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1"/>
          <w:sz w:val="30"/>
          <w:szCs w:val="30"/>
        </w:rPr>
      </w:pPr>
      <w:r w:rsidDel="00000000" w:rsidR="00000000" w:rsidRPr="00000000">
        <w:rPr>
          <w:b w:val="1"/>
          <w:sz w:val="28"/>
          <w:szCs w:val="28"/>
          <w:rtl w:val="0"/>
        </w:rPr>
        <w:t xml:space="preserve">Talking Points — CPS/APS Hotline Overview</w:t>
      </w:r>
      <w:r w:rsidDel="00000000" w:rsidR="00000000" w:rsidRPr="00000000">
        <w:rPr>
          <w:rtl w:val="0"/>
        </w:rPr>
      </w:r>
    </w:p>
    <w:p w:rsidR="00000000" w:rsidDel="00000000" w:rsidP="00000000" w:rsidRDefault="00000000" w:rsidRPr="00000000" w14:paraId="00000002">
      <w:pPr>
        <w:pageBreakBefore w:val="0"/>
        <w:jc w:val="center"/>
        <w:rPr>
          <w:b w:val="1"/>
          <w:sz w:val="30"/>
          <w:szCs w:val="30"/>
        </w:rPr>
      </w:pPr>
      <w:r w:rsidDel="00000000" w:rsidR="00000000" w:rsidRPr="00000000">
        <w:rPr>
          <w:rtl w:val="0"/>
        </w:rPr>
      </w:r>
    </w:p>
    <w:p w:rsidR="00000000" w:rsidDel="00000000" w:rsidP="00000000" w:rsidRDefault="00000000" w:rsidRPr="00000000" w14:paraId="00000003">
      <w:pPr>
        <w:pageBreakBefore w:val="0"/>
        <w:jc w:val="center"/>
        <w:rPr>
          <w:i w:val="1"/>
        </w:rPr>
      </w:pPr>
      <w:r w:rsidDel="00000000" w:rsidR="00000000" w:rsidRPr="00000000">
        <w:rPr>
          <w:i w:val="1"/>
          <w:color w:val="0e101a"/>
          <w:rtl w:val="0"/>
        </w:rPr>
        <w:t xml:space="preserve">Help the Maryland Department of Human Services spread the word about the state’s new Child Protective Services + Adult Protective Services hotline! Use these talking points as a reference when providing others with a general understanding of the new CPS/APS hotline.</w:t>
      </w:r>
      <w:r w:rsidDel="00000000" w:rsidR="00000000" w:rsidRPr="00000000">
        <w:rPr>
          <w:rtl w:val="0"/>
        </w:rPr>
      </w:r>
    </w:p>
    <w:p w:rsidR="00000000" w:rsidDel="00000000" w:rsidP="00000000" w:rsidRDefault="00000000" w:rsidRPr="00000000" w14:paraId="00000004">
      <w:pPr>
        <w:pageBreakBefore w:val="0"/>
        <w:jc w:val="center"/>
        <w:rPr>
          <w:b w:val="1"/>
          <w:sz w:val="28"/>
          <w:szCs w:val="28"/>
        </w:rPr>
      </w:pPr>
      <w:r w:rsidDel="00000000" w:rsidR="00000000" w:rsidRPr="00000000">
        <w:rPr>
          <w:rtl w:val="0"/>
        </w:rPr>
      </w:r>
    </w:p>
    <w:p w:rsidR="00000000" w:rsidDel="00000000" w:rsidP="00000000" w:rsidRDefault="00000000" w:rsidRPr="00000000" w14:paraId="00000005">
      <w:pPr>
        <w:pageBreakBefore w:val="0"/>
        <w:numPr>
          <w:ilvl w:val="0"/>
          <w:numId w:val="1"/>
        </w:numPr>
        <w:ind w:left="720" w:hanging="360"/>
        <w:rPr>
          <w:sz w:val="24"/>
          <w:szCs w:val="24"/>
        </w:rPr>
      </w:pPr>
      <w:r w:rsidDel="00000000" w:rsidR="00000000" w:rsidRPr="00000000">
        <w:rPr>
          <w:sz w:val="24"/>
          <w:szCs w:val="24"/>
          <w:rtl w:val="0"/>
        </w:rPr>
        <w:t xml:space="preserve">The Maryland Department of Human Services has launched a new, statewide abuse and neglect reporting hotline that can be reached at 1-800-91PREVENT (1-800-917-7383).</w:t>
      </w:r>
    </w:p>
    <w:p w:rsidR="00000000" w:rsidDel="00000000" w:rsidP="00000000" w:rsidRDefault="00000000" w:rsidRPr="00000000" w14:paraId="00000006">
      <w:pPr>
        <w:pageBreakBefore w:val="0"/>
        <w:rPr>
          <w:sz w:val="24"/>
          <w:szCs w:val="24"/>
        </w:rPr>
      </w:pPr>
      <w:r w:rsidDel="00000000" w:rsidR="00000000" w:rsidRPr="00000000">
        <w:rPr>
          <w:rtl w:val="0"/>
        </w:rPr>
      </w:r>
    </w:p>
    <w:p w:rsidR="00000000" w:rsidDel="00000000" w:rsidP="00000000" w:rsidRDefault="00000000" w:rsidRPr="00000000" w14:paraId="00000007">
      <w:pPr>
        <w:pageBreakBefore w:val="0"/>
        <w:numPr>
          <w:ilvl w:val="0"/>
          <w:numId w:val="1"/>
        </w:numPr>
        <w:ind w:left="720" w:hanging="360"/>
        <w:rPr>
          <w:sz w:val="24"/>
          <w:szCs w:val="24"/>
        </w:rPr>
      </w:pPr>
      <w:r w:rsidDel="00000000" w:rsidR="00000000" w:rsidRPr="00000000">
        <w:rPr>
          <w:sz w:val="24"/>
          <w:szCs w:val="24"/>
          <w:rtl w:val="0"/>
        </w:rPr>
        <w:t xml:space="preserve">The hotline is available 24 hours a day, 7 days a week.</w:t>
      </w:r>
    </w:p>
    <w:p w:rsidR="00000000" w:rsidDel="00000000" w:rsidP="00000000" w:rsidRDefault="00000000" w:rsidRPr="00000000" w14:paraId="00000008">
      <w:pPr>
        <w:pageBreakBefore w:val="0"/>
        <w:rPr>
          <w:sz w:val="24"/>
          <w:szCs w:val="24"/>
        </w:rPr>
      </w:pPr>
      <w:r w:rsidDel="00000000" w:rsidR="00000000" w:rsidRPr="00000000">
        <w:rPr>
          <w:rtl w:val="0"/>
        </w:rPr>
      </w:r>
    </w:p>
    <w:p w:rsidR="00000000" w:rsidDel="00000000" w:rsidP="00000000" w:rsidRDefault="00000000" w:rsidRPr="00000000" w14:paraId="00000009">
      <w:pPr>
        <w:pageBreakBefore w:val="0"/>
        <w:numPr>
          <w:ilvl w:val="0"/>
          <w:numId w:val="1"/>
        </w:numPr>
        <w:ind w:left="720" w:hanging="360"/>
        <w:rPr>
          <w:sz w:val="24"/>
          <w:szCs w:val="24"/>
        </w:rPr>
      </w:pPr>
      <w:r w:rsidDel="00000000" w:rsidR="00000000" w:rsidRPr="00000000">
        <w:rPr>
          <w:sz w:val="24"/>
          <w:szCs w:val="24"/>
          <w:rtl w:val="0"/>
        </w:rPr>
        <w:t xml:space="preserve">This single hotline number improves service delivery to Marylanders by streamlining all child and adult maltreatment reports from each Maryland community in one place. </w:t>
      </w:r>
    </w:p>
    <w:p w:rsidR="00000000" w:rsidDel="00000000" w:rsidP="00000000" w:rsidRDefault="00000000" w:rsidRPr="00000000" w14:paraId="0000000A">
      <w:pPr>
        <w:pageBreakBefore w:val="0"/>
        <w:rPr>
          <w:sz w:val="24"/>
          <w:szCs w:val="24"/>
        </w:rPr>
      </w:pPr>
      <w:r w:rsidDel="00000000" w:rsidR="00000000" w:rsidRPr="00000000">
        <w:rPr>
          <w:rtl w:val="0"/>
        </w:rPr>
      </w:r>
    </w:p>
    <w:p w:rsidR="00000000" w:rsidDel="00000000" w:rsidP="00000000" w:rsidRDefault="00000000" w:rsidRPr="00000000" w14:paraId="0000000B">
      <w:pPr>
        <w:pageBreakBefore w:val="0"/>
        <w:numPr>
          <w:ilvl w:val="0"/>
          <w:numId w:val="1"/>
        </w:numPr>
        <w:ind w:left="720" w:hanging="360"/>
        <w:rPr>
          <w:sz w:val="24"/>
          <w:szCs w:val="24"/>
        </w:rPr>
      </w:pPr>
      <w:r w:rsidDel="00000000" w:rsidR="00000000" w:rsidRPr="00000000">
        <w:rPr>
          <w:sz w:val="24"/>
          <w:szCs w:val="24"/>
          <w:rtl w:val="0"/>
        </w:rPr>
        <w:t xml:space="preserve">Previously, each Maryland jurisdiction had separate abuse and neglect reporting numbers. Now, Marylanders in every jurisdiction should use the same hotline number to report suspected instances of child and adult abuse or neglect.</w:t>
      </w:r>
    </w:p>
    <w:p w:rsidR="00000000" w:rsidDel="00000000" w:rsidP="00000000" w:rsidRDefault="00000000" w:rsidRPr="00000000" w14:paraId="0000000C">
      <w:pPr>
        <w:pageBreakBefore w:val="0"/>
        <w:rPr>
          <w:sz w:val="24"/>
          <w:szCs w:val="24"/>
        </w:rPr>
      </w:pPr>
      <w:r w:rsidDel="00000000" w:rsidR="00000000" w:rsidRPr="00000000">
        <w:rPr>
          <w:rtl w:val="0"/>
        </w:rPr>
      </w:r>
    </w:p>
    <w:p w:rsidR="00000000" w:rsidDel="00000000" w:rsidP="00000000" w:rsidRDefault="00000000" w:rsidRPr="00000000" w14:paraId="0000000D">
      <w:pPr>
        <w:pageBreakBefore w:val="0"/>
        <w:numPr>
          <w:ilvl w:val="0"/>
          <w:numId w:val="1"/>
        </w:numPr>
        <w:ind w:left="720" w:hanging="360"/>
        <w:rPr>
          <w:sz w:val="24"/>
          <w:szCs w:val="24"/>
        </w:rPr>
      </w:pPr>
      <w:r w:rsidDel="00000000" w:rsidR="00000000" w:rsidRPr="00000000">
        <w:rPr>
          <w:sz w:val="24"/>
          <w:szCs w:val="24"/>
          <w:rtl w:val="0"/>
        </w:rPr>
        <w:t xml:space="preserve">The Maryland Department of Human Services anticipates that the single hotline number will help reduce uncertainty for those seeking to identify the appropriate number to report maltreatment concerns.</w:t>
      </w:r>
    </w:p>
    <w:p w:rsidR="00000000" w:rsidDel="00000000" w:rsidP="00000000" w:rsidRDefault="00000000" w:rsidRPr="00000000" w14:paraId="0000000E">
      <w:pPr>
        <w:pageBreakBefore w:val="0"/>
        <w:rPr>
          <w:sz w:val="24"/>
          <w:szCs w:val="24"/>
        </w:rPr>
      </w:pPr>
      <w:r w:rsidDel="00000000" w:rsidR="00000000" w:rsidRPr="00000000">
        <w:rPr>
          <w:rtl w:val="0"/>
        </w:rPr>
      </w:r>
    </w:p>
    <w:p w:rsidR="00000000" w:rsidDel="00000000" w:rsidP="00000000" w:rsidRDefault="00000000" w:rsidRPr="00000000" w14:paraId="0000000F">
      <w:pPr>
        <w:pageBreakBefore w:val="0"/>
        <w:numPr>
          <w:ilvl w:val="0"/>
          <w:numId w:val="1"/>
        </w:numPr>
        <w:ind w:left="720" w:hanging="360"/>
        <w:rPr>
          <w:sz w:val="24"/>
          <w:szCs w:val="24"/>
        </w:rPr>
      </w:pPr>
      <w:r w:rsidDel="00000000" w:rsidR="00000000" w:rsidRPr="00000000">
        <w:rPr>
          <w:sz w:val="24"/>
          <w:szCs w:val="24"/>
          <w:rtl w:val="0"/>
        </w:rPr>
        <w:t xml:space="preserve">Marylanders are also encouraged to call the new hotline to learn more about preventative services, resources, and </w:t>
      </w:r>
      <w:r w:rsidDel="00000000" w:rsidR="00000000" w:rsidRPr="00000000">
        <w:rPr>
          <w:sz w:val="24"/>
          <w:szCs w:val="24"/>
          <w:rtl w:val="0"/>
        </w:rPr>
        <w:t xml:space="preserve">supports</w:t>
      </w:r>
      <w:r w:rsidDel="00000000" w:rsidR="00000000" w:rsidRPr="00000000">
        <w:rPr>
          <w:sz w:val="24"/>
          <w:szCs w:val="24"/>
          <w:rtl w:val="0"/>
        </w:rPr>
        <w:t xml:space="preserve"> offered by the Maryland Department of Human Services. </w:t>
      </w:r>
    </w:p>
    <w:p w:rsidR="00000000" w:rsidDel="00000000" w:rsidP="00000000" w:rsidRDefault="00000000" w:rsidRPr="00000000" w14:paraId="00000010">
      <w:pPr>
        <w:pageBreakBefore w:val="0"/>
        <w:ind w:left="720" w:firstLine="0"/>
        <w:rPr>
          <w:sz w:val="24"/>
          <w:szCs w:val="24"/>
        </w:rPr>
      </w:pPr>
      <w:r w:rsidDel="00000000" w:rsidR="00000000" w:rsidRPr="00000000">
        <w:rPr>
          <w:rtl w:val="0"/>
        </w:rPr>
      </w:r>
    </w:p>
    <w:p w:rsidR="00000000" w:rsidDel="00000000" w:rsidP="00000000" w:rsidRDefault="00000000" w:rsidRPr="00000000" w14:paraId="00000011">
      <w:pPr>
        <w:pageBreakBefore w:val="0"/>
        <w:numPr>
          <w:ilvl w:val="0"/>
          <w:numId w:val="1"/>
        </w:numPr>
        <w:ind w:left="720" w:hanging="360"/>
        <w:rPr>
          <w:sz w:val="24"/>
          <w:szCs w:val="24"/>
          <w:u w:val="none"/>
        </w:rPr>
      </w:pPr>
      <w:r w:rsidDel="00000000" w:rsidR="00000000" w:rsidRPr="00000000">
        <w:rPr>
          <w:sz w:val="24"/>
          <w:szCs w:val="24"/>
          <w:rtl w:val="0"/>
        </w:rPr>
        <w:t xml:space="preserve">Mandatory reporters, sister agencies, community partners, elected officials, advocacy groups, and the general public can learn more about the CPS/APS hotline by visiting </w:t>
      </w:r>
      <w:hyperlink r:id="rId6">
        <w:r w:rsidDel="00000000" w:rsidR="00000000" w:rsidRPr="00000000">
          <w:rPr>
            <w:color w:val="1155cc"/>
            <w:sz w:val="24"/>
            <w:szCs w:val="24"/>
            <w:u w:val="single"/>
            <w:rtl w:val="0"/>
          </w:rPr>
          <w:t xml:space="preserve">dhs.maryland.gov/hotlineoutreach/</w:t>
        </w:r>
      </w:hyperlink>
      <w:r w:rsidDel="00000000" w:rsidR="00000000" w:rsidRPr="00000000">
        <w:rPr>
          <w:sz w:val="24"/>
          <w:szCs w:val="24"/>
          <w:rtl w:val="0"/>
        </w:rPr>
        <w:t xml:space="preserve">. </w:t>
      </w:r>
    </w:p>
    <w:p w:rsidR="00000000" w:rsidDel="00000000" w:rsidP="00000000" w:rsidRDefault="00000000" w:rsidRPr="00000000" w14:paraId="00000012">
      <w:pPr>
        <w:pageBreakBefore w:val="0"/>
        <w:ind w:left="720" w:firstLine="0"/>
        <w:rPr>
          <w:sz w:val="24"/>
          <w:szCs w:val="24"/>
        </w:rPr>
      </w:pPr>
      <w:r w:rsidDel="00000000" w:rsidR="00000000" w:rsidRPr="00000000">
        <w:rPr>
          <w:rtl w:val="0"/>
        </w:rPr>
      </w:r>
    </w:p>
    <w:p w:rsidR="00000000" w:rsidDel="00000000" w:rsidP="00000000" w:rsidRDefault="00000000" w:rsidRPr="00000000" w14:paraId="00000013">
      <w:pPr>
        <w:numPr>
          <w:ilvl w:val="0"/>
          <w:numId w:val="1"/>
        </w:numPr>
        <w:ind w:left="720" w:hanging="360"/>
        <w:rPr>
          <w:sz w:val="24"/>
          <w:szCs w:val="24"/>
          <w:u w:val="none"/>
        </w:rPr>
      </w:pPr>
      <w:r w:rsidDel="00000000" w:rsidR="00000000" w:rsidRPr="00000000">
        <w:rPr>
          <w:sz w:val="24"/>
          <w:szCs w:val="24"/>
          <w:rtl w:val="0"/>
        </w:rPr>
        <w:t xml:space="preserve">Outreach materials are available at </w:t>
      </w:r>
      <w:hyperlink r:id="rId7">
        <w:r w:rsidDel="00000000" w:rsidR="00000000" w:rsidRPr="00000000">
          <w:rPr>
            <w:color w:val="1155cc"/>
            <w:sz w:val="24"/>
            <w:szCs w:val="24"/>
            <w:u w:val="single"/>
            <w:rtl w:val="0"/>
          </w:rPr>
          <w:t xml:space="preserve">dhs.maryland.gov/hotlineoutreach/</w:t>
        </w:r>
      </w:hyperlink>
      <w:r w:rsidDel="00000000" w:rsidR="00000000" w:rsidRPr="00000000">
        <w:rPr>
          <w:sz w:val="24"/>
          <w:szCs w:val="24"/>
          <w:rtl w:val="0"/>
        </w:rPr>
        <w:t xml:space="preserve"> for those interested in helping the Maryland Department of Human Services spread the word about this vital service.</w:t>
      </w:r>
      <w:r w:rsidDel="00000000" w:rsidR="00000000" w:rsidRPr="00000000">
        <w:rPr>
          <w:rtl w:val="0"/>
        </w:rPr>
      </w:r>
    </w:p>
    <w:sectPr>
      <w:headerReference r:id="rId8" w:type="default"/>
      <w:headerReference r:id="rId9" w:type="firs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ageBreakBefore w:val="0"/>
      <w:jc w:val="center"/>
      <w:rPr/>
    </w:pPr>
    <w:r w:rsidDel="00000000" w:rsidR="00000000" w:rsidRPr="00000000">
      <w:rPr/>
      <w:drawing>
        <wp:inline distB="114300" distT="114300" distL="114300" distR="114300">
          <wp:extent cx="3648075" cy="138679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648075" cy="138679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dhs.maryland.gov/hotlineoutreach/" TargetMode="External"/><Relationship Id="rId7" Type="http://schemas.openxmlformats.org/officeDocument/2006/relationships/hyperlink" Target="https://dhs.maryland.gov/hotlineoutreach/" TargetMode="Externa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