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PROJECTED STAFFING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23.0" w:type="dxa"/>
        <w:jc w:val="left"/>
        <w:tblInd w:w="-108.0" w:type="dxa"/>
        <w:tblLayout w:type="fixed"/>
        <w:tblLook w:val="0000"/>
      </w:tblPr>
      <w:tblGrid>
        <w:gridCol w:w="1548"/>
        <w:gridCol w:w="1402"/>
        <w:gridCol w:w="938"/>
        <w:gridCol w:w="1402"/>
        <w:gridCol w:w="1440"/>
        <w:gridCol w:w="1620"/>
        <w:gridCol w:w="1677"/>
        <w:gridCol w:w="2016"/>
        <w:gridCol w:w="1980"/>
        <w:tblGridChange w:id="0">
          <w:tblGrid>
            <w:gridCol w:w="1548"/>
            <w:gridCol w:w="1402"/>
            <w:gridCol w:w="938"/>
            <w:gridCol w:w="1402"/>
            <w:gridCol w:w="1440"/>
            <w:gridCol w:w="1620"/>
            <w:gridCol w:w="1677"/>
            <w:gridCol w:w="2016"/>
            <w:gridCol w:w="19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FIRM 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JURISDICTION: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Select 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CINA/TPR   APS/APGRB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Contract Period (Month/Year):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Page </w:t>
            </w: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4"/>
                <w:szCs w:val="24"/>
                <w:u w:val="single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of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"/>
        <w:tblW w:w="138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18"/>
        <w:gridCol w:w="4050"/>
        <w:gridCol w:w="540"/>
        <w:gridCol w:w="540"/>
        <w:gridCol w:w="1170"/>
        <w:gridCol w:w="1170"/>
        <w:gridCol w:w="585"/>
        <w:gridCol w:w="585"/>
        <w:gridCol w:w="585"/>
        <w:gridCol w:w="585"/>
        <w:gridCol w:w="540"/>
        <w:gridCol w:w="540"/>
        <w:gridCol w:w="607"/>
        <w:gridCol w:w="563"/>
        <w:tblGridChange w:id="0">
          <w:tblGrid>
            <w:gridCol w:w="1818"/>
            <w:gridCol w:w="4050"/>
            <w:gridCol w:w="540"/>
            <w:gridCol w:w="540"/>
            <w:gridCol w:w="1170"/>
            <w:gridCol w:w="1170"/>
            <w:gridCol w:w="585"/>
            <w:gridCol w:w="585"/>
            <w:gridCol w:w="585"/>
            <w:gridCol w:w="585"/>
            <w:gridCol w:w="540"/>
            <w:gridCol w:w="540"/>
            <w:gridCol w:w="607"/>
            <w:gridCol w:w="563"/>
          </w:tblGrid>
        </w:tblGridChange>
      </w:tblGrid>
      <w:tr>
        <w:trPr>
          <w:cantSplit w:val="1"/>
          <w:trHeight w:val="73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Title of 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Name Of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Type of Position*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% of Time Dedicated to Contract Work in this Jurisdiction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Projected Caseload for each DR* Position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for this Jurisdiction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Years of Experience in Profession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0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# of Years Employed with Contractor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Y E A R 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Y E A R 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5-10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10+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5-10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10+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  <w:vAlign w:val="top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TOTAL PROJECTED CASELOAD FOR THE JURISDICTION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spacing w:after="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*DR – Position providing Direct Legal Representation   /   OH – Position considered as Overhead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720" w:top="1584" w:left="1008" w:right="1008" w:header="72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6480"/>
        <w:tab w:val="right" w:leader="none" w:pos="129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OS/MLSP-25-500-S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-20954</wp:posOffset>
          </wp:positionH>
          <wp:positionV relativeFrom="paragraph">
            <wp:posOffset>-232409</wp:posOffset>
          </wp:positionV>
          <wp:extent cx="1485900" cy="10420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900" cy="10420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MARYLAND LEGAL SERVICES PROGRAM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 xml:space="preserve">          ATTACHMENT </w:t>
    </w:r>
    <w:r w:rsidDel="00000000" w:rsidR="00000000" w:rsidRPr="00000000">
      <w:rPr>
        <w:b w:val="1"/>
        <w:rtl w:val="0"/>
      </w:rPr>
      <w:t xml:space="preserve">QQ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t47DZTGXJM6GaQ2aXB1cXRHmFQ==">CgMxLjA4AHIhMTJuLXlUaG4wRU0yZjRXSVllR1Boc3FEQXk2NDZTMUpy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2025-03-25T19:09:00Z</dcterms:created>
  <dc:creator>barry</dc:creator>
</cp:coreProperties>
</file>