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90103" w14:textId="77777777" w:rsidR="004A553C" w:rsidRDefault="005021DC">
      <w:pPr>
        <w:spacing w:after="160"/>
        <w:jc w:val="center"/>
        <w:rPr>
          <w:color w:val="000000"/>
        </w:rPr>
      </w:pPr>
      <w:r>
        <w:rPr>
          <w:noProof/>
        </w:rPr>
        <w:drawing>
          <wp:inline distT="0" distB="0" distL="0" distR="0" wp14:anchorId="74341CBA" wp14:editId="0E3EFDD7">
            <wp:extent cx="2766060" cy="1805940"/>
            <wp:effectExtent l="0" t="0" r="0" b="0"/>
            <wp:docPr id="1" name="image1.png" descr="A flag with a black background"/>
            <wp:cNvGraphicFramePr/>
            <a:graphic xmlns:a="http://schemas.openxmlformats.org/drawingml/2006/main">
              <a:graphicData uri="http://schemas.openxmlformats.org/drawingml/2006/picture">
                <pic:pic xmlns:pic="http://schemas.openxmlformats.org/drawingml/2006/picture">
                  <pic:nvPicPr>
                    <pic:cNvPr id="0" name="image1.png" descr="A flag with a black background"/>
                    <pic:cNvPicPr preferRelativeResize="0"/>
                  </pic:nvPicPr>
                  <pic:blipFill>
                    <a:blip r:embed="rId8"/>
                    <a:srcRect l="-1" r="-1496" b="13744"/>
                    <a:stretch>
                      <a:fillRect/>
                    </a:stretch>
                  </pic:blipFill>
                  <pic:spPr>
                    <a:xfrm>
                      <a:off x="0" y="0"/>
                      <a:ext cx="2766060" cy="1805940"/>
                    </a:xfrm>
                    <a:prstGeom prst="rect">
                      <a:avLst/>
                    </a:prstGeom>
                    <a:ln/>
                  </pic:spPr>
                </pic:pic>
              </a:graphicData>
            </a:graphic>
          </wp:inline>
        </w:drawing>
      </w:r>
    </w:p>
    <w:p w14:paraId="32889FE4" w14:textId="77777777" w:rsidR="004A553C" w:rsidRDefault="005021DC">
      <w:pPr>
        <w:pBdr>
          <w:top w:val="nil"/>
          <w:left w:val="nil"/>
          <w:bottom w:val="nil"/>
          <w:right w:val="nil"/>
          <w:between w:val="nil"/>
        </w:pBdr>
        <w:spacing w:before="60"/>
        <w:jc w:val="center"/>
        <w:rPr>
          <w:b/>
          <w:smallCaps/>
          <w:color w:val="000000"/>
          <w:sz w:val="24"/>
          <w:szCs w:val="24"/>
        </w:rPr>
      </w:pPr>
      <w:bookmarkStart w:id="0" w:name="_gjdgxs" w:colFirst="0" w:colLast="0"/>
      <w:bookmarkEnd w:id="0"/>
      <w:r>
        <w:rPr>
          <w:b/>
          <w:smallCaps/>
          <w:color w:val="000000"/>
          <w:sz w:val="24"/>
          <w:szCs w:val="24"/>
        </w:rPr>
        <w:t>State of Maryland</w:t>
      </w:r>
    </w:p>
    <w:p w14:paraId="3E6AB276" w14:textId="77777777" w:rsidR="004A553C" w:rsidRDefault="005021DC">
      <w:pPr>
        <w:pBdr>
          <w:top w:val="nil"/>
          <w:left w:val="nil"/>
          <w:bottom w:val="nil"/>
          <w:right w:val="nil"/>
          <w:between w:val="nil"/>
        </w:pBdr>
        <w:spacing w:before="60"/>
        <w:jc w:val="center"/>
        <w:rPr>
          <w:b/>
          <w:smallCaps/>
          <w:color w:val="000000"/>
          <w:sz w:val="24"/>
          <w:szCs w:val="24"/>
        </w:rPr>
      </w:pPr>
      <w:r>
        <w:rPr>
          <w:b/>
          <w:smallCaps/>
          <w:color w:val="000000"/>
          <w:sz w:val="24"/>
          <w:szCs w:val="24"/>
        </w:rPr>
        <w:t xml:space="preserve">DEPARTMENT OF HUMAN SERVICES (DHS) </w:t>
      </w:r>
    </w:p>
    <w:p w14:paraId="1E4D4165" w14:textId="77777777" w:rsidR="004A553C" w:rsidRDefault="005021DC">
      <w:pPr>
        <w:pBdr>
          <w:top w:val="nil"/>
          <w:left w:val="nil"/>
          <w:bottom w:val="nil"/>
          <w:right w:val="nil"/>
          <w:between w:val="nil"/>
        </w:pBdr>
        <w:spacing w:before="60"/>
        <w:jc w:val="center"/>
        <w:rPr>
          <w:b/>
          <w:smallCaps/>
          <w:color w:val="000000"/>
          <w:sz w:val="24"/>
          <w:szCs w:val="24"/>
        </w:rPr>
      </w:pPr>
      <w:r>
        <w:rPr>
          <w:b/>
          <w:smallCaps/>
          <w:color w:val="000000"/>
          <w:sz w:val="24"/>
          <w:szCs w:val="24"/>
        </w:rPr>
        <w:t>Request for Proposals (RFP)</w:t>
      </w:r>
    </w:p>
    <w:p w14:paraId="14D28215" w14:textId="77777777" w:rsidR="004A553C" w:rsidRDefault="005021DC">
      <w:pPr>
        <w:pBdr>
          <w:top w:val="nil"/>
          <w:left w:val="nil"/>
          <w:bottom w:val="nil"/>
          <w:right w:val="nil"/>
          <w:between w:val="nil"/>
        </w:pBdr>
        <w:spacing w:before="60"/>
        <w:jc w:val="center"/>
        <w:rPr>
          <w:b/>
          <w:smallCaps/>
          <w:color w:val="000000"/>
          <w:sz w:val="24"/>
          <w:szCs w:val="24"/>
        </w:rPr>
      </w:pPr>
      <w:r>
        <w:rPr>
          <w:b/>
          <w:color w:val="000000"/>
          <w:sz w:val="24"/>
          <w:szCs w:val="24"/>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p w14:paraId="6AD5108E" w14:textId="77777777" w:rsidR="004A553C" w:rsidRDefault="005021DC">
      <w:pPr>
        <w:pBdr>
          <w:top w:val="nil"/>
          <w:left w:val="nil"/>
          <w:bottom w:val="nil"/>
          <w:right w:val="nil"/>
          <w:between w:val="nil"/>
        </w:pBdr>
        <w:jc w:val="center"/>
        <w:rPr>
          <w:b/>
          <w:smallCaps/>
          <w:color w:val="000000"/>
          <w:sz w:val="24"/>
          <w:szCs w:val="24"/>
          <w:highlight w:val="yellow"/>
        </w:rPr>
      </w:pPr>
      <w:r>
        <w:rPr>
          <w:b/>
          <w:smallCaps/>
          <w:color w:val="000000"/>
          <w:sz w:val="24"/>
          <w:szCs w:val="24"/>
        </w:rPr>
        <w:t xml:space="preserve">Solicitation No. </w:t>
      </w:r>
      <w:r w:rsidRPr="003D7AE7">
        <w:rPr>
          <w:b/>
          <w:smallCaps/>
          <w:color w:val="000000"/>
          <w:sz w:val="24"/>
          <w:szCs w:val="24"/>
        </w:rPr>
        <w:t>OS/MLSP-25-500-S</w:t>
      </w:r>
    </w:p>
    <w:p w14:paraId="0AE908E2" w14:textId="77777777" w:rsidR="004A553C" w:rsidRDefault="004A553C">
      <w:pPr>
        <w:pBdr>
          <w:top w:val="nil"/>
          <w:left w:val="nil"/>
          <w:bottom w:val="nil"/>
          <w:right w:val="nil"/>
          <w:between w:val="nil"/>
        </w:pBdr>
        <w:jc w:val="center"/>
        <w:rPr>
          <w:b/>
          <w:smallCaps/>
          <w:color w:val="000000"/>
          <w:sz w:val="24"/>
          <w:szCs w:val="24"/>
        </w:rPr>
      </w:pPr>
    </w:p>
    <w:p w14:paraId="29066BCB" w14:textId="77777777" w:rsidR="004A553C" w:rsidRDefault="005021DC">
      <w:pPr>
        <w:pBdr>
          <w:top w:val="nil"/>
          <w:left w:val="nil"/>
          <w:bottom w:val="nil"/>
          <w:right w:val="nil"/>
          <w:between w:val="nil"/>
        </w:pBdr>
        <w:jc w:val="center"/>
        <w:rPr>
          <w:b/>
          <w:smallCaps/>
          <w:color w:val="000000"/>
          <w:sz w:val="24"/>
          <w:szCs w:val="24"/>
        </w:rPr>
      </w:pPr>
      <w:r w:rsidRPr="003D7AE7">
        <w:rPr>
          <w:b/>
          <w:smallCaps/>
          <w:color w:val="000000"/>
          <w:sz w:val="24"/>
          <w:szCs w:val="24"/>
        </w:rPr>
        <w:t>Issue date:</w:t>
      </w:r>
      <w:r>
        <w:rPr>
          <w:b/>
          <w:smallCaps/>
          <w:color w:val="000000"/>
          <w:sz w:val="24"/>
          <w:szCs w:val="24"/>
        </w:rPr>
        <w:t xml:space="preserve"> 09/16/2025</w:t>
      </w:r>
    </w:p>
    <w:p w14:paraId="07365537" w14:textId="66A7B2AC" w:rsidR="003D7AE7" w:rsidRPr="003D7AE7" w:rsidRDefault="003D7AE7">
      <w:pPr>
        <w:pBdr>
          <w:top w:val="nil"/>
          <w:left w:val="nil"/>
          <w:bottom w:val="nil"/>
          <w:right w:val="nil"/>
          <w:between w:val="nil"/>
        </w:pBdr>
        <w:jc w:val="center"/>
        <w:rPr>
          <w:b/>
          <w:smallCaps/>
          <w:color w:val="000000"/>
          <w:sz w:val="24"/>
          <w:szCs w:val="24"/>
          <w:u w:val="double"/>
        </w:rPr>
      </w:pPr>
      <w:r w:rsidRPr="003D7AE7">
        <w:rPr>
          <w:b/>
          <w:smallCaps/>
          <w:color w:val="000000"/>
          <w:sz w:val="24"/>
          <w:szCs w:val="24"/>
          <w:u w:val="double"/>
        </w:rPr>
        <w:t>REVISED DATE: 10/2</w:t>
      </w:r>
      <w:r w:rsidR="00D3465E">
        <w:rPr>
          <w:b/>
          <w:smallCaps/>
          <w:color w:val="000000"/>
          <w:sz w:val="24"/>
          <w:szCs w:val="24"/>
          <w:u w:val="double"/>
        </w:rPr>
        <w:t>2</w:t>
      </w:r>
      <w:r w:rsidRPr="003D7AE7">
        <w:rPr>
          <w:b/>
          <w:smallCaps/>
          <w:color w:val="000000"/>
          <w:sz w:val="24"/>
          <w:szCs w:val="24"/>
          <w:u w:val="double"/>
        </w:rPr>
        <w:t>/2</w:t>
      </w:r>
      <w:r w:rsidR="006E402E">
        <w:rPr>
          <w:b/>
          <w:smallCaps/>
          <w:color w:val="000000"/>
          <w:sz w:val="24"/>
          <w:szCs w:val="24"/>
          <w:u w:val="double"/>
        </w:rPr>
        <w:t>02</w:t>
      </w:r>
      <w:r w:rsidRPr="003D7AE7">
        <w:rPr>
          <w:b/>
          <w:smallCaps/>
          <w:color w:val="000000"/>
          <w:sz w:val="24"/>
          <w:szCs w:val="24"/>
          <w:u w:val="double"/>
        </w:rPr>
        <w:t>5</w:t>
      </w:r>
    </w:p>
    <w:p w14:paraId="062411B5" w14:textId="0C776798" w:rsidR="003D7AE7" w:rsidRDefault="003D7AE7">
      <w:pPr>
        <w:pBdr>
          <w:top w:val="nil"/>
          <w:left w:val="nil"/>
          <w:bottom w:val="nil"/>
          <w:right w:val="nil"/>
          <w:between w:val="nil"/>
        </w:pBdr>
        <w:jc w:val="center"/>
        <w:rPr>
          <w:color w:val="FF0000"/>
          <w:sz w:val="24"/>
          <w:szCs w:val="24"/>
        </w:rPr>
      </w:pPr>
    </w:p>
    <w:p w14:paraId="76620C3B" w14:textId="77777777" w:rsidR="004A553C" w:rsidRDefault="004A553C">
      <w:pPr>
        <w:pBdr>
          <w:top w:val="nil"/>
          <w:left w:val="nil"/>
          <w:bottom w:val="nil"/>
          <w:right w:val="nil"/>
          <w:between w:val="nil"/>
        </w:pBdr>
        <w:rPr>
          <w:color w:val="000000"/>
          <w:sz w:val="24"/>
          <w:szCs w:val="24"/>
        </w:rPr>
      </w:pPr>
    </w:p>
    <w:p w14:paraId="2A7C2A32" w14:textId="77777777" w:rsidR="004A553C" w:rsidRDefault="005021DC">
      <w:pPr>
        <w:pBdr>
          <w:top w:val="nil"/>
          <w:left w:val="nil"/>
          <w:bottom w:val="nil"/>
          <w:right w:val="nil"/>
          <w:between w:val="nil"/>
        </w:pBdr>
        <w:jc w:val="center"/>
        <w:rPr>
          <w:b/>
          <w:smallCaps/>
          <w:color w:val="000000"/>
          <w:sz w:val="24"/>
          <w:szCs w:val="24"/>
        </w:rPr>
      </w:pPr>
      <w:r>
        <w:rPr>
          <w:b/>
          <w:smallCaps/>
          <w:color w:val="000000"/>
          <w:sz w:val="24"/>
          <w:szCs w:val="24"/>
        </w:rPr>
        <w:t>NOTICE</w:t>
      </w:r>
    </w:p>
    <w:p w14:paraId="786B9641" w14:textId="77777777" w:rsidR="004A553C" w:rsidRDefault="005021DC">
      <w:pPr>
        <w:pBdr>
          <w:top w:val="nil"/>
          <w:left w:val="nil"/>
          <w:bottom w:val="nil"/>
          <w:right w:val="nil"/>
          <w:between w:val="nil"/>
        </w:pBdr>
        <w:jc w:val="center"/>
        <w:rPr>
          <w:color w:val="000000"/>
        </w:rPr>
      </w:pPr>
      <w:r>
        <w:rPr>
          <w:color w:val="000000"/>
        </w:rPr>
        <w:t xml:space="preserve">A Prospective Offeror that has received this document from a source other than eMarylandMarketplace Advantage (eMMA) </w:t>
      </w:r>
      <w:r>
        <w:rPr>
          <w:color w:val="0563C1"/>
          <w:u w:val="single"/>
        </w:rPr>
        <w:t>https://procurement.maryland.gov</w:t>
      </w:r>
      <w:r>
        <w:rPr>
          <w:color w:val="000000"/>
        </w:rPr>
        <w:t xml:space="preserve"> should register on eMMA. See </w:t>
      </w:r>
      <w:r>
        <w:rPr>
          <w:b/>
          <w:color w:val="000000"/>
        </w:rPr>
        <w:t>Section 4.1</w:t>
      </w:r>
      <w:r>
        <w:rPr>
          <w:color w:val="000000"/>
        </w:rPr>
        <w:t>.</w:t>
      </w:r>
    </w:p>
    <w:p w14:paraId="52703080" w14:textId="77777777" w:rsidR="004A553C" w:rsidRDefault="004A553C">
      <w:pPr>
        <w:pBdr>
          <w:top w:val="nil"/>
          <w:left w:val="nil"/>
          <w:bottom w:val="nil"/>
          <w:right w:val="nil"/>
          <w:between w:val="nil"/>
        </w:pBdr>
        <w:ind w:left="144" w:hanging="144"/>
        <w:jc w:val="center"/>
        <w:rPr>
          <w:b/>
          <w:color w:val="000000"/>
        </w:rPr>
      </w:pPr>
    </w:p>
    <w:p w14:paraId="35018620" w14:textId="77777777" w:rsidR="004A553C" w:rsidRDefault="005021DC">
      <w:pPr>
        <w:pBdr>
          <w:top w:val="nil"/>
          <w:left w:val="nil"/>
          <w:bottom w:val="nil"/>
          <w:right w:val="nil"/>
          <w:between w:val="nil"/>
        </w:pBdr>
        <w:spacing w:before="60" w:after="240"/>
        <w:jc w:val="center"/>
        <w:rPr>
          <w:b/>
          <w:smallCaps/>
          <w:color w:val="000000"/>
        </w:rPr>
      </w:pPr>
      <w:r>
        <w:rPr>
          <w:b/>
          <w:smallCaps/>
          <w:color w:val="000000"/>
        </w:rPr>
        <w:t>Minority Business Enterprises Are Encouraged to Respond to this Solicitation</w:t>
      </w:r>
    </w:p>
    <w:p w14:paraId="16835B7C" w14:textId="77777777" w:rsidR="004A553C" w:rsidRDefault="005021DC">
      <w:pPr>
        <w:pBdr>
          <w:top w:val="nil"/>
          <w:left w:val="nil"/>
          <w:bottom w:val="nil"/>
          <w:right w:val="nil"/>
          <w:between w:val="nil"/>
        </w:pBdr>
        <w:jc w:val="center"/>
        <w:rPr>
          <w:b/>
          <w:color w:val="000000"/>
        </w:rPr>
      </w:pPr>
      <w:r>
        <w:rPr>
          <w:b/>
          <w:color w:val="000000"/>
        </w:rPr>
        <w:t>VENDOR FEEDBACK FORM</w:t>
      </w:r>
    </w:p>
    <w:p w14:paraId="48596010" w14:textId="77777777" w:rsidR="004A553C" w:rsidRDefault="005021DC">
      <w:pPr>
        <w:pBdr>
          <w:top w:val="nil"/>
          <w:left w:val="nil"/>
          <w:bottom w:val="nil"/>
          <w:right w:val="nil"/>
          <w:between w:val="nil"/>
        </w:pBdr>
        <w:ind w:left="144"/>
        <w:rPr>
          <w:color w:val="000000"/>
        </w:rPr>
      </w:pPr>
      <w:r>
        <w:rPr>
          <w:color w:val="000000"/>
        </w:rPr>
        <w:t>To help us improve the quality of State solicitations, and to make our procurement process more responsive and business friendly, please provide comments and suggestions regarding this solicitation. Please return your comments with your response. If you have chosen not to respond to this solicitation, please email or fax this completed form to the attention of the Procurement Officer (see Key Information Summary Sheet below for contact information).</w:t>
      </w:r>
    </w:p>
    <w:p w14:paraId="27C7329C" w14:textId="77777777" w:rsidR="004A553C" w:rsidRDefault="005021DC">
      <w:pPr>
        <w:pBdr>
          <w:top w:val="nil"/>
          <w:left w:val="nil"/>
          <w:bottom w:val="nil"/>
          <w:right w:val="nil"/>
          <w:between w:val="nil"/>
        </w:pBdr>
        <w:rPr>
          <w:b/>
          <w:color w:val="000000"/>
        </w:rPr>
      </w:pPr>
      <w:r>
        <w:rPr>
          <w:b/>
          <w:color w:val="000000"/>
        </w:rPr>
        <w:t xml:space="preserve">Title: Legal Representation Services </w:t>
      </w:r>
    </w:p>
    <w:p w14:paraId="1FED5A9F" w14:textId="77777777" w:rsidR="004A553C" w:rsidRDefault="005021DC">
      <w:pPr>
        <w:pBdr>
          <w:top w:val="nil"/>
          <w:left w:val="nil"/>
          <w:bottom w:val="nil"/>
          <w:right w:val="nil"/>
          <w:between w:val="nil"/>
        </w:pBdr>
        <w:rPr>
          <w:b/>
          <w:color w:val="000000"/>
        </w:rPr>
      </w:pPr>
      <w:r>
        <w:rPr>
          <w:b/>
          <w:color w:val="000000"/>
        </w:rPr>
        <w:t xml:space="preserve">Solicitation No: </w:t>
      </w:r>
      <w:r>
        <w:t xml:space="preserve">     </w:t>
      </w:r>
      <w:r>
        <w:rPr>
          <w:b/>
          <w:color w:val="000000"/>
        </w:rPr>
        <w:t xml:space="preserve"> OS/MLSP-25-500-S</w:t>
      </w:r>
    </w:p>
    <w:p w14:paraId="6FBA5855" w14:textId="77777777" w:rsidR="004A553C" w:rsidRDefault="005021DC">
      <w:pPr>
        <w:pBdr>
          <w:top w:val="nil"/>
          <w:left w:val="nil"/>
          <w:bottom w:val="nil"/>
          <w:right w:val="nil"/>
          <w:between w:val="nil"/>
        </w:pBdr>
        <w:ind w:left="144" w:hanging="144"/>
        <w:rPr>
          <w:color w:val="000000"/>
        </w:rPr>
      </w:pPr>
      <w:r>
        <w:rPr>
          <w:color w:val="000000"/>
        </w:rPr>
        <w:lastRenderedPageBreak/>
        <w:t>1.</w:t>
      </w:r>
      <w:r>
        <w:rPr>
          <w:color w:val="000000"/>
        </w:rPr>
        <w:tab/>
        <w:t>If you have chosen not to respond to this solicitation, please indicate the reason(s) below:</w:t>
      </w:r>
    </w:p>
    <w:p w14:paraId="5ADB9529" w14:textId="77777777" w:rsidR="004A553C" w:rsidRDefault="005021DC">
      <w:pPr>
        <w:numPr>
          <w:ilvl w:val="0"/>
          <w:numId w:val="11"/>
        </w:numPr>
        <w:pBdr>
          <w:top w:val="nil"/>
          <w:left w:val="nil"/>
          <w:bottom w:val="nil"/>
          <w:right w:val="nil"/>
          <w:between w:val="nil"/>
        </w:pBdr>
      </w:pPr>
      <w:r>
        <w:rPr>
          <w:color w:val="000000"/>
        </w:rPr>
        <w:t>Other commitments preclude our participation at this time</w:t>
      </w:r>
    </w:p>
    <w:p w14:paraId="34F62F78" w14:textId="77777777" w:rsidR="004A553C" w:rsidRDefault="005021DC">
      <w:pPr>
        <w:numPr>
          <w:ilvl w:val="0"/>
          <w:numId w:val="11"/>
        </w:numPr>
        <w:pBdr>
          <w:top w:val="nil"/>
          <w:left w:val="nil"/>
          <w:bottom w:val="nil"/>
          <w:right w:val="nil"/>
          <w:between w:val="nil"/>
        </w:pBdr>
      </w:pPr>
      <w:r>
        <w:rPr>
          <w:color w:val="000000"/>
        </w:rPr>
        <w:t>The subject of the solicitation is not something we ordinarily provide</w:t>
      </w:r>
    </w:p>
    <w:p w14:paraId="6387E5CF" w14:textId="77777777" w:rsidR="004A553C" w:rsidRDefault="005021DC">
      <w:pPr>
        <w:numPr>
          <w:ilvl w:val="0"/>
          <w:numId w:val="11"/>
        </w:numPr>
        <w:pBdr>
          <w:top w:val="nil"/>
          <w:left w:val="nil"/>
          <w:bottom w:val="nil"/>
          <w:right w:val="nil"/>
          <w:between w:val="nil"/>
        </w:pBdr>
      </w:pPr>
      <w:r>
        <w:rPr>
          <w:color w:val="000000"/>
        </w:rPr>
        <w:t>We are inexperienced in the work/commodities required</w:t>
      </w:r>
    </w:p>
    <w:p w14:paraId="6F882085" w14:textId="77777777" w:rsidR="004A553C" w:rsidRDefault="005021DC">
      <w:pPr>
        <w:numPr>
          <w:ilvl w:val="0"/>
          <w:numId w:val="11"/>
        </w:numPr>
        <w:pBdr>
          <w:top w:val="nil"/>
          <w:left w:val="nil"/>
          <w:bottom w:val="nil"/>
          <w:right w:val="nil"/>
          <w:between w:val="nil"/>
        </w:pBdr>
      </w:pPr>
      <w:r>
        <w:rPr>
          <w:color w:val="000000"/>
        </w:rPr>
        <w:t>Specifications are unclear, too restrictive, etc. (Explain in REMARKS section)</w:t>
      </w:r>
    </w:p>
    <w:p w14:paraId="545484DA" w14:textId="77777777" w:rsidR="004A553C" w:rsidRDefault="005021DC">
      <w:pPr>
        <w:numPr>
          <w:ilvl w:val="0"/>
          <w:numId w:val="11"/>
        </w:numPr>
        <w:pBdr>
          <w:top w:val="nil"/>
          <w:left w:val="nil"/>
          <w:bottom w:val="nil"/>
          <w:right w:val="nil"/>
          <w:between w:val="nil"/>
        </w:pBdr>
      </w:pPr>
      <w:r>
        <w:rPr>
          <w:color w:val="000000"/>
        </w:rPr>
        <w:t>The scope of work is beyond our present capacity</w:t>
      </w:r>
    </w:p>
    <w:p w14:paraId="497986D2" w14:textId="77777777" w:rsidR="004A553C" w:rsidRDefault="005021DC">
      <w:pPr>
        <w:numPr>
          <w:ilvl w:val="0"/>
          <w:numId w:val="11"/>
        </w:numPr>
        <w:pBdr>
          <w:top w:val="nil"/>
          <w:left w:val="nil"/>
          <w:bottom w:val="nil"/>
          <w:right w:val="nil"/>
          <w:between w:val="nil"/>
        </w:pBdr>
      </w:pPr>
      <w:r>
        <w:rPr>
          <w:color w:val="000000"/>
        </w:rPr>
        <w:t>Doing business with the State is simply too complicated. (Explain in REMARKS section)</w:t>
      </w:r>
    </w:p>
    <w:p w14:paraId="56360825" w14:textId="77777777" w:rsidR="004A553C" w:rsidRDefault="005021DC">
      <w:pPr>
        <w:numPr>
          <w:ilvl w:val="0"/>
          <w:numId w:val="11"/>
        </w:numPr>
        <w:pBdr>
          <w:top w:val="nil"/>
          <w:left w:val="nil"/>
          <w:bottom w:val="nil"/>
          <w:right w:val="nil"/>
          <w:between w:val="nil"/>
        </w:pBdr>
      </w:pPr>
      <w:r>
        <w:rPr>
          <w:color w:val="000000"/>
        </w:rPr>
        <w:t>We cannot be competitive. (Explain in REMARKS section)</w:t>
      </w:r>
    </w:p>
    <w:p w14:paraId="71E355D2" w14:textId="77777777" w:rsidR="004A553C" w:rsidRDefault="005021DC">
      <w:pPr>
        <w:numPr>
          <w:ilvl w:val="0"/>
          <w:numId w:val="11"/>
        </w:numPr>
        <w:pBdr>
          <w:top w:val="nil"/>
          <w:left w:val="nil"/>
          <w:bottom w:val="nil"/>
          <w:right w:val="nil"/>
          <w:between w:val="nil"/>
        </w:pBdr>
      </w:pPr>
      <w:r>
        <w:rPr>
          <w:color w:val="000000"/>
        </w:rPr>
        <w:t>Time allotted for completion of the Proposal is insufficient</w:t>
      </w:r>
    </w:p>
    <w:p w14:paraId="39604616" w14:textId="77777777" w:rsidR="004A553C" w:rsidRDefault="005021DC">
      <w:pPr>
        <w:numPr>
          <w:ilvl w:val="0"/>
          <w:numId w:val="11"/>
        </w:numPr>
        <w:pBdr>
          <w:top w:val="nil"/>
          <w:left w:val="nil"/>
          <w:bottom w:val="nil"/>
          <w:right w:val="nil"/>
          <w:between w:val="nil"/>
        </w:pBdr>
      </w:pPr>
      <w:r>
        <w:rPr>
          <w:color w:val="000000"/>
        </w:rPr>
        <w:t>Start-up time is insufficient</w:t>
      </w:r>
    </w:p>
    <w:p w14:paraId="3D6D89F1" w14:textId="77777777" w:rsidR="004A553C" w:rsidRDefault="005021DC">
      <w:pPr>
        <w:numPr>
          <w:ilvl w:val="0"/>
          <w:numId w:val="11"/>
        </w:numPr>
        <w:pBdr>
          <w:top w:val="nil"/>
          <w:left w:val="nil"/>
          <w:bottom w:val="nil"/>
          <w:right w:val="nil"/>
          <w:between w:val="nil"/>
        </w:pBdr>
      </w:pPr>
      <w:r>
        <w:rPr>
          <w:color w:val="000000"/>
        </w:rPr>
        <w:t>Bonding/Insurance requirements are restrictive (Explain in REMARKS section)</w:t>
      </w:r>
    </w:p>
    <w:p w14:paraId="2E51B520" w14:textId="77777777" w:rsidR="004A553C" w:rsidRDefault="005021DC">
      <w:pPr>
        <w:numPr>
          <w:ilvl w:val="0"/>
          <w:numId w:val="11"/>
        </w:numPr>
        <w:pBdr>
          <w:top w:val="nil"/>
          <w:left w:val="nil"/>
          <w:bottom w:val="nil"/>
          <w:right w:val="nil"/>
          <w:between w:val="nil"/>
        </w:pBdr>
      </w:pPr>
      <w:r>
        <w:rPr>
          <w:color w:val="000000"/>
        </w:rPr>
        <w:t>Proposal requirements (other than specifications) are unreasonable or too risky (Explain in REMARKS section)</w:t>
      </w:r>
    </w:p>
    <w:p w14:paraId="0F9E468C" w14:textId="77777777" w:rsidR="004A553C" w:rsidRDefault="005021DC">
      <w:pPr>
        <w:numPr>
          <w:ilvl w:val="0"/>
          <w:numId w:val="11"/>
        </w:numPr>
        <w:pBdr>
          <w:top w:val="nil"/>
          <w:left w:val="nil"/>
          <w:bottom w:val="nil"/>
          <w:right w:val="nil"/>
          <w:between w:val="nil"/>
        </w:pBdr>
      </w:pPr>
      <w:r>
        <w:rPr>
          <w:color w:val="000000"/>
        </w:rPr>
        <w:t>MBE or VSBE requirements (Explain in REMARKS section)</w:t>
      </w:r>
    </w:p>
    <w:p w14:paraId="46052BFF" w14:textId="77777777" w:rsidR="004A553C" w:rsidRDefault="005021DC">
      <w:pPr>
        <w:numPr>
          <w:ilvl w:val="0"/>
          <w:numId w:val="11"/>
        </w:numPr>
        <w:pBdr>
          <w:top w:val="nil"/>
          <w:left w:val="nil"/>
          <w:bottom w:val="nil"/>
          <w:right w:val="nil"/>
          <w:between w:val="nil"/>
        </w:pBdr>
      </w:pPr>
      <w:r>
        <w:rPr>
          <w:color w:val="000000"/>
        </w:rPr>
        <w:t>Prior State of Maryland contract experience was unprofitable or otherwise unsatisfactory(Explain in REMARKS section)</w:t>
      </w:r>
    </w:p>
    <w:p w14:paraId="4F75A5E2" w14:textId="77777777" w:rsidR="004A553C" w:rsidRDefault="005021DC">
      <w:pPr>
        <w:numPr>
          <w:ilvl w:val="0"/>
          <w:numId w:val="11"/>
        </w:numPr>
        <w:pBdr>
          <w:top w:val="nil"/>
          <w:left w:val="nil"/>
          <w:bottom w:val="nil"/>
          <w:right w:val="nil"/>
          <w:between w:val="nil"/>
        </w:pBdr>
      </w:pPr>
      <w:r>
        <w:rPr>
          <w:color w:val="000000"/>
        </w:rPr>
        <w:t>Payment schedule too slow</w:t>
      </w:r>
    </w:p>
    <w:p w14:paraId="6F69BD8B" w14:textId="77777777" w:rsidR="004A553C" w:rsidRDefault="005021DC">
      <w:pPr>
        <w:numPr>
          <w:ilvl w:val="0"/>
          <w:numId w:val="11"/>
        </w:numPr>
        <w:pBdr>
          <w:top w:val="nil"/>
          <w:left w:val="nil"/>
          <w:bottom w:val="nil"/>
          <w:right w:val="nil"/>
          <w:between w:val="nil"/>
        </w:pBdr>
      </w:pPr>
      <w:r>
        <w:rPr>
          <w:color w:val="000000"/>
        </w:rPr>
        <w:t>Other: __________________________________________________________________</w:t>
      </w:r>
    </w:p>
    <w:p w14:paraId="469973A8" w14:textId="77777777" w:rsidR="004A553C" w:rsidRDefault="005021DC">
      <w:pPr>
        <w:pBdr>
          <w:top w:val="nil"/>
          <w:left w:val="nil"/>
          <w:bottom w:val="nil"/>
          <w:right w:val="nil"/>
          <w:between w:val="nil"/>
        </w:pBdr>
        <w:ind w:left="144" w:hanging="144"/>
        <w:rPr>
          <w:color w:val="000000"/>
        </w:rPr>
      </w:pPr>
      <w:r>
        <w:rPr>
          <w:color w:val="000000"/>
        </w:rPr>
        <w:t>2.</w:t>
      </w:r>
      <w:r>
        <w:rPr>
          <w:color w:val="000000"/>
        </w:rPr>
        <w:tab/>
        <w:t>If you have submitted a response to this solicitation, but wish to offer suggestions or express concerns, please use the REMARKS section below. (Attach additional pages as needed.)</w:t>
      </w:r>
    </w:p>
    <w:p w14:paraId="07F6DF1C" w14:textId="77777777" w:rsidR="004A553C" w:rsidRDefault="005021DC">
      <w:pPr>
        <w:pBdr>
          <w:top w:val="nil"/>
          <w:left w:val="nil"/>
          <w:bottom w:val="nil"/>
          <w:right w:val="nil"/>
          <w:between w:val="nil"/>
        </w:pBdr>
        <w:rPr>
          <w:color w:val="000000"/>
        </w:rPr>
      </w:pPr>
      <w:r>
        <w:rPr>
          <w:color w:val="000000"/>
        </w:rPr>
        <w:t>REMARKS: ____________________________________________________________________________________</w:t>
      </w:r>
    </w:p>
    <w:p w14:paraId="24D9D7F1" w14:textId="77777777" w:rsidR="004A553C" w:rsidRDefault="005021DC">
      <w:pPr>
        <w:pBdr>
          <w:top w:val="nil"/>
          <w:left w:val="nil"/>
          <w:bottom w:val="nil"/>
          <w:right w:val="nil"/>
          <w:between w:val="nil"/>
        </w:pBdr>
        <w:rPr>
          <w:color w:val="000000"/>
        </w:rPr>
      </w:pPr>
      <w:r>
        <w:rPr>
          <w:color w:val="000000"/>
        </w:rPr>
        <w:t>____________________________________________________________________________________</w:t>
      </w:r>
    </w:p>
    <w:p w14:paraId="543DF6D1" w14:textId="77777777" w:rsidR="004A553C" w:rsidRDefault="005021DC">
      <w:pPr>
        <w:pBdr>
          <w:top w:val="nil"/>
          <w:left w:val="nil"/>
          <w:bottom w:val="nil"/>
          <w:right w:val="nil"/>
          <w:between w:val="nil"/>
        </w:pBdr>
        <w:spacing w:after="240"/>
        <w:rPr>
          <w:color w:val="000000"/>
        </w:rPr>
      </w:pPr>
      <w:r>
        <w:rPr>
          <w:color w:val="000000"/>
        </w:rPr>
        <w:t>Vendor Name: ________________________________ Date: _______________________</w:t>
      </w:r>
    </w:p>
    <w:p w14:paraId="68328797" w14:textId="77777777" w:rsidR="004A553C" w:rsidRDefault="005021DC">
      <w:pPr>
        <w:pBdr>
          <w:top w:val="nil"/>
          <w:left w:val="nil"/>
          <w:bottom w:val="nil"/>
          <w:right w:val="nil"/>
          <w:between w:val="nil"/>
        </w:pBdr>
        <w:spacing w:after="240"/>
        <w:rPr>
          <w:color w:val="000000"/>
        </w:rPr>
      </w:pPr>
      <w:r>
        <w:rPr>
          <w:color w:val="000000"/>
        </w:rPr>
        <w:t>Contact Person: _________________________________ Phone (____) _____ - _________________</w:t>
      </w:r>
    </w:p>
    <w:p w14:paraId="7588999F" w14:textId="77777777" w:rsidR="004A553C" w:rsidRDefault="005021DC">
      <w:pPr>
        <w:pBdr>
          <w:top w:val="nil"/>
          <w:left w:val="nil"/>
          <w:bottom w:val="nil"/>
          <w:right w:val="nil"/>
          <w:between w:val="nil"/>
        </w:pBdr>
        <w:spacing w:after="240"/>
        <w:rPr>
          <w:color w:val="000000"/>
        </w:rPr>
      </w:pPr>
      <w:r>
        <w:rPr>
          <w:color w:val="000000"/>
        </w:rPr>
        <w:t>Address: ______________________________________________________________________</w:t>
      </w:r>
    </w:p>
    <w:p w14:paraId="147A6CF0" w14:textId="77777777" w:rsidR="004A553C" w:rsidRDefault="005021DC">
      <w:pPr>
        <w:pBdr>
          <w:top w:val="nil"/>
          <w:left w:val="nil"/>
          <w:bottom w:val="nil"/>
          <w:right w:val="nil"/>
          <w:between w:val="nil"/>
        </w:pBdr>
        <w:spacing w:before="120" w:after="120"/>
        <w:ind w:left="0"/>
        <w:jc w:val="center"/>
        <w:rPr>
          <w:b/>
          <w:smallCaps/>
          <w:color w:val="000000"/>
        </w:rPr>
      </w:pPr>
      <w:r>
        <w:rPr>
          <w:smallCaps/>
          <w:color w:val="000000"/>
        </w:rPr>
        <w:t>E-mail Address: ________________________________________________________________</w:t>
      </w:r>
      <w:r>
        <w:br w:type="page"/>
      </w:r>
    </w:p>
    <w:p w14:paraId="37B1F68D" w14:textId="77777777" w:rsidR="004A553C" w:rsidRDefault="005021DC">
      <w:pPr>
        <w:pBdr>
          <w:top w:val="nil"/>
          <w:left w:val="nil"/>
          <w:bottom w:val="nil"/>
          <w:right w:val="nil"/>
          <w:between w:val="nil"/>
        </w:pBdr>
        <w:jc w:val="center"/>
        <w:rPr>
          <w:b/>
          <w:smallCaps/>
          <w:color w:val="000000"/>
          <w:sz w:val="32"/>
          <w:szCs w:val="32"/>
        </w:rPr>
      </w:pPr>
      <w:r>
        <w:rPr>
          <w:b/>
          <w:smallCaps/>
          <w:color w:val="000000"/>
          <w:sz w:val="32"/>
          <w:szCs w:val="32"/>
        </w:rPr>
        <w:lastRenderedPageBreak/>
        <w:t>State of Maryland</w:t>
      </w:r>
    </w:p>
    <w:p w14:paraId="414C3E03" w14:textId="77777777" w:rsidR="004A553C" w:rsidRDefault="005021DC">
      <w:pPr>
        <w:pBdr>
          <w:top w:val="nil"/>
          <w:left w:val="nil"/>
          <w:bottom w:val="nil"/>
          <w:right w:val="nil"/>
          <w:between w:val="nil"/>
        </w:pBdr>
        <w:jc w:val="center"/>
        <w:rPr>
          <w:b/>
          <w:smallCaps/>
          <w:color w:val="000000"/>
          <w:sz w:val="32"/>
          <w:szCs w:val="32"/>
        </w:rPr>
      </w:pPr>
      <w:r>
        <w:rPr>
          <w:b/>
          <w:smallCaps/>
          <w:color w:val="000000"/>
          <w:sz w:val="32"/>
          <w:szCs w:val="32"/>
        </w:rPr>
        <w:t>Department of human services (DHS)</w:t>
      </w:r>
    </w:p>
    <w:p w14:paraId="24F3DB2C" w14:textId="77777777" w:rsidR="004A553C" w:rsidRDefault="005021DC">
      <w:pPr>
        <w:pBdr>
          <w:top w:val="nil"/>
          <w:left w:val="nil"/>
          <w:bottom w:val="nil"/>
          <w:right w:val="nil"/>
          <w:between w:val="nil"/>
        </w:pBdr>
        <w:jc w:val="center"/>
        <w:rPr>
          <w:b/>
          <w:smallCaps/>
          <w:color w:val="000000"/>
          <w:sz w:val="32"/>
          <w:szCs w:val="32"/>
        </w:rPr>
      </w:pPr>
      <w:r>
        <w:rPr>
          <w:b/>
          <w:smallCaps/>
          <w:color w:val="000000"/>
          <w:sz w:val="32"/>
          <w:szCs w:val="32"/>
        </w:rPr>
        <w:t>Key Information Summary Sheet</w:t>
      </w:r>
    </w:p>
    <w:tbl>
      <w:tblPr>
        <w:tblStyle w:val="a"/>
        <w:tblW w:w="9350" w:type="dxa"/>
        <w:tblInd w:w="0" w:type="dxa"/>
        <w:tblLayout w:type="fixed"/>
        <w:tblLook w:val="0400" w:firstRow="0" w:lastRow="0" w:firstColumn="0" w:lastColumn="0" w:noHBand="0" w:noVBand="1"/>
      </w:tblPr>
      <w:tblGrid>
        <w:gridCol w:w="2515"/>
        <w:gridCol w:w="6835"/>
      </w:tblGrid>
      <w:tr w:rsidR="004A553C" w14:paraId="78AEC08D"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2BF7E8" w14:textId="77777777" w:rsidR="004A553C" w:rsidRDefault="005021DC">
            <w:pPr>
              <w:pBdr>
                <w:top w:val="nil"/>
                <w:left w:val="nil"/>
                <w:bottom w:val="nil"/>
                <w:right w:val="nil"/>
                <w:between w:val="nil"/>
              </w:pBdr>
              <w:spacing w:before="60" w:after="60"/>
              <w:ind w:left="0"/>
              <w:rPr>
                <w:b/>
                <w:color w:val="000000"/>
              </w:rPr>
            </w:pPr>
            <w:bookmarkStart w:id="1" w:name="_kan9tjv2mbd5" w:colFirst="0" w:colLast="0"/>
            <w:bookmarkEnd w:id="1"/>
            <w:r>
              <w:rPr>
                <w:b/>
                <w:color w:val="000000"/>
              </w:rPr>
              <w:t>Request for Proposals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D25FB7" w14:textId="77777777" w:rsidR="004A553C" w:rsidRDefault="005021DC">
            <w:pPr>
              <w:pBdr>
                <w:top w:val="nil"/>
                <w:left w:val="nil"/>
                <w:bottom w:val="nil"/>
                <w:right w:val="nil"/>
                <w:between w:val="nil"/>
              </w:pBdr>
              <w:spacing w:before="60"/>
              <w:ind w:left="0"/>
              <w:rPr>
                <w:color w:val="000000"/>
              </w:rPr>
            </w:pPr>
            <w:r>
              <w:rPr>
                <w:b/>
                <w:color w:val="000000"/>
                <w:sz w:val="18"/>
                <w:szCs w:val="18"/>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tc>
      </w:tr>
      <w:tr w:rsidR="004A553C" w14:paraId="0397725A"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31DCF97" w14:textId="77777777" w:rsidR="004A553C" w:rsidRDefault="005021DC">
            <w:pPr>
              <w:pBdr>
                <w:top w:val="nil"/>
                <w:left w:val="nil"/>
                <w:bottom w:val="nil"/>
                <w:right w:val="nil"/>
                <w:between w:val="nil"/>
              </w:pBdr>
              <w:spacing w:before="60" w:after="60"/>
              <w:ind w:left="0"/>
              <w:rPr>
                <w:b/>
                <w:color w:val="000000"/>
              </w:rPr>
            </w:pPr>
            <w:r>
              <w:rPr>
                <w:b/>
                <w:color w:val="000000"/>
              </w:rPr>
              <w:t>Solicitation Number:</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9B1C321" w14:textId="77777777" w:rsidR="004A553C" w:rsidRDefault="005021DC">
            <w:pPr>
              <w:pBdr>
                <w:top w:val="nil"/>
                <w:left w:val="nil"/>
                <w:bottom w:val="nil"/>
                <w:right w:val="nil"/>
                <w:between w:val="nil"/>
              </w:pBdr>
              <w:spacing w:before="60"/>
              <w:ind w:left="0"/>
              <w:rPr>
                <w:color w:val="000000"/>
              </w:rPr>
            </w:pPr>
            <w:r>
              <w:rPr>
                <w:b/>
                <w:color w:val="000000"/>
              </w:rPr>
              <w:t xml:space="preserve"> OS/MLSP-25-500-S</w:t>
            </w:r>
          </w:p>
        </w:tc>
      </w:tr>
      <w:tr w:rsidR="004A553C" w14:paraId="2E36568D"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6F39F50" w14:textId="77777777" w:rsidR="004A553C" w:rsidRDefault="005021DC">
            <w:pPr>
              <w:pBdr>
                <w:top w:val="nil"/>
                <w:left w:val="nil"/>
                <w:bottom w:val="nil"/>
                <w:right w:val="nil"/>
                <w:between w:val="nil"/>
              </w:pBdr>
              <w:spacing w:before="60" w:after="60"/>
              <w:ind w:left="0"/>
              <w:rPr>
                <w:b/>
                <w:color w:val="000000"/>
              </w:rPr>
            </w:pPr>
            <w:r>
              <w:rPr>
                <w:b/>
                <w:color w:val="000000"/>
              </w:rPr>
              <w:t>RFP Issue Date:</w:t>
            </w:r>
          </w:p>
          <w:p w14:paraId="640AA45C" w14:textId="29E02D56" w:rsidR="003D7AE7" w:rsidRDefault="003D7AE7">
            <w:pPr>
              <w:pBdr>
                <w:top w:val="nil"/>
                <w:left w:val="nil"/>
                <w:bottom w:val="nil"/>
                <w:right w:val="nil"/>
                <w:between w:val="nil"/>
              </w:pBdr>
              <w:spacing w:before="60" w:after="60"/>
              <w:ind w:left="0"/>
              <w:rPr>
                <w:b/>
                <w:color w:val="000000"/>
              </w:rPr>
            </w:pPr>
            <w:r>
              <w:rPr>
                <w:b/>
                <w:color w:val="000000"/>
              </w:rPr>
              <w:t>Revised RFP Issue Date: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75A8B3" w14:textId="77777777" w:rsidR="004A553C" w:rsidRDefault="005021DC">
            <w:pPr>
              <w:pBdr>
                <w:top w:val="nil"/>
                <w:left w:val="nil"/>
                <w:bottom w:val="nil"/>
                <w:right w:val="nil"/>
                <w:between w:val="nil"/>
              </w:pBdr>
              <w:spacing w:before="60"/>
              <w:ind w:left="0"/>
              <w:rPr>
                <w:b/>
                <w:color w:val="000000"/>
              </w:rPr>
            </w:pPr>
            <w:r>
              <w:rPr>
                <w:b/>
                <w:color w:val="000000"/>
              </w:rPr>
              <w:t>September 16, 2025</w:t>
            </w:r>
          </w:p>
          <w:p w14:paraId="0A0FBFC1" w14:textId="77777777" w:rsidR="003D7AE7" w:rsidRDefault="003D7AE7">
            <w:pPr>
              <w:pBdr>
                <w:top w:val="nil"/>
                <w:left w:val="nil"/>
                <w:bottom w:val="nil"/>
                <w:right w:val="nil"/>
                <w:between w:val="nil"/>
              </w:pBdr>
              <w:spacing w:before="60"/>
              <w:ind w:left="0"/>
              <w:rPr>
                <w:b/>
                <w:color w:val="000000"/>
              </w:rPr>
            </w:pPr>
          </w:p>
          <w:p w14:paraId="07504A12" w14:textId="6E2093D7" w:rsidR="003D7AE7" w:rsidRPr="003D7AE7" w:rsidRDefault="003D7AE7">
            <w:pPr>
              <w:pBdr>
                <w:top w:val="nil"/>
                <w:left w:val="nil"/>
                <w:bottom w:val="nil"/>
                <w:right w:val="nil"/>
                <w:between w:val="nil"/>
              </w:pBdr>
              <w:spacing w:before="60"/>
              <w:ind w:left="0"/>
              <w:rPr>
                <w:b/>
                <w:color w:val="000000"/>
                <w:u w:val="double"/>
              </w:rPr>
            </w:pPr>
            <w:r w:rsidRPr="003D7AE7">
              <w:rPr>
                <w:b/>
                <w:color w:val="000000"/>
                <w:u w:val="double"/>
              </w:rPr>
              <w:t>October 2</w:t>
            </w:r>
            <w:r w:rsidR="006E402E">
              <w:rPr>
                <w:b/>
                <w:color w:val="000000"/>
                <w:u w:val="double"/>
              </w:rPr>
              <w:t>2</w:t>
            </w:r>
            <w:r w:rsidRPr="003D7AE7">
              <w:rPr>
                <w:b/>
                <w:color w:val="000000"/>
                <w:u w:val="double"/>
              </w:rPr>
              <w:t>, 2025</w:t>
            </w:r>
          </w:p>
        </w:tc>
      </w:tr>
      <w:tr w:rsidR="004A553C" w14:paraId="30A08B17"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5A33A08" w14:textId="77777777" w:rsidR="004A553C" w:rsidRDefault="005021DC">
            <w:pPr>
              <w:pBdr>
                <w:top w:val="nil"/>
                <w:left w:val="nil"/>
                <w:bottom w:val="nil"/>
                <w:right w:val="nil"/>
                <w:between w:val="nil"/>
              </w:pBdr>
              <w:spacing w:before="60" w:after="60"/>
              <w:ind w:left="0"/>
              <w:rPr>
                <w:b/>
                <w:color w:val="000000"/>
              </w:rPr>
            </w:pPr>
            <w:r>
              <w:rPr>
                <w:b/>
                <w:color w:val="000000"/>
              </w:rPr>
              <w:t>RFP Issuing Office: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1F64ACE" w14:textId="77777777" w:rsidR="004A553C" w:rsidRDefault="005021DC">
            <w:pPr>
              <w:pBdr>
                <w:top w:val="nil"/>
                <w:left w:val="nil"/>
                <w:bottom w:val="nil"/>
                <w:right w:val="nil"/>
                <w:between w:val="nil"/>
              </w:pBdr>
              <w:spacing w:before="60"/>
              <w:ind w:left="0"/>
              <w:rPr>
                <w:color w:val="000000"/>
              </w:rPr>
            </w:pPr>
            <w:r>
              <w:rPr>
                <w:color w:val="000000"/>
              </w:rPr>
              <w:t>Department of Human Services (DHS or the Department)</w:t>
            </w:r>
          </w:p>
        </w:tc>
      </w:tr>
      <w:tr w:rsidR="004A553C" w14:paraId="731F342F" w14:textId="77777777">
        <w:trPr>
          <w:cantSplit/>
        </w:trPr>
        <w:tc>
          <w:tcPr>
            <w:tcW w:w="251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1A04CB6C" w14:textId="77777777" w:rsidR="004A553C" w:rsidRDefault="005021DC">
            <w:pPr>
              <w:pBdr>
                <w:top w:val="nil"/>
                <w:left w:val="nil"/>
                <w:bottom w:val="nil"/>
                <w:right w:val="nil"/>
                <w:between w:val="nil"/>
              </w:pBdr>
              <w:spacing w:before="60" w:after="60"/>
              <w:ind w:left="0"/>
              <w:rPr>
                <w:b/>
                <w:color w:val="000000"/>
              </w:rPr>
            </w:pPr>
            <w:r>
              <w:rPr>
                <w:b/>
                <w:color w:val="000000"/>
              </w:rPr>
              <w:t>Procurement Officer:</w:t>
            </w:r>
          </w:p>
        </w:tc>
        <w:tc>
          <w:tcPr>
            <w:tcW w:w="683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44FCAE73" w14:textId="77777777" w:rsidR="004A553C" w:rsidRDefault="005021DC" w:rsidP="003D7AE7">
            <w:pPr>
              <w:pBdr>
                <w:top w:val="nil"/>
                <w:left w:val="nil"/>
                <w:bottom w:val="nil"/>
                <w:right w:val="nil"/>
                <w:between w:val="nil"/>
              </w:pBdr>
              <w:spacing w:before="60" w:after="60"/>
              <w:ind w:left="0"/>
              <w:rPr>
                <w:color w:val="000000"/>
              </w:rPr>
            </w:pPr>
            <w:r>
              <w:rPr>
                <w:color w:val="000000"/>
              </w:rPr>
              <w:t>Rufus Berry</w:t>
            </w:r>
          </w:p>
          <w:p w14:paraId="2CBD3ECE" w14:textId="77777777" w:rsidR="004A553C" w:rsidRDefault="005021DC">
            <w:pPr>
              <w:pBdr>
                <w:top w:val="nil"/>
                <w:left w:val="nil"/>
                <w:bottom w:val="nil"/>
                <w:right w:val="nil"/>
                <w:between w:val="nil"/>
              </w:pBdr>
              <w:spacing w:before="60"/>
              <w:ind w:left="0"/>
              <w:rPr>
                <w:color w:val="000000"/>
              </w:rPr>
            </w:pPr>
            <w:r>
              <w:rPr>
                <w:color w:val="000000"/>
              </w:rPr>
              <w:t xml:space="preserve">25 S. Charles Street. Room 1839, Baltimore, MD 21201      </w:t>
            </w:r>
          </w:p>
        </w:tc>
      </w:tr>
      <w:tr w:rsidR="004A553C" w14:paraId="589210BE" w14:textId="77777777">
        <w:trPr>
          <w:cantSplit/>
          <w:trHeight w:val="610"/>
        </w:trPr>
        <w:tc>
          <w:tcPr>
            <w:tcW w:w="251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0F21D6A1" w14:textId="77777777" w:rsidR="004A553C" w:rsidRDefault="005021DC">
            <w:pPr>
              <w:pBdr>
                <w:top w:val="nil"/>
                <w:left w:val="nil"/>
                <w:bottom w:val="nil"/>
                <w:right w:val="nil"/>
                <w:between w:val="nil"/>
              </w:pBdr>
              <w:spacing w:before="60" w:after="60"/>
              <w:ind w:left="0"/>
              <w:rPr>
                <w:b/>
                <w:color w:val="000000"/>
              </w:rPr>
            </w:pPr>
            <w:r>
              <w:rPr>
                <w:b/>
                <w:color w:val="000000"/>
              </w:rPr>
              <w:t>Email:</w:t>
            </w:r>
          </w:p>
          <w:p w14:paraId="2033932A" w14:textId="77777777" w:rsidR="004A553C" w:rsidRDefault="005021DC">
            <w:pPr>
              <w:pBdr>
                <w:top w:val="nil"/>
                <w:left w:val="nil"/>
                <w:bottom w:val="nil"/>
                <w:right w:val="nil"/>
                <w:between w:val="nil"/>
              </w:pBdr>
              <w:spacing w:before="60" w:after="60"/>
              <w:ind w:left="0"/>
              <w:rPr>
                <w:b/>
                <w:color w:val="000000"/>
              </w:rPr>
            </w:pPr>
            <w:r>
              <w:rPr>
                <w:b/>
                <w:color w:val="000000"/>
              </w:rPr>
              <w:t>Phone Number:</w:t>
            </w:r>
          </w:p>
        </w:tc>
        <w:tc>
          <w:tcPr>
            <w:tcW w:w="683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75A18055" w14:textId="77777777" w:rsidR="004A553C" w:rsidRDefault="005021DC" w:rsidP="003D7AE7">
            <w:pPr>
              <w:pBdr>
                <w:top w:val="nil"/>
                <w:left w:val="nil"/>
                <w:bottom w:val="nil"/>
                <w:right w:val="nil"/>
                <w:between w:val="nil"/>
              </w:pBdr>
              <w:ind w:left="0"/>
              <w:rPr>
                <w:color w:val="000000"/>
              </w:rPr>
            </w:pPr>
            <w:r>
              <w:rPr>
                <w:color w:val="000000"/>
              </w:rPr>
              <w:t>Rufus.Berry@maryland.gov</w:t>
            </w:r>
          </w:p>
          <w:p w14:paraId="4FC5210F" w14:textId="77777777" w:rsidR="004A553C" w:rsidRDefault="005021DC">
            <w:pPr>
              <w:pBdr>
                <w:top w:val="nil"/>
                <w:left w:val="nil"/>
                <w:bottom w:val="nil"/>
                <w:right w:val="nil"/>
                <w:between w:val="nil"/>
              </w:pBdr>
              <w:spacing w:before="60"/>
              <w:ind w:left="0"/>
              <w:rPr>
                <w:color w:val="000000"/>
              </w:rPr>
            </w:pPr>
            <w:r>
              <w:rPr>
                <w:color w:val="000000"/>
              </w:rPr>
              <w:t>410-767-7044</w:t>
            </w:r>
          </w:p>
        </w:tc>
      </w:tr>
      <w:tr w:rsidR="004A553C" w14:paraId="6E388422" w14:textId="77777777">
        <w:trPr>
          <w:cantSplit/>
        </w:trPr>
        <w:tc>
          <w:tcPr>
            <w:tcW w:w="251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699301F" w14:textId="77777777" w:rsidR="004A553C" w:rsidRDefault="005021DC">
            <w:pPr>
              <w:pBdr>
                <w:top w:val="nil"/>
                <w:left w:val="nil"/>
                <w:bottom w:val="nil"/>
                <w:right w:val="nil"/>
                <w:between w:val="nil"/>
              </w:pBdr>
              <w:spacing w:before="60" w:after="60"/>
              <w:ind w:left="0"/>
              <w:rPr>
                <w:b/>
                <w:color w:val="000000"/>
              </w:rPr>
            </w:pPr>
            <w:r>
              <w:rPr>
                <w:b/>
                <w:color w:val="000000"/>
              </w:rPr>
              <w:t>Proposals are to be sent to:</w:t>
            </w:r>
          </w:p>
        </w:tc>
        <w:tc>
          <w:tcPr>
            <w:tcW w:w="683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DD81310" w14:textId="77777777" w:rsidR="004A553C" w:rsidRDefault="005021DC">
            <w:pPr>
              <w:pBdr>
                <w:top w:val="nil"/>
                <w:left w:val="nil"/>
                <w:bottom w:val="nil"/>
                <w:right w:val="nil"/>
                <w:between w:val="nil"/>
              </w:pBdr>
              <w:spacing w:before="60"/>
              <w:ind w:left="0"/>
              <w:rPr>
                <w:b/>
                <w:color w:val="000000"/>
              </w:rPr>
            </w:pPr>
            <w:r>
              <w:rPr>
                <w:color w:val="000000"/>
              </w:rPr>
              <w:t xml:space="preserve">Submit on emma.maryland.gov under </w:t>
            </w:r>
            <w:r>
              <w:rPr>
                <w:b/>
                <w:color w:val="000000"/>
              </w:rPr>
              <w:t>Sourcing Project: BPM053179 - OS/MLSP-25-500-S</w:t>
            </w:r>
          </w:p>
          <w:p w14:paraId="15604C1E" w14:textId="77777777" w:rsidR="004A553C" w:rsidRDefault="004A553C">
            <w:pPr>
              <w:pBdr>
                <w:top w:val="nil"/>
                <w:left w:val="nil"/>
                <w:bottom w:val="nil"/>
                <w:right w:val="nil"/>
                <w:between w:val="nil"/>
              </w:pBdr>
              <w:spacing w:before="60"/>
              <w:ind w:left="0"/>
              <w:rPr>
                <w:b/>
                <w:color w:val="000000"/>
              </w:rPr>
            </w:pPr>
          </w:p>
          <w:p w14:paraId="2A54E5C1" w14:textId="20649E27" w:rsidR="004A553C" w:rsidRDefault="005021DC">
            <w:pPr>
              <w:pBdr>
                <w:top w:val="nil"/>
                <w:left w:val="nil"/>
                <w:bottom w:val="nil"/>
                <w:right w:val="nil"/>
                <w:between w:val="nil"/>
              </w:pBdr>
              <w:spacing w:before="60"/>
              <w:ind w:left="0"/>
              <w:rPr>
                <w:color w:val="FF0000"/>
              </w:rPr>
            </w:pPr>
            <w:r>
              <w:rPr>
                <w:color w:val="000000"/>
              </w:rPr>
              <w:t xml:space="preserve">To submit a proposal, </w:t>
            </w:r>
            <w:r w:rsidR="003D7AE7">
              <w:rPr>
                <w:color w:val="000000"/>
              </w:rPr>
              <w:t>O</w:t>
            </w:r>
            <w:r>
              <w:rPr>
                <w:color w:val="000000"/>
              </w:rPr>
              <w:t>fferors must first register on emma.maryland.gov. We recommend registering in advance to become acquainted with the site.</w:t>
            </w:r>
          </w:p>
          <w:p w14:paraId="15FEE233" w14:textId="77777777" w:rsidR="004A553C" w:rsidRDefault="004A553C">
            <w:pPr>
              <w:pBdr>
                <w:top w:val="nil"/>
                <w:left w:val="nil"/>
                <w:bottom w:val="nil"/>
                <w:right w:val="nil"/>
                <w:between w:val="nil"/>
              </w:pBdr>
              <w:spacing w:before="60"/>
              <w:ind w:left="0"/>
              <w:rPr>
                <w:color w:val="000000"/>
              </w:rPr>
            </w:pPr>
          </w:p>
        </w:tc>
      </w:tr>
      <w:tr w:rsidR="004A553C" w14:paraId="374F0EB1"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93202BE" w14:textId="77777777" w:rsidR="004A553C" w:rsidRDefault="005021DC">
            <w:pPr>
              <w:pBdr>
                <w:top w:val="nil"/>
                <w:left w:val="nil"/>
                <w:bottom w:val="nil"/>
                <w:right w:val="nil"/>
                <w:between w:val="nil"/>
              </w:pBdr>
              <w:spacing w:before="60" w:after="60"/>
              <w:ind w:left="0"/>
              <w:rPr>
                <w:b/>
                <w:color w:val="000000"/>
              </w:rPr>
            </w:pPr>
            <w:r>
              <w:rPr>
                <w:b/>
                <w:color w:val="000000"/>
              </w:rPr>
              <w:t>No Bid/Proposal Notice Feedback Form</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9FE633" w14:textId="77777777" w:rsidR="004A553C" w:rsidRDefault="005021DC">
            <w:pPr>
              <w:pBdr>
                <w:top w:val="nil"/>
                <w:left w:val="nil"/>
                <w:bottom w:val="nil"/>
                <w:right w:val="nil"/>
                <w:between w:val="nil"/>
              </w:pBdr>
              <w:spacing w:before="60"/>
              <w:ind w:left="0"/>
              <w:rPr>
                <w:color w:val="000000"/>
              </w:rPr>
            </w:pPr>
            <w:r>
              <w:rPr>
                <w:color w:val="000000"/>
              </w:rPr>
              <w:t xml:space="preserve">If you are not submitting a proposal for this solicitation, submit </w:t>
            </w:r>
            <w:r>
              <w:rPr>
                <w:b/>
                <w:color w:val="000000"/>
              </w:rPr>
              <w:t xml:space="preserve">Attachment 1 </w:t>
            </w:r>
            <w:r>
              <w:rPr>
                <w:color w:val="000000"/>
              </w:rPr>
              <w:t>with your reasons why.</w:t>
            </w:r>
          </w:p>
        </w:tc>
      </w:tr>
      <w:tr w:rsidR="004A553C" w14:paraId="2C199FB9"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F35FCF" w14:textId="77777777" w:rsidR="004A553C" w:rsidRDefault="005021DC">
            <w:pPr>
              <w:pBdr>
                <w:top w:val="nil"/>
                <w:left w:val="nil"/>
                <w:bottom w:val="nil"/>
                <w:right w:val="nil"/>
                <w:between w:val="nil"/>
              </w:pBdr>
              <w:spacing w:before="60" w:after="60"/>
              <w:ind w:left="0"/>
              <w:rPr>
                <w:b/>
                <w:color w:val="000000"/>
              </w:rPr>
            </w:pPr>
            <w:r>
              <w:rPr>
                <w:b/>
                <w:color w:val="000000"/>
              </w:rPr>
              <w:t>Pre-Proposal Conference: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F7B094" w14:textId="77777777" w:rsidR="003D7AE7" w:rsidRDefault="003D7AE7">
            <w:pPr>
              <w:pBdr>
                <w:top w:val="nil"/>
                <w:left w:val="nil"/>
                <w:bottom w:val="nil"/>
                <w:right w:val="nil"/>
                <w:between w:val="nil"/>
              </w:pBdr>
              <w:spacing w:before="60"/>
              <w:ind w:left="0"/>
              <w:rPr>
                <w:color w:val="000000"/>
              </w:rPr>
            </w:pPr>
            <w:r w:rsidRPr="003D7AE7">
              <w:rPr>
                <w:color w:val="000000"/>
              </w:rPr>
              <w:t>Oct</w:t>
            </w:r>
            <w:r>
              <w:rPr>
                <w:color w:val="000000"/>
              </w:rPr>
              <w:t xml:space="preserve">ober 3, </w:t>
            </w:r>
            <w:r w:rsidR="005021DC" w:rsidRPr="003D7AE7">
              <w:rPr>
                <w:color w:val="000000"/>
              </w:rPr>
              <w:t>2025 at 10:00AM</w:t>
            </w:r>
            <w:r w:rsidR="005021DC">
              <w:rPr>
                <w:color w:val="000000"/>
              </w:rPr>
              <w:t xml:space="preserve"> via google meet: meet.google.com/wex-vizh-kva via Phone: (US</w:t>
            </w:r>
            <w:r w:rsidR="005021DC">
              <w:rPr>
                <w:color w:val="000000"/>
              </w:rPr>
              <w:t>‬)</w:t>
            </w:r>
            <w:hyperlink r:id="rId9">
              <w:r w:rsidR="004A553C">
                <w:rPr>
                  <w:color w:val="0563C1"/>
                  <w:u w:val="single"/>
                </w:rPr>
                <w:t>+1 636-888-0126</w:t>
              </w:r>
            </w:hyperlink>
            <w:hyperlink r:id="rId10">
              <w:r w:rsidR="004A553C">
                <w:rPr>
                  <w:color w:val="000000"/>
                </w:rPr>
                <w:t>‬</w:t>
              </w:r>
              <w:r w:rsidR="004A553C">
                <w:rPr>
                  <w:color w:val="000000"/>
                </w:rPr>
                <w:t>‬</w:t>
              </w:r>
              <w:r w:rsidR="004A553C">
                <w:rPr>
                  <w:color w:val="000000"/>
                </w:rPr>
                <w:t>‬</w:t>
              </w:r>
            </w:hyperlink>
            <w:r w:rsidR="005021DC">
              <w:rPr>
                <w:color w:val="000000"/>
              </w:rPr>
              <w:t xml:space="preserve"> PIN: 613 158 744#       </w:t>
            </w:r>
          </w:p>
          <w:p w14:paraId="09AF7B4B" w14:textId="7F9E88EC" w:rsidR="004A553C" w:rsidRDefault="005021DC">
            <w:pPr>
              <w:pBdr>
                <w:top w:val="nil"/>
                <w:left w:val="nil"/>
                <w:bottom w:val="nil"/>
                <w:right w:val="nil"/>
                <w:between w:val="nil"/>
              </w:pBdr>
              <w:spacing w:before="60"/>
              <w:ind w:left="0"/>
              <w:rPr>
                <w:color w:val="000000"/>
              </w:rPr>
            </w:pPr>
            <w:r>
              <w:rPr>
                <w:color w:val="000000"/>
              </w:rPr>
              <w:t xml:space="preserve">See </w:t>
            </w:r>
            <w:r>
              <w:rPr>
                <w:b/>
                <w:color w:val="000000"/>
              </w:rPr>
              <w:t>Attachment 2</w:t>
            </w:r>
            <w:r>
              <w:rPr>
                <w:color w:val="000000"/>
              </w:rPr>
              <w:t xml:space="preserve"> for instructions. </w:t>
            </w:r>
            <w:r>
              <w:rPr>
                <w:color w:val="000000"/>
              </w:rPr>
              <w:t>‬</w:t>
            </w:r>
            <w:r>
              <w:rPr>
                <w:color w:val="000000"/>
              </w:rPr>
              <w:t>‬</w:t>
            </w:r>
            <w:r>
              <w:rPr>
                <w:color w:val="000000"/>
              </w:rPr>
              <w:t>‬</w:t>
            </w:r>
          </w:p>
        </w:tc>
      </w:tr>
      <w:tr w:rsidR="004A553C" w14:paraId="1C26039B"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114DE0" w14:textId="77777777" w:rsidR="004A553C" w:rsidRDefault="005021DC">
            <w:pPr>
              <w:pBdr>
                <w:top w:val="nil"/>
                <w:left w:val="nil"/>
                <w:bottom w:val="nil"/>
                <w:right w:val="nil"/>
                <w:between w:val="nil"/>
              </w:pBdr>
              <w:spacing w:before="60" w:after="60"/>
              <w:ind w:left="0"/>
              <w:rPr>
                <w:b/>
                <w:color w:val="000000"/>
              </w:rPr>
            </w:pPr>
            <w:r>
              <w:rPr>
                <w:b/>
                <w:color w:val="000000"/>
              </w:rPr>
              <w:lastRenderedPageBreak/>
              <w:t>Scheduled Site Visit </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E58A21" w14:textId="77777777" w:rsidR="004A553C" w:rsidRDefault="005021DC">
            <w:pPr>
              <w:pBdr>
                <w:top w:val="nil"/>
                <w:left w:val="nil"/>
                <w:bottom w:val="nil"/>
                <w:right w:val="nil"/>
                <w:between w:val="nil"/>
              </w:pBdr>
              <w:spacing w:before="60"/>
              <w:ind w:left="0"/>
              <w:rPr>
                <w:color w:val="000000"/>
              </w:rPr>
            </w:pPr>
            <w:r>
              <w:rPr>
                <w:b/>
                <w:color w:val="000000"/>
              </w:rPr>
              <w:t>N/A</w:t>
            </w:r>
          </w:p>
          <w:p w14:paraId="08F0E24B" w14:textId="77777777" w:rsidR="004A553C" w:rsidRDefault="004A553C">
            <w:pPr>
              <w:pBdr>
                <w:top w:val="nil"/>
                <w:left w:val="nil"/>
                <w:bottom w:val="nil"/>
                <w:right w:val="nil"/>
                <w:between w:val="nil"/>
              </w:pBdr>
              <w:spacing w:before="60"/>
              <w:ind w:left="0"/>
              <w:rPr>
                <w:color w:val="000000"/>
              </w:rPr>
            </w:pPr>
          </w:p>
        </w:tc>
      </w:tr>
      <w:tr w:rsidR="004A553C" w14:paraId="64753619"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9651929" w14:textId="77777777" w:rsidR="004A553C" w:rsidRDefault="005021DC">
            <w:pPr>
              <w:pBdr>
                <w:top w:val="nil"/>
                <w:left w:val="nil"/>
                <w:bottom w:val="nil"/>
                <w:right w:val="nil"/>
                <w:between w:val="nil"/>
              </w:pBdr>
              <w:spacing w:before="60" w:after="60"/>
              <w:ind w:left="0"/>
              <w:rPr>
                <w:b/>
                <w:color w:val="000000"/>
              </w:rPr>
            </w:pPr>
            <w:r>
              <w:rPr>
                <w:b/>
                <w:color w:val="000000"/>
              </w:rPr>
              <w:t>Questions Due Date and Time: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6834184" w14:textId="77777777" w:rsidR="004A553C" w:rsidRDefault="005021DC">
            <w:pPr>
              <w:pBdr>
                <w:top w:val="nil"/>
                <w:left w:val="nil"/>
                <w:bottom w:val="nil"/>
                <w:right w:val="nil"/>
                <w:between w:val="nil"/>
              </w:pBdr>
              <w:spacing w:before="60"/>
              <w:ind w:left="0"/>
              <w:rPr>
                <w:color w:val="000000"/>
              </w:rPr>
            </w:pPr>
            <w:r>
              <w:rPr>
                <w:strike/>
                <w:color w:val="000000"/>
              </w:rPr>
              <w:t>November 7, 2025,</w:t>
            </w:r>
            <w:r>
              <w:rPr>
                <w:color w:val="000000"/>
              </w:rPr>
              <w:t xml:space="preserve"> </w:t>
            </w:r>
            <w:r w:rsidRPr="009E1D0A">
              <w:rPr>
                <w:b/>
                <w:color w:val="000000"/>
                <w:u w:val="double"/>
              </w:rPr>
              <w:t>October 7, 2025,</w:t>
            </w:r>
            <w:r>
              <w:rPr>
                <w:color w:val="000000"/>
              </w:rPr>
              <w:t xml:space="preserve"> at 3:00 PM.</w:t>
            </w:r>
          </w:p>
        </w:tc>
      </w:tr>
      <w:tr w:rsidR="004A553C" w14:paraId="16518880"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A9526B" w14:textId="77777777" w:rsidR="004A553C" w:rsidRDefault="005021DC">
            <w:pPr>
              <w:pBdr>
                <w:top w:val="nil"/>
                <w:left w:val="nil"/>
                <w:bottom w:val="nil"/>
                <w:right w:val="nil"/>
                <w:between w:val="nil"/>
              </w:pBdr>
              <w:spacing w:before="60" w:after="60"/>
              <w:ind w:left="0"/>
              <w:rPr>
                <w:b/>
                <w:color w:val="000000"/>
              </w:rPr>
            </w:pPr>
            <w:bookmarkStart w:id="2" w:name="_Hlk212043245"/>
            <w:r>
              <w:rPr>
                <w:b/>
                <w:color w:val="000000"/>
              </w:rPr>
              <w:t>Proposal Due (Closing) Date and Time: </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CBBDF2" w14:textId="71BCAF93" w:rsidR="004A553C" w:rsidRDefault="005021DC">
            <w:pPr>
              <w:pBdr>
                <w:top w:val="nil"/>
                <w:left w:val="nil"/>
                <w:bottom w:val="nil"/>
                <w:right w:val="nil"/>
                <w:between w:val="nil"/>
              </w:pBdr>
              <w:spacing w:before="60"/>
              <w:ind w:left="0"/>
              <w:rPr>
                <w:color w:val="000000"/>
              </w:rPr>
            </w:pPr>
            <w:r>
              <w:rPr>
                <w:strike/>
                <w:color w:val="000000"/>
              </w:rPr>
              <w:t>Oct 16, 2025,</w:t>
            </w:r>
            <w:r>
              <w:rPr>
                <w:color w:val="000000"/>
              </w:rPr>
              <w:t xml:space="preserve"> </w:t>
            </w:r>
            <w:r w:rsidR="00B81786">
              <w:rPr>
                <w:b/>
                <w:color w:val="000000"/>
                <w:u w:val="double"/>
              </w:rPr>
              <w:t>November 14</w:t>
            </w:r>
            <w:r w:rsidRPr="009E1D0A">
              <w:rPr>
                <w:b/>
                <w:color w:val="000000"/>
                <w:u w:val="double"/>
              </w:rPr>
              <w:t>, 2025,</w:t>
            </w:r>
            <w:r>
              <w:rPr>
                <w:color w:val="000000"/>
              </w:rPr>
              <w:t xml:space="preserve"> at 3 am Local Time</w:t>
            </w:r>
          </w:p>
          <w:p w14:paraId="2C42B61F" w14:textId="77777777" w:rsidR="004A553C" w:rsidRDefault="005021DC">
            <w:pPr>
              <w:pBdr>
                <w:top w:val="nil"/>
                <w:left w:val="nil"/>
                <w:bottom w:val="nil"/>
                <w:right w:val="nil"/>
                <w:between w:val="nil"/>
              </w:pBdr>
              <w:spacing w:before="60"/>
              <w:ind w:left="0"/>
              <w:rPr>
                <w:color w:val="000000"/>
              </w:rPr>
            </w:pPr>
            <w:r>
              <w:rPr>
                <w:color w:val="000000"/>
              </w:rPr>
              <w:t xml:space="preserve">See </w:t>
            </w:r>
            <w:r>
              <w:rPr>
                <w:b/>
                <w:color w:val="000000"/>
              </w:rPr>
              <w:t>Attachment 1 - No Bid Notice/Vendor Feedback Form</w:t>
            </w:r>
            <w:r>
              <w:rPr>
                <w:color w:val="000000"/>
              </w:rPr>
              <w:t>).</w:t>
            </w:r>
          </w:p>
        </w:tc>
      </w:tr>
      <w:bookmarkEnd w:id="2"/>
      <w:tr w:rsidR="004A553C" w14:paraId="30A3AC74"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0EE43AE" w14:textId="77777777" w:rsidR="004A553C" w:rsidRDefault="005021DC">
            <w:pPr>
              <w:pBdr>
                <w:top w:val="nil"/>
                <w:left w:val="nil"/>
                <w:bottom w:val="nil"/>
                <w:right w:val="nil"/>
                <w:between w:val="nil"/>
              </w:pBdr>
              <w:spacing w:before="60" w:after="60"/>
              <w:ind w:left="0"/>
              <w:rPr>
                <w:b/>
                <w:color w:val="000000"/>
              </w:rPr>
            </w:pPr>
            <w:r>
              <w:rPr>
                <w:b/>
                <w:color w:val="000000"/>
              </w:rPr>
              <w:t>MBE</w:t>
            </w:r>
            <w:r>
              <w:rPr>
                <w:b/>
                <w:color w:val="FF0000"/>
              </w:rPr>
              <w:t xml:space="preserve"> </w:t>
            </w:r>
            <w:r>
              <w:rPr>
                <w:b/>
                <w:color w:val="000000"/>
              </w:rPr>
              <w:t>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A7585B" w14:textId="77777777" w:rsidR="004A553C" w:rsidRDefault="005021DC">
            <w:pPr>
              <w:pBdr>
                <w:top w:val="nil"/>
                <w:left w:val="nil"/>
                <w:bottom w:val="nil"/>
                <w:right w:val="nil"/>
                <w:between w:val="nil"/>
              </w:pBdr>
              <w:spacing w:before="60"/>
              <w:ind w:left="0"/>
              <w:rPr>
                <w:color w:val="000000"/>
              </w:rPr>
            </w:pPr>
            <w:r>
              <w:rPr>
                <w:color w:val="000000"/>
              </w:rPr>
              <w:t>0%</w:t>
            </w:r>
          </w:p>
          <w:p w14:paraId="31F57559" w14:textId="77777777" w:rsidR="004A553C" w:rsidRDefault="004A553C">
            <w:pPr>
              <w:pBdr>
                <w:top w:val="nil"/>
                <w:left w:val="nil"/>
                <w:bottom w:val="nil"/>
                <w:right w:val="nil"/>
                <w:between w:val="nil"/>
              </w:pBdr>
              <w:spacing w:before="60"/>
              <w:ind w:left="0"/>
              <w:rPr>
                <w:color w:val="000000"/>
              </w:rPr>
            </w:pPr>
          </w:p>
        </w:tc>
      </w:tr>
      <w:tr w:rsidR="004A553C" w14:paraId="734654AF"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21B9ECF" w14:textId="77777777" w:rsidR="004A553C" w:rsidRDefault="005021DC">
            <w:pPr>
              <w:pBdr>
                <w:top w:val="nil"/>
                <w:left w:val="nil"/>
                <w:bottom w:val="nil"/>
                <w:right w:val="nil"/>
                <w:between w:val="nil"/>
              </w:pBdr>
              <w:spacing w:before="60" w:after="60"/>
              <w:ind w:left="0"/>
              <w:rPr>
                <w:b/>
                <w:color w:val="000000"/>
              </w:rPr>
            </w:pPr>
            <w:r>
              <w:rPr>
                <w:b/>
                <w:color w:val="000000"/>
              </w:rPr>
              <w:t>VSBE 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A8154F" w14:textId="77777777" w:rsidR="004A553C" w:rsidRDefault="005021DC">
            <w:pPr>
              <w:pBdr>
                <w:top w:val="nil"/>
                <w:left w:val="nil"/>
                <w:bottom w:val="nil"/>
                <w:right w:val="nil"/>
                <w:between w:val="nil"/>
              </w:pBdr>
              <w:spacing w:before="60"/>
              <w:ind w:left="0"/>
              <w:rPr>
                <w:color w:val="000000"/>
              </w:rPr>
            </w:pPr>
            <w:r>
              <w:rPr>
                <w:color w:val="000000"/>
              </w:rPr>
              <w:t xml:space="preserve">0% </w:t>
            </w:r>
          </w:p>
        </w:tc>
      </w:tr>
      <w:tr w:rsidR="004A553C" w14:paraId="3D83CBE3"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2BA75F" w14:textId="77777777" w:rsidR="004A553C" w:rsidRDefault="005021DC">
            <w:pPr>
              <w:pBdr>
                <w:top w:val="nil"/>
                <w:left w:val="nil"/>
                <w:bottom w:val="nil"/>
                <w:right w:val="nil"/>
                <w:between w:val="nil"/>
              </w:pBdr>
              <w:spacing w:before="60" w:after="60"/>
              <w:ind w:left="0"/>
              <w:rPr>
                <w:b/>
                <w:color w:val="000000"/>
              </w:rPr>
            </w:pPr>
            <w:r>
              <w:rPr>
                <w:b/>
                <w:color w:val="000000"/>
              </w:rPr>
              <w:t>Procurement Method:</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C0D3A2" w14:textId="77777777" w:rsidR="004A553C" w:rsidRDefault="005021DC">
            <w:pPr>
              <w:pBdr>
                <w:top w:val="nil"/>
                <w:left w:val="nil"/>
                <w:bottom w:val="nil"/>
                <w:right w:val="nil"/>
                <w:between w:val="nil"/>
              </w:pBdr>
              <w:spacing w:before="60"/>
              <w:ind w:left="0"/>
              <w:rPr>
                <w:color w:val="000000"/>
              </w:rPr>
            </w:pPr>
            <w:r>
              <w:rPr>
                <w:color w:val="000000"/>
              </w:rPr>
              <w:t>A Contract will be awarded in accordance with the Competitive Sealed Proposals method under COMAR 21.05.03.</w:t>
            </w:r>
          </w:p>
        </w:tc>
      </w:tr>
      <w:tr w:rsidR="004A553C" w14:paraId="1956F56A"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319BBC" w14:textId="77777777" w:rsidR="004A553C" w:rsidRDefault="005021DC">
            <w:pPr>
              <w:pBdr>
                <w:top w:val="nil"/>
                <w:left w:val="nil"/>
                <w:bottom w:val="nil"/>
                <w:right w:val="nil"/>
                <w:between w:val="nil"/>
              </w:pBdr>
              <w:spacing w:before="60" w:after="60"/>
              <w:ind w:left="0"/>
              <w:rPr>
                <w:b/>
                <w:color w:val="000000"/>
              </w:rPr>
            </w:pPr>
            <w:r>
              <w:rPr>
                <w:b/>
                <w:color w:val="000000"/>
              </w:rPr>
              <w:t>Multiple or Alternate Bids: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302DB8" w14:textId="77777777" w:rsidR="004A553C" w:rsidRDefault="005021DC">
            <w:pPr>
              <w:pBdr>
                <w:top w:val="nil"/>
                <w:left w:val="nil"/>
                <w:bottom w:val="nil"/>
                <w:right w:val="nil"/>
                <w:between w:val="nil"/>
              </w:pBdr>
              <w:spacing w:before="60"/>
              <w:ind w:left="0"/>
              <w:rPr>
                <w:color w:val="000000"/>
              </w:rPr>
            </w:pPr>
            <w:r>
              <w:rPr>
                <w:color w:val="000000"/>
              </w:rPr>
              <w:t>Multiple or alternate Proposals will not be accepted, except as specifically authorized herein.</w:t>
            </w:r>
          </w:p>
        </w:tc>
      </w:tr>
      <w:tr w:rsidR="004A553C" w14:paraId="7770612D"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11A9DE" w14:textId="77777777" w:rsidR="004A553C" w:rsidRDefault="005021DC">
            <w:pPr>
              <w:pBdr>
                <w:top w:val="nil"/>
                <w:left w:val="nil"/>
                <w:bottom w:val="nil"/>
                <w:right w:val="nil"/>
                <w:between w:val="nil"/>
              </w:pBdr>
              <w:spacing w:before="60" w:after="60"/>
              <w:ind w:left="0"/>
              <w:rPr>
                <w:b/>
                <w:color w:val="000000"/>
              </w:rPr>
            </w:pPr>
            <w:r>
              <w:rPr>
                <w:b/>
                <w:color w:val="000000"/>
              </w:rPr>
              <w:t>Contract Type: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8AE72A2" w14:textId="77777777" w:rsidR="004A553C" w:rsidRDefault="005021DC">
            <w:pPr>
              <w:pBdr>
                <w:top w:val="nil"/>
                <w:left w:val="nil"/>
                <w:bottom w:val="nil"/>
                <w:right w:val="nil"/>
                <w:between w:val="nil"/>
              </w:pBdr>
              <w:spacing w:before="60"/>
              <w:ind w:left="0"/>
              <w:rPr>
                <w:color w:val="000000"/>
              </w:rPr>
            </w:pPr>
            <w:r>
              <w:rPr>
                <w:color w:val="000000"/>
                <w:sz w:val="24"/>
                <w:szCs w:val="24"/>
              </w:rPr>
              <w:t>Indefinite Quantity, with fully loaded Fixed Unit prices</w:t>
            </w:r>
          </w:p>
        </w:tc>
      </w:tr>
      <w:tr w:rsidR="004A553C" w14:paraId="1077A8BA"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4D019F" w14:textId="77777777" w:rsidR="004A553C" w:rsidRDefault="005021DC">
            <w:pPr>
              <w:pBdr>
                <w:top w:val="nil"/>
                <w:left w:val="nil"/>
                <w:bottom w:val="nil"/>
                <w:right w:val="nil"/>
                <w:between w:val="nil"/>
              </w:pBdr>
              <w:spacing w:before="60" w:after="60"/>
              <w:ind w:left="0"/>
              <w:rPr>
                <w:b/>
                <w:color w:val="000000"/>
              </w:rPr>
            </w:pPr>
            <w:r>
              <w:rPr>
                <w:b/>
                <w:color w:val="000000"/>
              </w:rPr>
              <w:t>Contract Duration: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43F76A" w14:textId="77777777" w:rsidR="004A553C" w:rsidRDefault="005021DC">
            <w:pPr>
              <w:pBdr>
                <w:top w:val="nil"/>
                <w:left w:val="nil"/>
                <w:bottom w:val="nil"/>
                <w:right w:val="nil"/>
                <w:between w:val="nil"/>
              </w:pBdr>
              <w:spacing w:before="60"/>
              <w:ind w:left="0"/>
              <w:rPr>
                <w:color w:val="000000"/>
              </w:rPr>
            </w:pPr>
            <w:r>
              <w:rPr>
                <w:color w:val="000000"/>
                <w:sz w:val="24"/>
                <w:szCs w:val="24"/>
              </w:rPr>
              <w:t>Three-year base period with two (2), one-year options</w:t>
            </w:r>
          </w:p>
        </w:tc>
      </w:tr>
      <w:tr w:rsidR="004A553C" w14:paraId="621A61BE"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90ADED" w14:textId="77777777" w:rsidR="004A553C" w:rsidRDefault="005021DC">
            <w:pPr>
              <w:pBdr>
                <w:top w:val="nil"/>
                <w:left w:val="nil"/>
                <w:bottom w:val="nil"/>
                <w:right w:val="nil"/>
                <w:between w:val="nil"/>
              </w:pBdr>
              <w:spacing w:before="60" w:after="60"/>
              <w:ind w:left="0"/>
              <w:rPr>
                <w:b/>
                <w:color w:val="000000"/>
              </w:rPr>
            </w:pPr>
            <w:r>
              <w:rPr>
                <w:b/>
                <w:color w:val="000000"/>
              </w:rPr>
              <w:t>Primary Place of Performance: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E6D4C72" w14:textId="77777777" w:rsidR="004A553C" w:rsidRDefault="005021DC">
            <w:pPr>
              <w:pBdr>
                <w:top w:val="nil"/>
                <w:left w:val="nil"/>
                <w:bottom w:val="nil"/>
                <w:right w:val="nil"/>
                <w:between w:val="nil"/>
              </w:pBdr>
              <w:spacing w:before="60"/>
              <w:ind w:left="0"/>
              <w:rPr>
                <w:color w:val="000000"/>
              </w:rPr>
            </w:pPr>
            <w:r>
              <w:rPr>
                <w:color w:val="000000"/>
                <w:sz w:val="24"/>
                <w:szCs w:val="24"/>
              </w:rPr>
              <w:t>All 24 jurisdictions in Maryland</w:t>
            </w:r>
          </w:p>
        </w:tc>
      </w:tr>
      <w:tr w:rsidR="004A553C" w14:paraId="2CEA2B8A"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92495EF" w14:textId="77777777" w:rsidR="004A553C" w:rsidRDefault="005021DC">
            <w:pPr>
              <w:pBdr>
                <w:top w:val="nil"/>
                <w:left w:val="nil"/>
                <w:bottom w:val="nil"/>
                <w:right w:val="nil"/>
                <w:between w:val="nil"/>
              </w:pBdr>
              <w:spacing w:before="60" w:after="60"/>
              <w:ind w:left="0"/>
              <w:rPr>
                <w:b/>
                <w:color w:val="000000"/>
              </w:rPr>
            </w:pPr>
            <w:r>
              <w:rPr>
                <w:b/>
                <w:color w:val="000000"/>
              </w:rPr>
              <w:t>SBR Designation: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B98B87A" w14:textId="77777777" w:rsidR="004A553C" w:rsidRDefault="005021DC">
            <w:pPr>
              <w:pBdr>
                <w:top w:val="nil"/>
                <w:left w:val="nil"/>
                <w:bottom w:val="nil"/>
                <w:right w:val="nil"/>
                <w:between w:val="nil"/>
              </w:pBdr>
              <w:spacing w:before="60"/>
              <w:ind w:left="0"/>
              <w:rPr>
                <w:color w:val="000000"/>
              </w:rPr>
            </w:pPr>
            <w:r>
              <w:rPr>
                <w:color w:val="000000"/>
              </w:rPr>
              <w:t>No</w:t>
            </w:r>
          </w:p>
        </w:tc>
      </w:tr>
      <w:tr w:rsidR="004A553C" w14:paraId="77F96FCD" w14:textId="77777777">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95137E" w14:textId="77777777" w:rsidR="004A553C" w:rsidRDefault="005021DC">
            <w:pPr>
              <w:pBdr>
                <w:top w:val="nil"/>
                <w:left w:val="nil"/>
                <w:bottom w:val="nil"/>
                <w:right w:val="nil"/>
                <w:between w:val="nil"/>
              </w:pBdr>
              <w:spacing w:before="60" w:after="60"/>
              <w:ind w:left="0"/>
              <w:rPr>
                <w:b/>
                <w:color w:val="000000"/>
              </w:rPr>
            </w:pPr>
            <w:r>
              <w:rPr>
                <w:b/>
                <w:color w:val="000000"/>
              </w:rPr>
              <w:t>Federal Funding:</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1991C1" w14:textId="77777777" w:rsidR="004A553C" w:rsidRDefault="005021DC">
            <w:pPr>
              <w:pBdr>
                <w:top w:val="nil"/>
                <w:left w:val="nil"/>
                <w:bottom w:val="nil"/>
                <w:right w:val="nil"/>
                <w:between w:val="nil"/>
              </w:pBdr>
              <w:spacing w:before="60"/>
              <w:ind w:left="0"/>
              <w:rPr>
                <w:color w:val="000000"/>
              </w:rPr>
            </w:pPr>
            <w:r>
              <w:rPr>
                <w:color w:val="000000"/>
              </w:rPr>
              <w:t>Yes</w:t>
            </w:r>
          </w:p>
        </w:tc>
      </w:tr>
    </w:tbl>
    <w:p w14:paraId="374311BF" w14:textId="77777777" w:rsidR="004A553C" w:rsidRDefault="004A553C">
      <w:pPr>
        <w:pBdr>
          <w:top w:val="nil"/>
          <w:left w:val="nil"/>
          <w:bottom w:val="nil"/>
          <w:right w:val="nil"/>
          <w:between w:val="nil"/>
        </w:pBdr>
        <w:spacing w:before="120" w:after="120"/>
        <w:ind w:left="0"/>
        <w:rPr>
          <w:color w:val="000000"/>
        </w:rPr>
      </w:pPr>
    </w:p>
    <w:p w14:paraId="230C930C" w14:textId="77777777" w:rsidR="004A553C" w:rsidRDefault="005021DC">
      <w:pPr>
        <w:rPr>
          <w:b/>
          <w:smallCaps/>
          <w:sz w:val="32"/>
          <w:szCs w:val="32"/>
        </w:rPr>
      </w:pPr>
      <w:r>
        <w:br w:type="page"/>
      </w:r>
    </w:p>
    <w:p w14:paraId="3471F1DA" w14:textId="77777777" w:rsidR="004A553C" w:rsidRDefault="005021DC">
      <w:pPr>
        <w:pBdr>
          <w:top w:val="nil"/>
          <w:left w:val="nil"/>
          <w:bottom w:val="nil"/>
          <w:right w:val="nil"/>
          <w:between w:val="nil"/>
        </w:pBdr>
        <w:spacing w:before="60" w:after="240"/>
        <w:ind w:left="144"/>
        <w:jc w:val="center"/>
        <w:rPr>
          <w:b/>
          <w:smallCaps/>
          <w:color w:val="000000"/>
          <w:sz w:val="32"/>
          <w:szCs w:val="32"/>
        </w:rPr>
      </w:pPr>
      <w:r>
        <w:rPr>
          <w:b/>
          <w:smallCaps/>
          <w:color w:val="000000"/>
          <w:sz w:val="32"/>
          <w:szCs w:val="32"/>
        </w:rPr>
        <w:lastRenderedPageBreak/>
        <w:t>Table of Contents – RFP</w:t>
      </w:r>
    </w:p>
    <w:sdt>
      <w:sdtPr>
        <w:id w:val="-275745090"/>
        <w:docPartObj>
          <w:docPartGallery w:val="Table of Contents"/>
          <w:docPartUnique/>
        </w:docPartObj>
      </w:sdtPr>
      <w:sdtEndPr/>
      <w:sdtContent>
        <w:p w14:paraId="78472BB2" w14:textId="33F686EB" w:rsidR="00251794" w:rsidRDefault="005021DC">
          <w:pPr>
            <w:pStyle w:val="TOC1"/>
            <w:tabs>
              <w:tab w:val="left" w:pos="480"/>
              <w:tab w:val="right" w:pos="9350"/>
            </w:tabs>
            <w:rPr>
              <w:noProof/>
            </w:rPr>
          </w:pPr>
          <w:r>
            <w:fldChar w:fldCharType="begin"/>
          </w:r>
          <w:r>
            <w:instrText xml:space="preserve"> TOC \h \u \z \t "Heading 1,1,Heading 2,2,"</w:instrText>
          </w:r>
          <w:r>
            <w:fldChar w:fldCharType="separate"/>
          </w:r>
          <w:hyperlink w:anchor="_Toc211952410" w:history="1">
            <w:r w:rsidR="00251794" w:rsidRPr="00892AE5">
              <w:rPr>
                <w:rStyle w:val="Hyperlink"/>
                <w:noProof/>
              </w:rPr>
              <w:t>1.</w:t>
            </w:r>
            <w:r w:rsidR="00251794">
              <w:rPr>
                <w:noProof/>
              </w:rPr>
              <w:tab/>
            </w:r>
            <w:r w:rsidR="00251794" w:rsidRPr="00892AE5">
              <w:rPr>
                <w:rStyle w:val="Hyperlink"/>
                <w:noProof/>
              </w:rPr>
              <w:t>Minimum Qualifications</w:t>
            </w:r>
            <w:r w:rsidR="00251794">
              <w:rPr>
                <w:noProof/>
                <w:webHidden/>
              </w:rPr>
              <w:tab/>
            </w:r>
            <w:r w:rsidR="00251794">
              <w:rPr>
                <w:noProof/>
                <w:webHidden/>
              </w:rPr>
              <w:fldChar w:fldCharType="begin"/>
            </w:r>
            <w:r w:rsidR="00251794">
              <w:rPr>
                <w:noProof/>
                <w:webHidden/>
              </w:rPr>
              <w:instrText xml:space="preserve"> PAGEREF _Toc211952410 \h </w:instrText>
            </w:r>
            <w:r w:rsidR="00251794">
              <w:rPr>
                <w:noProof/>
                <w:webHidden/>
              </w:rPr>
            </w:r>
            <w:r w:rsidR="00251794">
              <w:rPr>
                <w:noProof/>
                <w:webHidden/>
              </w:rPr>
              <w:fldChar w:fldCharType="separate"/>
            </w:r>
            <w:r w:rsidR="00F80615">
              <w:rPr>
                <w:noProof/>
                <w:webHidden/>
              </w:rPr>
              <w:t>7</w:t>
            </w:r>
            <w:r w:rsidR="00251794">
              <w:rPr>
                <w:noProof/>
                <w:webHidden/>
              </w:rPr>
              <w:fldChar w:fldCharType="end"/>
            </w:r>
          </w:hyperlink>
        </w:p>
        <w:p w14:paraId="5D645442" w14:textId="6788BE53" w:rsidR="00251794" w:rsidRDefault="00251794">
          <w:pPr>
            <w:pStyle w:val="TOC2"/>
            <w:tabs>
              <w:tab w:val="left" w:pos="960"/>
              <w:tab w:val="right" w:pos="9350"/>
            </w:tabs>
            <w:rPr>
              <w:noProof/>
            </w:rPr>
          </w:pPr>
          <w:hyperlink w:anchor="_Toc211952411" w:history="1">
            <w:r w:rsidRPr="00892AE5">
              <w:rPr>
                <w:rStyle w:val="Hyperlink"/>
                <w:noProof/>
              </w:rPr>
              <w:t>1.1</w:t>
            </w:r>
            <w:r>
              <w:rPr>
                <w:noProof/>
              </w:rPr>
              <w:tab/>
            </w:r>
            <w:r w:rsidRPr="00892AE5">
              <w:rPr>
                <w:rStyle w:val="Hyperlink"/>
                <w:noProof/>
              </w:rPr>
              <w:t>Offeror Minimum Qualifications</w:t>
            </w:r>
            <w:r>
              <w:rPr>
                <w:noProof/>
                <w:webHidden/>
              </w:rPr>
              <w:tab/>
            </w:r>
            <w:r>
              <w:rPr>
                <w:noProof/>
                <w:webHidden/>
              </w:rPr>
              <w:fldChar w:fldCharType="begin"/>
            </w:r>
            <w:r>
              <w:rPr>
                <w:noProof/>
                <w:webHidden/>
              </w:rPr>
              <w:instrText xml:space="preserve"> PAGEREF _Toc211952411 \h </w:instrText>
            </w:r>
            <w:r>
              <w:rPr>
                <w:noProof/>
                <w:webHidden/>
              </w:rPr>
            </w:r>
            <w:r>
              <w:rPr>
                <w:noProof/>
                <w:webHidden/>
              </w:rPr>
              <w:fldChar w:fldCharType="separate"/>
            </w:r>
            <w:r w:rsidR="00F80615">
              <w:rPr>
                <w:noProof/>
                <w:webHidden/>
              </w:rPr>
              <w:t>7</w:t>
            </w:r>
            <w:r>
              <w:rPr>
                <w:noProof/>
                <w:webHidden/>
              </w:rPr>
              <w:fldChar w:fldCharType="end"/>
            </w:r>
          </w:hyperlink>
        </w:p>
        <w:p w14:paraId="6D0146E9" w14:textId="737A745F" w:rsidR="00251794" w:rsidRDefault="00251794">
          <w:pPr>
            <w:pStyle w:val="TOC1"/>
            <w:tabs>
              <w:tab w:val="left" w:pos="480"/>
              <w:tab w:val="right" w:pos="9350"/>
            </w:tabs>
            <w:rPr>
              <w:noProof/>
            </w:rPr>
          </w:pPr>
          <w:hyperlink w:anchor="_Toc211952412" w:history="1">
            <w:r w:rsidRPr="00892AE5">
              <w:rPr>
                <w:rStyle w:val="Hyperlink"/>
                <w:noProof/>
              </w:rPr>
              <w:t>2.</w:t>
            </w:r>
            <w:r>
              <w:rPr>
                <w:noProof/>
              </w:rPr>
              <w:tab/>
            </w:r>
            <w:r w:rsidRPr="00892AE5">
              <w:rPr>
                <w:rStyle w:val="Hyperlink"/>
                <w:noProof/>
              </w:rPr>
              <w:t>Contractor Requirements: Scope of Work</w:t>
            </w:r>
            <w:r>
              <w:rPr>
                <w:noProof/>
                <w:webHidden/>
              </w:rPr>
              <w:tab/>
            </w:r>
            <w:r>
              <w:rPr>
                <w:noProof/>
                <w:webHidden/>
              </w:rPr>
              <w:fldChar w:fldCharType="begin"/>
            </w:r>
            <w:r>
              <w:rPr>
                <w:noProof/>
                <w:webHidden/>
              </w:rPr>
              <w:instrText xml:space="preserve"> PAGEREF _Toc211952412 \h </w:instrText>
            </w:r>
            <w:r>
              <w:rPr>
                <w:noProof/>
                <w:webHidden/>
              </w:rPr>
            </w:r>
            <w:r>
              <w:rPr>
                <w:noProof/>
                <w:webHidden/>
              </w:rPr>
              <w:fldChar w:fldCharType="separate"/>
            </w:r>
            <w:r w:rsidR="00F80615">
              <w:rPr>
                <w:noProof/>
                <w:webHidden/>
              </w:rPr>
              <w:t>8</w:t>
            </w:r>
            <w:r>
              <w:rPr>
                <w:noProof/>
                <w:webHidden/>
              </w:rPr>
              <w:fldChar w:fldCharType="end"/>
            </w:r>
          </w:hyperlink>
        </w:p>
        <w:p w14:paraId="650A37CD" w14:textId="74406573" w:rsidR="00251794" w:rsidRDefault="00251794">
          <w:pPr>
            <w:pStyle w:val="TOC2"/>
            <w:tabs>
              <w:tab w:val="left" w:pos="960"/>
              <w:tab w:val="right" w:pos="9350"/>
            </w:tabs>
            <w:rPr>
              <w:noProof/>
            </w:rPr>
          </w:pPr>
          <w:hyperlink w:anchor="_Toc211952413" w:history="1">
            <w:r w:rsidRPr="00892AE5">
              <w:rPr>
                <w:rStyle w:val="Hyperlink"/>
                <w:noProof/>
              </w:rPr>
              <w:t>2.1</w:t>
            </w:r>
            <w:r>
              <w:rPr>
                <w:noProof/>
              </w:rPr>
              <w:tab/>
            </w:r>
            <w:r w:rsidRPr="00892AE5">
              <w:rPr>
                <w:rStyle w:val="Hyperlink"/>
                <w:noProof/>
              </w:rPr>
              <w:t>Summary Statement</w:t>
            </w:r>
            <w:r>
              <w:rPr>
                <w:noProof/>
                <w:webHidden/>
              </w:rPr>
              <w:tab/>
            </w:r>
            <w:r>
              <w:rPr>
                <w:noProof/>
                <w:webHidden/>
              </w:rPr>
              <w:fldChar w:fldCharType="begin"/>
            </w:r>
            <w:r>
              <w:rPr>
                <w:noProof/>
                <w:webHidden/>
              </w:rPr>
              <w:instrText xml:space="preserve"> PAGEREF _Toc211952413 \h </w:instrText>
            </w:r>
            <w:r>
              <w:rPr>
                <w:noProof/>
                <w:webHidden/>
              </w:rPr>
            </w:r>
            <w:r>
              <w:rPr>
                <w:noProof/>
                <w:webHidden/>
              </w:rPr>
              <w:fldChar w:fldCharType="separate"/>
            </w:r>
            <w:r w:rsidR="00F80615">
              <w:rPr>
                <w:noProof/>
                <w:webHidden/>
              </w:rPr>
              <w:t>8</w:t>
            </w:r>
            <w:r>
              <w:rPr>
                <w:noProof/>
                <w:webHidden/>
              </w:rPr>
              <w:fldChar w:fldCharType="end"/>
            </w:r>
          </w:hyperlink>
        </w:p>
        <w:p w14:paraId="540BA7AF" w14:textId="23F27846" w:rsidR="00251794" w:rsidRDefault="00251794">
          <w:pPr>
            <w:pStyle w:val="TOC2"/>
            <w:tabs>
              <w:tab w:val="left" w:pos="960"/>
              <w:tab w:val="right" w:pos="9350"/>
            </w:tabs>
            <w:rPr>
              <w:noProof/>
            </w:rPr>
          </w:pPr>
          <w:hyperlink w:anchor="_Toc211952414" w:history="1">
            <w:r w:rsidRPr="00892AE5">
              <w:rPr>
                <w:rStyle w:val="Hyperlink"/>
                <w:noProof/>
              </w:rPr>
              <w:t>2.2</w:t>
            </w:r>
            <w:r>
              <w:rPr>
                <w:noProof/>
              </w:rPr>
              <w:tab/>
            </w:r>
            <w:r w:rsidRPr="00892AE5">
              <w:rPr>
                <w:rStyle w:val="Hyperlink"/>
                <w:noProof/>
              </w:rPr>
              <w:t>Background and Purpose</w:t>
            </w:r>
            <w:r>
              <w:rPr>
                <w:noProof/>
                <w:webHidden/>
              </w:rPr>
              <w:tab/>
            </w:r>
            <w:r>
              <w:rPr>
                <w:noProof/>
                <w:webHidden/>
              </w:rPr>
              <w:fldChar w:fldCharType="begin"/>
            </w:r>
            <w:r>
              <w:rPr>
                <w:noProof/>
                <w:webHidden/>
              </w:rPr>
              <w:instrText xml:space="preserve"> PAGEREF _Toc211952414 \h </w:instrText>
            </w:r>
            <w:r>
              <w:rPr>
                <w:noProof/>
                <w:webHidden/>
              </w:rPr>
            </w:r>
            <w:r>
              <w:rPr>
                <w:noProof/>
                <w:webHidden/>
              </w:rPr>
              <w:fldChar w:fldCharType="separate"/>
            </w:r>
            <w:r w:rsidR="00F80615">
              <w:rPr>
                <w:noProof/>
                <w:webHidden/>
              </w:rPr>
              <w:t>11</w:t>
            </w:r>
            <w:r>
              <w:rPr>
                <w:noProof/>
                <w:webHidden/>
              </w:rPr>
              <w:fldChar w:fldCharType="end"/>
            </w:r>
          </w:hyperlink>
        </w:p>
        <w:p w14:paraId="49B876E5" w14:textId="1D8ACBA6" w:rsidR="00E93285" w:rsidRPr="00E93285" w:rsidRDefault="00E93285" w:rsidP="00E93285">
          <w:pPr>
            <w:pStyle w:val="TOC2"/>
            <w:tabs>
              <w:tab w:val="left" w:pos="960"/>
              <w:tab w:val="right" w:pos="9350"/>
            </w:tabs>
            <w:rPr>
              <w:noProof/>
            </w:rPr>
          </w:pPr>
          <w:hyperlink w:anchor="_Toc211952414" w:history="1">
            <w:r w:rsidRPr="00892AE5">
              <w:rPr>
                <w:rStyle w:val="Hyperlink"/>
                <w:noProof/>
              </w:rPr>
              <w:t>2.</w:t>
            </w:r>
            <w:r>
              <w:rPr>
                <w:rStyle w:val="Hyperlink"/>
                <w:noProof/>
              </w:rPr>
              <w:t>3</w:t>
            </w:r>
            <w:r>
              <w:rPr>
                <w:noProof/>
              </w:rPr>
              <w:tab/>
            </w:r>
            <w:r>
              <w:rPr>
                <w:rStyle w:val="Hyperlink"/>
                <w:noProof/>
              </w:rPr>
              <w:t>Contractor Responsibilities and Task</w:t>
            </w:r>
            <w:r w:rsidR="00AF09FB">
              <w:rPr>
                <w:rStyle w:val="Hyperlink"/>
                <w:noProof/>
              </w:rPr>
              <w:t>s</w:t>
            </w:r>
            <w:r>
              <w:rPr>
                <w:noProof/>
                <w:webHidden/>
              </w:rPr>
              <w:tab/>
            </w:r>
            <w:r>
              <w:rPr>
                <w:noProof/>
                <w:webHidden/>
              </w:rPr>
              <w:fldChar w:fldCharType="begin"/>
            </w:r>
            <w:r>
              <w:rPr>
                <w:noProof/>
                <w:webHidden/>
              </w:rPr>
              <w:instrText xml:space="preserve"> PAGEREF _Toc211952414 \h </w:instrText>
            </w:r>
            <w:r>
              <w:rPr>
                <w:noProof/>
                <w:webHidden/>
              </w:rPr>
            </w:r>
            <w:r>
              <w:rPr>
                <w:noProof/>
                <w:webHidden/>
              </w:rPr>
              <w:fldChar w:fldCharType="separate"/>
            </w:r>
            <w:r w:rsidR="00F80615">
              <w:rPr>
                <w:noProof/>
                <w:webHidden/>
              </w:rPr>
              <w:t>1</w:t>
            </w:r>
            <w:r>
              <w:rPr>
                <w:noProof/>
                <w:webHidden/>
              </w:rPr>
              <w:fldChar w:fldCharType="end"/>
            </w:r>
          </w:hyperlink>
          <w:r w:rsidR="00F80615">
            <w:rPr>
              <w:noProof/>
            </w:rPr>
            <w:t>2</w:t>
          </w:r>
        </w:p>
        <w:p w14:paraId="17A19FE2" w14:textId="3D8FE25D" w:rsidR="00251794" w:rsidRDefault="00251794">
          <w:pPr>
            <w:pStyle w:val="TOC2"/>
            <w:tabs>
              <w:tab w:val="left" w:pos="960"/>
              <w:tab w:val="right" w:pos="9350"/>
            </w:tabs>
            <w:rPr>
              <w:noProof/>
            </w:rPr>
          </w:pPr>
          <w:hyperlink w:anchor="_Toc211952444" w:history="1">
            <w:r w:rsidRPr="00892AE5">
              <w:rPr>
                <w:rStyle w:val="Hyperlink"/>
                <w:noProof/>
              </w:rPr>
              <w:t>2.</w:t>
            </w:r>
            <w:r w:rsidR="00F80615">
              <w:rPr>
                <w:rStyle w:val="Hyperlink"/>
                <w:noProof/>
              </w:rPr>
              <w:t>4</w:t>
            </w:r>
            <w:r w:rsidRPr="00892AE5">
              <w:rPr>
                <w:rStyle w:val="Hyperlink"/>
                <w:noProof/>
              </w:rPr>
              <w:t xml:space="preserve"> </w:t>
            </w:r>
            <w:r>
              <w:rPr>
                <w:noProof/>
              </w:rPr>
              <w:tab/>
            </w:r>
            <w:r w:rsidR="00F80615">
              <w:rPr>
                <w:rStyle w:val="Hyperlink"/>
                <w:noProof/>
              </w:rPr>
              <w:t>Experience and Personnel</w:t>
            </w:r>
            <w:r>
              <w:rPr>
                <w:noProof/>
                <w:webHidden/>
              </w:rPr>
              <w:tab/>
            </w:r>
            <w:r w:rsidR="00F80615">
              <w:rPr>
                <w:noProof/>
                <w:webHidden/>
              </w:rPr>
              <w:t>30</w:t>
            </w:r>
          </w:hyperlink>
        </w:p>
        <w:p w14:paraId="2E7F5A93" w14:textId="768AD588" w:rsidR="00251794" w:rsidRDefault="00251794">
          <w:pPr>
            <w:pStyle w:val="TOC2"/>
            <w:tabs>
              <w:tab w:val="left" w:pos="1200"/>
              <w:tab w:val="right" w:pos="9350"/>
            </w:tabs>
            <w:rPr>
              <w:noProof/>
            </w:rPr>
          </w:pPr>
          <w:hyperlink w:anchor="_Toc211952445" w:history="1">
            <w:r w:rsidRPr="00892AE5">
              <w:rPr>
                <w:rStyle w:val="Hyperlink"/>
                <w:noProof/>
              </w:rPr>
              <w:t>2.5</w:t>
            </w:r>
            <w:r w:rsidR="00AF09FB" w:rsidRPr="00AF09FB">
              <w:rPr>
                <w:noProof/>
              </w:rPr>
              <w:t xml:space="preserve"> </w:t>
            </w:r>
            <w:r w:rsidR="00AF09FB">
              <w:rPr>
                <w:noProof/>
              </w:rPr>
              <w:t xml:space="preserve">       </w:t>
            </w:r>
            <w:r w:rsidR="00AF09FB" w:rsidRPr="00AF09FB">
              <w:rPr>
                <w:rStyle w:val="Hyperlink"/>
                <w:noProof/>
              </w:rPr>
              <w:t>Substitution of Personnel</w:t>
            </w:r>
            <w:r>
              <w:rPr>
                <w:noProof/>
                <w:webHidden/>
              </w:rPr>
              <w:tab/>
            </w:r>
            <w:r>
              <w:rPr>
                <w:noProof/>
                <w:webHidden/>
              </w:rPr>
              <w:fldChar w:fldCharType="begin"/>
            </w:r>
            <w:r>
              <w:rPr>
                <w:noProof/>
                <w:webHidden/>
              </w:rPr>
              <w:instrText xml:space="preserve"> PAGEREF _Toc211952445 \h </w:instrText>
            </w:r>
            <w:r>
              <w:rPr>
                <w:noProof/>
                <w:webHidden/>
              </w:rPr>
            </w:r>
            <w:r>
              <w:rPr>
                <w:noProof/>
                <w:webHidden/>
              </w:rPr>
              <w:fldChar w:fldCharType="separate"/>
            </w:r>
            <w:r w:rsidR="00F80615">
              <w:rPr>
                <w:noProof/>
                <w:webHidden/>
              </w:rPr>
              <w:t>31</w:t>
            </w:r>
            <w:r>
              <w:rPr>
                <w:noProof/>
                <w:webHidden/>
              </w:rPr>
              <w:fldChar w:fldCharType="end"/>
            </w:r>
          </w:hyperlink>
        </w:p>
        <w:p w14:paraId="66C27917" w14:textId="4E08E41D" w:rsidR="00251794" w:rsidRDefault="00251794">
          <w:pPr>
            <w:pStyle w:val="TOC2"/>
            <w:tabs>
              <w:tab w:val="left" w:pos="960"/>
              <w:tab w:val="right" w:pos="9350"/>
            </w:tabs>
            <w:rPr>
              <w:noProof/>
            </w:rPr>
          </w:pPr>
          <w:hyperlink w:anchor="_Toc211952446" w:history="1">
            <w:r w:rsidRPr="00892AE5">
              <w:rPr>
                <w:rStyle w:val="Hyperlink"/>
                <w:noProof/>
              </w:rPr>
              <w:t>2.6</w:t>
            </w:r>
            <w:r>
              <w:rPr>
                <w:noProof/>
              </w:rPr>
              <w:tab/>
            </w:r>
            <w:r w:rsidRPr="00892AE5">
              <w:rPr>
                <w:rStyle w:val="Hyperlink"/>
                <w:noProof/>
              </w:rPr>
              <w:t>Supplemental Category of Work Requirements and Responsibilities</w:t>
            </w:r>
            <w:r>
              <w:rPr>
                <w:noProof/>
                <w:webHidden/>
              </w:rPr>
              <w:tab/>
            </w:r>
            <w:r>
              <w:rPr>
                <w:noProof/>
                <w:webHidden/>
              </w:rPr>
              <w:fldChar w:fldCharType="begin"/>
            </w:r>
            <w:r>
              <w:rPr>
                <w:noProof/>
                <w:webHidden/>
              </w:rPr>
              <w:instrText xml:space="preserve"> PAGEREF _Toc211952446 \h </w:instrText>
            </w:r>
            <w:r>
              <w:rPr>
                <w:noProof/>
                <w:webHidden/>
              </w:rPr>
            </w:r>
            <w:r>
              <w:rPr>
                <w:noProof/>
                <w:webHidden/>
              </w:rPr>
              <w:fldChar w:fldCharType="separate"/>
            </w:r>
            <w:r w:rsidR="00F80615">
              <w:rPr>
                <w:noProof/>
                <w:webHidden/>
              </w:rPr>
              <w:t>34</w:t>
            </w:r>
            <w:r>
              <w:rPr>
                <w:noProof/>
                <w:webHidden/>
              </w:rPr>
              <w:fldChar w:fldCharType="end"/>
            </w:r>
          </w:hyperlink>
        </w:p>
        <w:p w14:paraId="2013350C" w14:textId="597B16D0" w:rsidR="00251794" w:rsidRDefault="00251794">
          <w:pPr>
            <w:pStyle w:val="TOC1"/>
            <w:tabs>
              <w:tab w:val="left" w:pos="480"/>
              <w:tab w:val="right" w:pos="9350"/>
            </w:tabs>
            <w:rPr>
              <w:noProof/>
            </w:rPr>
          </w:pPr>
          <w:hyperlink w:anchor="_Toc211952449" w:history="1">
            <w:r w:rsidRPr="00892AE5">
              <w:rPr>
                <w:rStyle w:val="Hyperlink"/>
                <w:noProof/>
              </w:rPr>
              <w:t>3</w:t>
            </w:r>
            <w:r>
              <w:rPr>
                <w:noProof/>
              </w:rPr>
              <w:tab/>
            </w:r>
            <w:r w:rsidRPr="00892AE5">
              <w:rPr>
                <w:rStyle w:val="Hyperlink"/>
                <w:noProof/>
              </w:rPr>
              <w:t>Standard Terms and Conditions</w:t>
            </w:r>
            <w:r>
              <w:rPr>
                <w:noProof/>
                <w:webHidden/>
              </w:rPr>
              <w:tab/>
            </w:r>
            <w:r>
              <w:rPr>
                <w:noProof/>
                <w:webHidden/>
              </w:rPr>
              <w:fldChar w:fldCharType="begin"/>
            </w:r>
            <w:r>
              <w:rPr>
                <w:noProof/>
                <w:webHidden/>
              </w:rPr>
              <w:instrText xml:space="preserve"> PAGEREF _Toc211952449 \h </w:instrText>
            </w:r>
            <w:r>
              <w:rPr>
                <w:noProof/>
                <w:webHidden/>
              </w:rPr>
            </w:r>
            <w:r>
              <w:rPr>
                <w:noProof/>
                <w:webHidden/>
              </w:rPr>
              <w:fldChar w:fldCharType="separate"/>
            </w:r>
            <w:r w:rsidR="00F80615">
              <w:rPr>
                <w:noProof/>
                <w:webHidden/>
              </w:rPr>
              <w:t>37</w:t>
            </w:r>
            <w:r>
              <w:rPr>
                <w:noProof/>
                <w:webHidden/>
              </w:rPr>
              <w:fldChar w:fldCharType="end"/>
            </w:r>
          </w:hyperlink>
        </w:p>
        <w:p w14:paraId="1BE6DA8A" w14:textId="4A28E2A4" w:rsidR="00251794" w:rsidRDefault="00251794">
          <w:pPr>
            <w:pStyle w:val="TOC2"/>
            <w:tabs>
              <w:tab w:val="left" w:pos="960"/>
              <w:tab w:val="right" w:pos="9350"/>
            </w:tabs>
            <w:rPr>
              <w:noProof/>
            </w:rPr>
          </w:pPr>
          <w:hyperlink w:anchor="_Toc211952450" w:history="1">
            <w:r w:rsidRPr="00892AE5">
              <w:rPr>
                <w:rStyle w:val="Hyperlink"/>
                <w:noProof/>
              </w:rPr>
              <w:t>3.1</w:t>
            </w:r>
            <w:r>
              <w:rPr>
                <w:noProof/>
              </w:rPr>
              <w:tab/>
            </w:r>
            <w:r w:rsidRPr="00892AE5">
              <w:rPr>
                <w:rStyle w:val="Hyperlink"/>
                <w:noProof/>
              </w:rPr>
              <w:t>Contract Initiation Requirements</w:t>
            </w:r>
            <w:r>
              <w:rPr>
                <w:noProof/>
                <w:webHidden/>
              </w:rPr>
              <w:tab/>
            </w:r>
            <w:r>
              <w:rPr>
                <w:noProof/>
                <w:webHidden/>
              </w:rPr>
              <w:fldChar w:fldCharType="begin"/>
            </w:r>
            <w:r>
              <w:rPr>
                <w:noProof/>
                <w:webHidden/>
              </w:rPr>
              <w:instrText xml:space="preserve"> PAGEREF _Toc211952450 \h </w:instrText>
            </w:r>
            <w:r>
              <w:rPr>
                <w:noProof/>
                <w:webHidden/>
              </w:rPr>
            </w:r>
            <w:r>
              <w:rPr>
                <w:noProof/>
                <w:webHidden/>
              </w:rPr>
              <w:fldChar w:fldCharType="separate"/>
            </w:r>
            <w:r w:rsidR="00F80615">
              <w:rPr>
                <w:noProof/>
                <w:webHidden/>
              </w:rPr>
              <w:t>37</w:t>
            </w:r>
            <w:r>
              <w:rPr>
                <w:noProof/>
                <w:webHidden/>
              </w:rPr>
              <w:fldChar w:fldCharType="end"/>
            </w:r>
          </w:hyperlink>
        </w:p>
        <w:p w14:paraId="025A970F" w14:textId="32969367" w:rsidR="00251794" w:rsidRDefault="00251794">
          <w:pPr>
            <w:pStyle w:val="TOC2"/>
            <w:tabs>
              <w:tab w:val="left" w:pos="960"/>
              <w:tab w:val="right" w:pos="9350"/>
            </w:tabs>
            <w:rPr>
              <w:noProof/>
            </w:rPr>
          </w:pPr>
          <w:hyperlink w:anchor="_Toc211952451" w:history="1">
            <w:r w:rsidRPr="00892AE5">
              <w:rPr>
                <w:rStyle w:val="Hyperlink"/>
                <w:noProof/>
              </w:rPr>
              <w:t>3.2</w:t>
            </w:r>
            <w:r>
              <w:rPr>
                <w:noProof/>
              </w:rPr>
              <w:tab/>
            </w:r>
            <w:r w:rsidRPr="00892AE5">
              <w:rPr>
                <w:rStyle w:val="Hyperlink"/>
                <w:noProof/>
              </w:rPr>
              <w:t>End of Contract Transition</w:t>
            </w:r>
            <w:r>
              <w:rPr>
                <w:noProof/>
                <w:webHidden/>
              </w:rPr>
              <w:tab/>
            </w:r>
            <w:r>
              <w:rPr>
                <w:noProof/>
                <w:webHidden/>
              </w:rPr>
              <w:fldChar w:fldCharType="begin"/>
            </w:r>
            <w:r>
              <w:rPr>
                <w:noProof/>
                <w:webHidden/>
              </w:rPr>
              <w:instrText xml:space="preserve"> PAGEREF _Toc211952451 \h </w:instrText>
            </w:r>
            <w:r>
              <w:rPr>
                <w:noProof/>
                <w:webHidden/>
              </w:rPr>
            </w:r>
            <w:r>
              <w:rPr>
                <w:noProof/>
                <w:webHidden/>
              </w:rPr>
              <w:fldChar w:fldCharType="separate"/>
            </w:r>
            <w:r w:rsidR="00F80615">
              <w:rPr>
                <w:noProof/>
                <w:webHidden/>
              </w:rPr>
              <w:t>37</w:t>
            </w:r>
            <w:r>
              <w:rPr>
                <w:noProof/>
                <w:webHidden/>
              </w:rPr>
              <w:fldChar w:fldCharType="end"/>
            </w:r>
          </w:hyperlink>
        </w:p>
        <w:p w14:paraId="6861D365" w14:textId="678AB175" w:rsidR="00251794" w:rsidRDefault="00251794">
          <w:pPr>
            <w:pStyle w:val="TOC2"/>
            <w:tabs>
              <w:tab w:val="left" w:pos="960"/>
              <w:tab w:val="right" w:pos="9350"/>
            </w:tabs>
            <w:rPr>
              <w:noProof/>
            </w:rPr>
          </w:pPr>
          <w:hyperlink w:anchor="_Toc211952452" w:history="1">
            <w:r w:rsidRPr="00892AE5">
              <w:rPr>
                <w:rStyle w:val="Hyperlink"/>
                <w:noProof/>
              </w:rPr>
              <w:t>3.3</w:t>
            </w:r>
            <w:r>
              <w:rPr>
                <w:noProof/>
              </w:rPr>
              <w:tab/>
            </w:r>
            <w:r w:rsidRPr="00892AE5">
              <w:rPr>
                <w:rStyle w:val="Hyperlink"/>
                <w:noProof/>
              </w:rPr>
              <w:t>Invoicing</w:t>
            </w:r>
            <w:r>
              <w:rPr>
                <w:noProof/>
                <w:webHidden/>
              </w:rPr>
              <w:tab/>
            </w:r>
            <w:r>
              <w:rPr>
                <w:noProof/>
                <w:webHidden/>
              </w:rPr>
              <w:fldChar w:fldCharType="begin"/>
            </w:r>
            <w:r>
              <w:rPr>
                <w:noProof/>
                <w:webHidden/>
              </w:rPr>
              <w:instrText xml:space="preserve"> PAGEREF _Toc211952452 \h </w:instrText>
            </w:r>
            <w:r>
              <w:rPr>
                <w:noProof/>
                <w:webHidden/>
              </w:rPr>
            </w:r>
            <w:r>
              <w:rPr>
                <w:noProof/>
                <w:webHidden/>
              </w:rPr>
              <w:fldChar w:fldCharType="separate"/>
            </w:r>
            <w:r w:rsidR="00F80615">
              <w:rPr>
                <w:noProof/>
                <w:webHidden/>
              </w:rPr>
              <w:t>37</w:t>
            </w:r>
            <w:r>
              <w:rPr>
                <w:noProof/>
                <w:webHidden/>
              </w:rPr>
              <w:fldChar w:fldCharType="end"/>
            </w:r>
          </w:hyperlink>
        </w:p>
        <w:p w14:paraId="0BF7A556" w14:textId="65D0B96C" w:rsidR="00251794" w:rsidRDefault="00251794">
          <w:pPr>
            <w:pStyle w:val="TOC2"/>
            <w:tabs>
              <w:tab w:val="left" w:pos="960"/>
              <w:tab w:val="right" w:pos="9350"/>
            </w:tabs>
            <w:rPr>
              <w:noProof/>
            </w:rPr>
          </w:pPr>
          <w:hyperlink w:anchor="_Toc211952453" w:history="1">
            <w:r w:rsidRPr="00892AE5">
              <w:rPr>
                <w:rStyle w:val="Hyperlink"/>
                <w:noProof/>
              </w:rPr>
              <w:t>3.4</w:t>
            </w:r>
            <w:r>
              <w:rPr>
                <w:noProof/>
              </w:rPr>
              <w:tab/>
            </w:r>
            <w:r w:rsidRPr="00892AE5">
              <w:rPr>
                <w:rStyle w:val="Hyperlink"/>
                <w:noProof/>
              </w:rPr>
              <w:t>Liquidated Damages</w:t>
            </w:r>
            <w:r>
              <w:rPr>
                <w:noProof/>
                <w:webHidden/>
              </w:rPr>
              <w:tab/>
            </w:r>
            <w:r>
              <w:rPr>
                <w:noProof/>
                <w:webHidden/>
              </w:rPr>
              <w:fldChar w:fldCharType="begin"/>
            </w:r>
            <w:r>
              <w:rPr>
                <w:noProof/>
                <w:webHidden/>
              </w:rPr>
              <w:instrText xml:space="preserve"> PAGEREF _Toc211952453 \h </w:instrText>
            </w:r>
            <w:r>
              <w:rPr>
                <w:noProof/>
                <w:webHidden/>
              </w:rPr>
            </w:r>
            <w:r>
              <w:rPr>
                <w:noProof/>
                <w:webHidden/>
              </w:rPr>
              <w:fldChar w:fldCharType="separate"/>
            </w:r>
            <w:r w:rsidR="00F80615">
              <w:rPr>
                <w:noProof/>
                <w:webHidden/>
              </w:rPr>
              <w:t>39</w:t>
            </w:r>
            <w:r>
              <w:rPr>
                <w:noProof/>
                <w:webHidden/>
              </w:rPr>
              <w:fldChar w:fldCharType="end"/>
            </w:r>
          </w:hyperlink>
        </w:p>
        <w:p w14:paraId="368E7DFA" w14:textId="2CD6E8DE" w:rsidR="00251794" w:rsidRDefault="00251794">
          <w:pPr>
            <w:pStyle w:val="TOC2"/>
            <w:tabs>
              <w:tab w:val="left" w:pos="960"/>
              <w:tab w:val="right" w:pos="9350"/>
            </w:tabs>
            <w:rPr>
              <w:noProof/>
            </w:rPr>
          </w:pPr>
          <w:hyperlink w:anchor="_Toc211952454" w:history="1">
            <w:r w:rsidRPr="00892AE5">
              <w:rPr>
                <w:rStyle w:val="Hyperlink"/>
                <w:noProof/>
              </w:rPr>
              <w:t>3.5</w:t>
            </w:r>
            <w:r>
              <w:rPr>
                <w:noProof/>
              </w:rPr>
              <w:tab/>
            </w:r>
            <w:r w:rsidRPr="00892AE5">
              <w:rPr>
                <w:rStyle w:val="Hyperlink"/>
                <w:noProof/>
              </w:rPr>
              <w:t>Problem Escalation Procedure</w:t>
            </w:r>
            <w:r>
              <w:rPr>
                <w:noProof/>
                <w:webHidden/>
              </w:rPr>
              <w:tab/>
            </w:r>
            <w:r>
              <w:rPr>
                <w:noProof/>
                <w:webHidden/>
              </w:rPr>
              <w:fldChar w:fldCharType="begin"/>
            </w:r>
            <w:r>
              <w:rPr>
                <w:noProof/>
                <w:webHidden/>
              </w:rPr>
              <w:instrText xml:space="preserve"> PAGEREF _Toc211952454 \h </w:instrText>
            </w:r>
            <w:r>
              <w:rPr>
                <w:noProof/>
                <w:webHidden/>
              </w:rPr>
            </w:r>
            <w:r>
              <w:rPr>
                <w:noProof/>
                <w:webHidden/>
              </w:rPr>
              <w:fldChar w:fldCharType="separate"/>
            </w:r>
            <w:r w:rsidR="00F80615">
              <w:rPr>
                <w:noProof/>
                <w:webHidden/>
              </w:rPr>
              <w:t>39</w:t>
            </w:r>
            <w:r>
              <w:rPr>
                <w:noProof/>
                <w:webHidden/>
              </w:rPr>
              <w:fldChar w:fldCharType="end"/>
            </w:r>
          </w:hyperlink>
        </w:p>
        <w:p w14:paraId="1383C055" w14:textId="4BA341FA" w:rsidR="00251794" w:rsidRDefault="00251794">
          <w:pPr>
            <w:pStyle w:val="TOC2"/>
            <w:tabs>
              <w:tab w:val="left" w:pos="960"/>
              <w:tab w:val="right" w:pos="9350"/>
            </w:tabs>
            <w:rPr>
              <w:noProof/>
            </w:rPr>
          </w:pPr>
          <w:hyperlink w:anchor="_Toc211952455" w:history="1">
            <w:r w:rsidRPr="00892AE5">
              <w:rPr>
                <w:rStyle w:val="Hyperlink"/>
                <w:noProof/>
              </w:rPr>
              <w:t>3.6</w:t>
            </w:r>
            <w:r>
              <w:rPr>
                <w:noProof/>
              </w:rPr>
              <w:tab/>
            </w:r>
            <w:r w:rsidRPr="00892AE5">
              <w:rPr>
                <w:rStyle w:val="Hyperlink"/>
                <w:noProof/>
              </w:rPr>
              <w:t>Work Orders</w:t>
            </w:r>
            <w:r>
              <w:rPr>
                <w:noProof/>
                <w:webHidden/>
              </w:rPr>
              <w:tab/>
            </w:r>
            <w:r>
              <w:rPr>
                <w:noProof/>
                <w:webHidden/>
              </w:rPr>
              <w:fldChar w:fldCharType="begin"/>
            </w:r>
            <w:r>
              <w:rPr>
                <w:noProof/>
                <w:webHidden/>
              </w:rPr>
              <w:instrText xml:space="preserve"> PAGEREF _Toc211952455 \h </w:instrText>
            </w:r>
            <w:r>
              <w:rPr>
                <w:noProof/>
                <w:webHidden/>
              </w:rPr>
            </w:r>
            <w:r>
              <w:rPr>
                <w:noProof/>
                <w:webHidden/>
              </w:rPr>
              <w:fldChar w:fldCharType="separate"/>
            </w:r>
            <w:r w:rsidR="00F80615">
              <w:rPr>
                <w:noProof/>
                <w:webHidden/>
              </w:rPr>
              <w:t>40</w:t>
            </w:r>
            <w:r>
              <w:rPr>
                <w:noProof/>
                <w:webHidden/>
              </w:rPr>
              <w:fldChar w:fldCharType="end"/>
            </w:r>
          </w:hyperlink>
        </w:p>
        <w:p w14:paraId="40762E8F" w14:textId="003FAD95" w:rsidR="00251794" w:rsidRDefault="00251794">
          <w:pPr>
            <w:pStyle w:val="TOC2"/>
            <w:tabs>
              <w:tab w:val="left" w:pos="960"/>
              <w:tab w:val="right" w:pos="9350"/>
            </w:tabs>
            <w:rPr>
              <w:noProof/>
            </w:rPr>
          </w:pPr>
          <w:hyperlink w:anchor="_Toc211952456" w:history="1">
            <w:r w:rsidRPr="00892AE5">
              <w:rPr>
                <w:rStyle w:val="Hyperlink"/>
                <w:noProof/>
              </w:rPr>
              <w:t>3.7</w:t>
            </w:r>
            <w:r>
              <w:rPr>
                <w:noProof/>
              </w:rPr>
              <w:tab/>
            </w:r>
            <w:r w:rsidRPr="00892AE5">
              <w:rPr>
                <w:rStyle w:val="Hyperlink"/>
                <w:noProof/>
              </w:rPr>
              <w:t>Payments by Electronic Funds Transfer</w:t>
            </w:r>
            <w:r>
              <w:rPr>
                <w:noProof/>
                <w:webHidden/>
              </w:rPr>
              <w:tab/>
            </w:r>
            <w:r>
              <w:rPr>
                <w:noProof/>
                <w:webHidden/>
              </w:rPr>
              <w:fldChar w:fldCharType="begin"/>
            </w:r>
            <w:r>
              <w:rPr>
                <w:noProof/>
                <w:webHidden/>
              </w:rPr>
              <w:instrText xml:space="preserve"> PAGEREF _Toc211952456 \h </w:instrText>
            </w:r>
            <w:r>
              <w:rPr>
                <w:noProof/>
                <w:webHidden/>
              </w:rPr>
            </w:r>
            <w:r>
              <w:rPr>
                <w:noProof/>
                <w:webHidden/>
              </w:rPr>
              <w:fldChar w:fldCharType="separate"/>
            </w:r>
            <w:r w:rsidR="00F80615">
              <w:rPr>
                <w:noProof/>
                <w:webHidden/>
              </w:rPr>
              <w:t>40</w:t>
            </w:r>
            <w:r>
              <w:rPr>
                <w:noProof/>
                <w:webHidden/>
              </w:rPr>
              <w:fldChar w:fldCharType="end"/>
            </w:r>
          </w:hyperlink>
        </w:p>
        <w:p w14:paraId="10E4E7D6" w14:textId="22D7A45D" w:rsidR="00251794" w:rsidRDefault="00251794">
          <w:pPr>
            <w:pStyle w:val="TOC2"/>
            <w:tabs>
              <w:tab w:val="left" w:pos="960"/>
              <w:tab w:val="right" w:pos="9350"/>
            </w:tabs>
            <w:rPr>
              <w:noProof/>
            </w:rPr>
          </w:pPr>
          <w:hyperlink w:anchor="_Toc211952457" w:history="1">
            <w:r w:rsidRPr="00892AE5">
              <w:rPr>
                <w:rStyle w:val="Hyperlink"/>
                <w:noProof/>
              </w:rPr>
              <w:t>3.8</w:t>
            </w:r>
            <w:r>
              <w:rPr>
                <w:noProof/>
              </w:rPr>
              <w:tab/>
            </w:r>
            <w:r w:rsidRPr="00892AE5">
              <w:rPr>
                <w:rStyle w:val="Hyperlink"/>
                <w:noProof/>
              </w:rPr>
              <w:t>Prompt Payment Policy</w:t>
            </w:r>
            <w:r>
              <w:rPr>
                <w:noProof/>
                <w:webHidden/>
              </w:rPr>
              <w:tab/>
            </w:r>
            <w:r>
              <w:rPr>
                <w:noProof/>
                <w:webHidden/>
              </w:rPr>
              <w:fldChar w:fldCharType="begin"/>
            </w:r>
            <w:r>
              <w:rPr>
                <w:noProof/>
                <w:webHidden/>
              </w:rPr>
              <w:instrText xml:space="preserve"> PAGEREF _Toc211952457 \h </w:instrText>
            </w:r>
            <w:r>
              <w:rPr>
                <w:noProof/>
                <w:webHidden/>
              </w:rPr>
            </w:r>
            <w:r>
              <w:rPr>
                <w:noProof/>
                <w:webHidden/>
              </w:rPr>
              <w:fldChar w:fldCharType="separate"/>
            </w:r>
            <w:r w:rsidR="00F80615">
              <w:rPr>
                <w:noProof/>
                <w:webHidden/>
              </w:rPr>
              <w:t>40</w:t>
            </w:r>
            <w:r>
              <w:rPr>
                <w:noProof/>
                <w:webHidden/>
              </w:rPr>
              <w:fldChar w:fldCharType="end"/>
            </w:r>
          </w:hyperlink>
        </w:p>
        <w:p w14:paraId="389EC5F3" w14:textId="3FF51211" w:rsidR="00251794" w:rsidRDefault="00251794">
          <w:pPr>
            <w:pStyle w:val="TOC2"/>
            <w:tabs>
              <w:tab w:val="left" w:pos="960"/>
              <w:tab w:val="right" w:pos="9350"/>
            </w:tabs>
            <w:rPr>
              <w:noProof/>
            </w:rPr>
          </w:pPr>
          <w:hyperlink w:anchor="_Toc211952458" w:history="1">
            <w:r w:rsidRPr="00892AE5">
              <w:rPr>
                <w:rStyle w:val="Hyperlink"/>
                <w:noProof/>
              </w:rPr>
              <w:t>3.9</w:t>
            </w:r>
            <w:r>
              <w:rPr>
                <w:noProof/>
              </w:rPr>
              <w:tab/>
            </w:r>
            <w:r w:rsidRPr="00892AE5">
              <w:rPr>
                <w:rStyle w:val="Hyperlink"/>
                <w:noProof/>
              </w:rPr>
              <w:t>Federal Funding Acknowledgement</w:t>
            </w:r>
            <w:r>
              <w:rPr>
                <w:noProof/>
                <w:webHidden/>
              </w:rPr>
              <w:tab/>
            </w:r>
            <w:r>
              <w:rPr>
                <w:noProof/>
                <w:webHidden/>
              </w:rPr>
              <w:fldChar w:fldCharType="begin"/>
            </w:r>
            <w:r>
              <w:rPr>
                <w:noProof/>
                <w:webHidden/>
              </w:rPr>
              <w:instrText xml:space="preserve"> PAGEREF _Toc211952458 \h </w:instrText>
            </w:r>
            <w:r>
              <w:rPr>
                <w:noProof/>
                <w:webHidden/>
              </w:rPr>
            </w:r>
            <w:r>
              <w:rPr>
                <w:noProof/>
                <w:webHidden/>
              </w:rPr>
              <w:fldChar w:fldCharType="separate"/>
            </w:r>
            <w:r w:rsidR="00F80615">
              <w:rPr>
                <w:noProof/>
                <w:webHidden/>
              </w:rPr>
              <w:t>40</w:t>
            </w:r>
            <w:r>
              <w:rPr>
                <w:noProof/>
                <w:webHidden/>
              </w:rPr>
              <w:fldChar w:fldCharType="end"/>
            </w:r>
          </w:hyperlink>
        </w:p>
        <w:p w14:paraId="3E1CC083" w14:textId="5AE585FB" w:rsidR="00251794" w:rsidRDefault="00251794">
          <w:pPr>
            <w:pStyle w:val="TOC2"/>
            <w:tabs>
              <w:tab w:val="left" w:pos="960"/>
              <w:tab w:val="right" w:pos="9350"/>
            </w:tabs>
            <w:rPr>
              <w:noProof/>
            </w:rPr>
          </w:pPr>
          <w:hyperlink w:anchor="_Toc211952459" w:history="1">
            <w:r w:rsidRPr="00892AE5">
              <w:rPr>
                <w:rStyle w:val="Hyperlink"/>
                <w:noProof/>
              </w:rPr>
              <w:t>3.10</w:t>
            </w:r>
            <w:r>
              <w:rPr>
                <w:noProof/>
              </w:rPr>
              <w:tab/>
            </w:r>
            <w:r w:rsidRPr="00892AE5">
              <w:rPr>
                <w:rStyle w:val="Hyperlink"/>
                <w:noProof/>
              </w:rPr>
              <w:t>Conflict of Interest Affidavit and Disclosure</w:t>
            </w:r>
            <w:r>
              <w:rPr>
                <w:noProof/>
                <w:webHidden/>
              </w:rPr>
              <w:tab/>
            </w:r>
            <w:r>
              <w:rPr>
                <w:noProof/>
                <w:webHidden/>
              </w:rPr>
              <w:fldChar w:fldCharType="begin"/>
            </w:r>
            <w:r>
              <w:rPr>
                <w:noProof/>
                <w:webHidden/>
              </w:rPr>
              <w:instrText xml:space="preserve"> PAGEREF _Toc211952459 \h </w:instrText>
            </w:r>
            <w:r>
              <w:rPr>
                <w:noProof/>
                <w:webHidden/>
              </w:rPr>
            </w:r>
            <w:r>
              <w:rPr>
                <w:noProof/>
                <w:webHidden/>
              </w:rPr>
              <w:fldChar w:fldCharType="separate"/>
            </w:r>
            <w:r w:rsidR="00F80615">
              <w:rPr>
                <w:noProof/>
                <w:webHidden/>
              </w:rPr>
              <w:t>41</w:t>
            </w:r>
            <w:r>
              <w:rPr>
                <w:noProof/>
                <w:webHidden/>
              </w:rPr>
              <w:fldChar w:fldCharType="end"/>
            </w:r>
          </w:hyperlink>
        </w:p>
        <w:p w14:paraId="70123522" w14:textId="5B71D2F6" w:rsidR="00251794" w:rsidRDefault="00251794">
          <w:pPr>
            <w:pStyle w:val="TOC2"/>
            <w:tabs>
              <w:tab w:val="left" w:pos="960"/>
              <w:tab w:val="right" w:pos="9350"/>
            </w:tabs>
            <w:rPr>
              <w:noProof/>
            </w:rPr>
          </w:pPr>
          <w:hyperlink w:anchor="_Toc211952460" w:history="1">
            <w:r w:rsidRPr="00892AE5">
              <w:rPr>
                <w:rStyle w:val="Hyperlink"/>
                <w:noProof/>
              </w:rPr>
              <w:t>3.11</w:t>
            </w:r>
            <w:r>
              <w:rPr>
                <w:noProof/>
              </w:rPr>
              <w:tab/>
            </w:r>
            <w:r w:rsidRPr="00892AE5">
              <w:rPr>
                <w:rStyle w:val="Hyperlink"/>
                <w:noProof/>
              </w:rPr>
              <w:t>Non-Disclosure Agreement</w:t>
            </w:r>
            <w:r>
              <w:rPr>
                <w:noProof/>
                <w:webHidden/>
              </w:rPr>
              <w:tab/>
            </w:r>
            <w:r>
              <w:rPr>
                <w:noProof/>
                <w:webHidden/>
              </w:rPr>
              <w:fldChar w:fldCharType="begin"/>
            </w:r>
            <w:r>
              <w:rPr>
                <w:noProof/>
                <w:webHidden/>
              </w:rPr>
              <w:instrText xml:space="preserve"> PAGEREF _Toc211952460 \h </w:instrText>
            </w:r>
            <w:r>
              <w:rPr>
                <w:noProof/>
                <w:webHidden/>
              </w:rPr>
            </w:r>
            <w:r>
              <w:rPr>
                <w:noProof/>
                <w:webHidden/>
              </w:rPr>
              <w:fldChar w:fldCharType="separate"/>
            </w:r>
            <w:r w:rsidR="00F80615">
              <w:rPr>
                <w:noProof/>
                <w:webHidden/>
              </w:rPr>
              <w:t>41</w:t>
            </w:r>
            <w:r>
              <w:rPr>
                <w:noProof/>
                <w:webHidden/>
              </w:rPr>
              <w:fldChar w:fldCharType="end"/>
            </w:r>
          </w:hyperlink>
        </w:p>
        <w:p w14:paraId="058D4780" w14:textId="04F02330" w:rsidR="00251794" w:rsidRDefault="00251794">
          <w:pPr>
            <w:pStyle w:val="TOC2"/>
            <w:tabs>
              <w:tab w:val="left" w:pos="960"/>
              <w:tab w:val="right" w:pos="9350"/>
            </w:tabs>
            <w:rPr>
              <w:noProof/>
            </w:rPr>
          </w:pPr>
          <w:hyperlink w:anchor="_Toc211952461" w:history="1">
            <w:r w:rsidRPr="00892AE5">
              <w:rPr>
                <w:rStyle w:val="Hyperlink"/>
                <w:noProof/>
              </w:rPr>
              <w:t>3.12</w:t>
            </w:r>
            <w:r>
              <w:rPr>
                <w:noProof/>
              </w:rPr>
              <w:tab/>
            </w:r>
            <w:r w:rsidRPr="00892AE5">
              <w:rPr>
                <w:rStyle w:val="Hyperlink"/>
                <w:noProof/>
              </w:rPr>
              <w:t>Maryland Healthy Working Families Act Requirements</w:t>
            </w:r>
            <w:r>
              <w:rPr>
                <w:noProof/>
                <w:webHidden/>
              </w:rPr>
              <w:tab/>
            </w:r>
            <w:r>
              <w:rPr>
                <w:noProof/>
                <w:webHidden/>
              </w:rPr>
              <w:fldChar w:fldCharType="begin"/>
            </w:r>
            <w:r>
              <w:rPr>
                <w:noProof/>
                <w:webHidden/>
              </w:rPr>
              <w:instrText xml:space="preserve"> PAGEREF _Toc211952461 \h </w:instrText>
            </w:r>
            <w:r>
              <w:rPr>
                <w:noProof/>
                <w:webHidden/>
              </w:rPr>
            </w:r>
            <w:r>
              <w:rPr>
                <w:noProof/>
                <w:webHidden/>
              </w:rPr>
              <w:fldChar w:fldCharType="separate"/>
            </w:r>
            <w:r w:rsidR="00F80615">
              <w:rPr>
                <w:noProof/>
                <w:webHidden/>
              </w:rPr>
              <w:t>42</w:t>
            </w:r>
            <w:r>
              <w:rPr>
                <w:noProof/>
                <w:webHidden/>
              </w:rPr>
              <w:fldChar w:fldCharType="end"/>
            </w:r>
          </w:hyperlink>
        </w:p>
        <w:p w14:paraId="17FCAD94" w14:textId="0389BE12" w:rsidR="00251794" w:rsidRDefault="00251794">
          <w:pPr>
            <w:pStyle w:val="TOC2"/>
            <w:tabs>
              <w:tab w:val="left" w:pos="960"/>
              <w:tab w:val="right" w:pos="9350"/>
            </w:tabs>
            <w:rPr>
              <w:noProof/>
            </w:rPr>
          </w:pPr>
          <w:hyperlink w:anchor="_Toc211952462" w:history="1">
            <w:r w:rsidRPr="00892AE5">
              <w:rPr>
                <w:rStyle w:val="Hyperlink"/>
                <w:noProof/>
              </w:rPr>
              <w:t>3.13</w:t>
            </w:r>
            <w:r>
              <w:rPr>
                <w:noProof/>
              </w:rPr>
              <w:tab/>
            </w:r>
            <w:r w:rsidRPr="00892AE5">
              <w:rPr>
                <w:rStyle w:val="Hyperlink"/>
                <w:noProof/>
              </w:rPr>
              <w:t>The State of Maryland’s Commitment to Purchasing Environmentally Preferred Products and Services (EPPs)</w:t>
            </w:r>
            <w:r>
              <w:rPr>
                <w:noProof/>
                <w:webHidden/>
              </w:rPr>
              <w:tab/>
            </w:r>
            <w:r>
              <w:rPr>
                <w:noProof/>
                <w:webHidden/>
              </w:rPr>
              <w:fldChar w:fldCharType="begin"/>
            </w:r>
            <w:r>
              <w:rPr>
                <w:noProof/>
                <w:webHidden/>
              </w:rPr>
              <w:instrText xml:space="preserve"> PAGEREF _Toc211952462 \h </w:instrText>
            </w:r>
            <w:r>
              <w:rPr>
                <w:noProof/>
                <w:webHidden/>
              </w:rPr>
            </w:r>
            <w:r>
              <w:rPr>
                <w:noProof/>
                <w:webHidden/>
              </w:rPr>
              <w:fldChar w:fldCharType="separate"/>
            </w:r>
            <w:r w:rsidR="00F80615">
              <w:rPr>
                <w:noProof/>
                <w:webHidden/>
              </w:rPr>
              <w:t>42</w:t>
            </w:r>
            <w:r>
              <w:rPr>
                <w:noProof/>
                <w:webHidden/>
              </w:rPr>
              <w:fldChar w:fldCharType="end"/>
            </w:r>
          </w:hyperlink>
        </w:p>
        <w:p w14:paraId="539BC375" w14:textId="00D92511" w:rsidR="00251794" w:rsidRDefault="00251794">
          <w:pPr>
            <w:pStyle w:val="TOC2"/>
            <w:tabs>
              <w:tab w:val="left" w:pos="960"/>
              <w:tab w:val="right" w:pos="9350"/>
            </w:tabs>
            <w:rPr>
              <w:noProof/>
            </w:rPr>
          </w:pPr>
          <w:hyperlink w:anchor="_Toc211952463" w:history="1">
            <w:r w:rsidRPr="00892AE5">
              <w:rPr>
                <w:rStyle w:val="Hyperlink"/>
                <w:noProof/>
              </w:rPr>
              <w:t>3.14</w:t>
            </w:r>
            <w:r>
              <w:rPr>
                <w:noProof/>
              </w:rPr>
              <w:tab/>
            </w:r>
            <w:r w:rsidRPr="00892AE5">
              <w:rPr>
                <w:rStyle w:val="Hyperlink"/>
                <w:noProof/>
              </w:rPr>
              <w:t>Insurance Requirements</w:t>
            </w:r>
            <w:r>
              <w:rPr>
                <w:noProof/>
                <w:webHidden/>
              </w:rPr>
              <w:tab/>
            </w:r>
            <w:r>
              <w:rPr>
                <w:noProof/>
                <w:webHidden/>
              </w:rPr>
              <w:fldChar w:fldCharType="begin"/>
            </w:r>
            <w:r>
              <w:rPr>
                <w:noProof/>
                <w:webHidden/>
              </w:rPr>
              <w:instrText xml:space="preserve"> PAGEREF _Toc211952463 \h </w:instrText>
            </w:r>
            <w:r>
              <w:rPr>
                <w:noProof/>
                <w:webHidden/>
              </w:rPr>
            </w:r>
            <w:r>
              <w:rPr>
                <w:noProof/>
                <w:webHidden/>
              </w:rPr>
              <w:fldChar w:fldCharType="separate"/>
            </w:r>
            <w:r w:rsidR="00F80615">
              <w:rPr>
                <w:noProof/>
                <w:webHidden/>
              </w:rPr>
              <w:t>42</w:t>
            </w:r>
            <w:r>
              <w:rPr>
                <w:noProof/>
                <w:webHidden/>
              </w:rPr>
              <w:fldChar w:fldCharType="end"/>
            </w:r>
          </w:hyperlink>
        </w:p>
        <w:p w14:paraId="19A63E4A" w14:textId="33AA7A70" w:rsidR="00251794" w:rsidRDefault="00251794">
          <w:pPr>
            <w:pStyle w:val="TOC2"/>
            <w:tabs>
              <w:tab w:val="left" w:pos="960"/>
              <w:tab w:val="right" w:pos="9350"/>
            </w:tabs>
            <w:rPr>
              <w:noProof/>
            </w:rPr>
          </w:pPr>
          <w:hyperlink w:anchor="_Toc211952464" w:history="1">
            <w:r w:rsidRPr="00892AE5">
              <w:rPr>
                <w:rStyle w:val="Hyperlink"/>
                <w:noProof/>
              </w:rPr>
              <w:t>3.15</w:t>
            </w:r>
            <w:r>
              <w:rPr>
                <w:noProof/>
              </w:rPr>
              <w:tab/>
            </w:r>
            <w:r w:rsidRPr="00892AE5">
              <w:rPr>
                <w:rStyle w:val="Hyperlink"/>
                <w:noProof/>
              </w:rPr>
              <w:t>Non-Compete Clause Prohibition</w:t>
            </w:r>
            <w:r>
              <w:rPr>
                <w:noProof/>
                <w:webHidden/>
              </w:rPr>
              <w:tab/>
            </w:r>
            <w:r>
              <w:rPr>
                <w:noProof/>
                <w:webHidden/>
              </w:rPr>
              <w:fldChar w:fldCharType="begin"/>
            </w:r>
            <w:r>
              <w:rPr>
                <w:noProof/>
                <w:webHidden/>
              </w:rPr>
              <w:instrText xml:space="preserve"> PAGEREF _Toc211952464 \h </w:instrText>
            </w:r>
            <w:r>
              <w:rPr>
                <w:noProof/>
                <w:webHidden/>
              </w:rPr>
            </w:r>
            <w:r>
              <w:rPr>
                <w:noProof/>
                <w:webHidden/>
              </w:rPr>
              <w:fldChar w:fldCharType="separate"/>
            </w:r>
            <w:r w:rsidR="00F80615">
              <w:rPr>
                <w:noProof/>
                <w:webHidden/>
              </w:rPr>
              <w:t>43</w:t>
            </w:r>
            <w:r>
              <w:rPr>
                <w:noProof/>
                <w:webHidden/>
              </w:rPr>
              <w:fldChar w:fldCharType="end"/>
            </w:r>
          </w:hyperlink>
        </w:p>
        <w:p w14:paraId="19B06E1C" w14:textId="61B52ADD" w:rsidR="00251794" w:rsidRDefault="00251794">
          <w:pPr>
            <w:pStyle w:val="TOC1"/>
            <w:tabs>
              <w:tab w:val="left" w:pos="480"/>
              <w:tab w:val="right" w:pos="9350"/>
            </w:tabs>
            <w:rPr>
              <w:noProof/>
            </w:rPr>
          </w:pPr>
          <w:hyperlink w:anchor="_Toc211952465" w:history="1">
            <w:r w:rsidRPr="00892AE5">
              <w:rPr>
                <w:rStyle w:val="Hyperlink"/>
                <w:noProof/>
              </w:rPr>
              <w:t>4</w:t>
            </w:r>
            <w:r>
              <w:rPr>
                <w:noProof/>
              </w:rPr>
              <w:tab/>
            </w:r>
            <w:r w:rsidRPr="00892AE5">
              <w:rPr>
                <w:rStyle w:val="Hyperlink"/>
                <w:noProof/>
              </w:rPr>
              <w:t>Proposal Submission Information and Instructions</w:t>
            </w:r>
            <w:r>
              <w:rPr>
                <w:noProof/>
                <w:webHidden/>
              </w:rPr>
              <w:tab/>
            </w:r>
            <w:r>
              <w:rPr>
                <w:noProof/>
                <w:webHidden/>
              </w:rPr>
              <w:fldChar w:fldCharType="begin"/>
            </w:r>
            <w:r>
              <w:rPr>
                <w:noProof/>
                <w:webHidden/>
              </w:rPr>
              <w:instrText xml:space="preserve"> PAGEREF _Toc211952465 \h </w:instrText>
            </w:r>
            <w:r>
              <w:rPr>
                <w:noProof/>
                <w:webHidden/>
              </w:rPr>
            </w:r>
            <w:r>
              <w:rPr>
                <w:noProof/>
                <w:webHidden/>
              </w:rPr>
              <w:fldChar w:fldCharType="separate"/>
            </w:r>
            <w:r w:rsidR="00F80615">
              <w:rPr>
                <w:noProof/>
                <w:webHidden/>
              </w:rPr>
              <w:t>44</w:t>
            </w:r>
            <w:r>
              <w:rPr>
                <w:noProof/>
                <w:webHidden/>
              </w:rPr>
              <w:fldChar w:fldCharType="end"/>
            </w:r>
          </w:hyperlink>
        </w:p>
        <w:p w14:paraId="207CD7C1" w14:textId="6BD0A952" w:rsidR="00251794" w:rsidRDefault="00251794">
          <w:pPr>
            <w:pStyle w:val="TOC2"/>
            <w:tabs>
              <w:tab w:val="left" w:pos="960"/>
              <w:tab w:val="right" w:pos="9350"/>
            </w:tabs>
            <w:rPr>
              <w:noProof/>
            </w:rPr>
          </w:pPr>
          <w:hyperlink w:anchor="_Toc211952466" w:history="1">
            <w:r w:rsidRPr="00892AE5">
              <w:rPr>
                <w:rStyle w:val="Hyperlink"/>
                <w:noProof/>
              </w:rPr>
              <w:t>4.1</w:t>
            </w:r>
            <w:r>
              <w:rPr>
                <w:noProof/>
              </w:rPr>
              <w:tab/>
            </w:r>
            <w:r w:rsidRPr="00892AE5">
              <w:rPr>
                <w:rStyle w:val="Hyperlink"/>
                <w:noProof/>
              </w:rPr>
              <w:t>eMaryland Marketplace Advantage (eMMA)</w:t>
            </w:r>
            <w:r>
              <w:rPr>
                <w:noProof/>
                <w:webHidden/>
              </w:rPr>
              <w:tab/>
            </w:r>
            <w:r>
              <w:rPr>
                <w:noProof/>
                <w:webHidden/>
              </w:rPr>
              <w:fldChar w:fldCharType="begin"/>
            </w:r>
            <w:r>
              <w:rPr>
                <w:noProof/>
                <w:webHidden/>
              </w:rPr>
              <w:instrText xml:space="preserve"> PAGEREF _Toc211952466 \h </w:instrText>
            </w:r>
            <w:r>
              <w:rPr>
                <w:noProof/>
                <w:webHidden/>
              </w:rPr>
            </w:r>
            <w:r>
              <w:rPr>
                <w:noProof/>
                <w:webHidden/>
              </w:rPr>
              <w:fldChar w:fldCharType="separate"/>
            </w:r>
            <w:r w:rsidR="00F80615">
              <w:rPr>
                <w:noProof/>
                <w:webHidden/>
              </w:rPr>
              <w:t>44</w:t>
            </w:r>
            <w:r>
              <w:rPr>
                <w:noProof/>
                <w:webHidden/>
              </w:rPr>
              <w:fldChar w:fldCharType="end"/>
            </w:r>
          </w:hyperlink>
        </w:p>
        <w:p w14:paraId="706DC7B3" w14:textId="4727956E" w:rsidR="00251794" w:rsidRDefault="00251794">
          <w:pPr>
            <w:pStyle w:val="TOC2"/>
            <w:tabs>
              <w:tab w:val="left" w:pos="960"/>
              <w:tab w:val="right" w:pos="9350"/>
            </w:tabs>
            <w:rPr>
              <w:noProof/>
            </w:rPr>
          </w:pPr>
          <w:hyperlink w:anchor="_Toc211952467" w:history="1">
            <w:r w:rsidRPr="00892AE5">
              <w:rPr>
                <w:rStyle w:val="Hyperlink"/>
                <w:noProof/>
              </w:rPr>
              <w:t>4.2</w:t>
            </w:r>
            <w:r>
              <w:rPr>
                <w:noProof/>
              </w:rPr>
              <w:tab/>
            </w:r>
            <w:r w:rsidRPr="00892AE5">
              <w:rPr>
                <w:rStyle w:val="Hyperlink"/>
                <w:noProof/>
              </w:rPr>
              <w:t>Electronic Means</w:t>
            </w:r>
            <w:r>
              <w:rPr>
                <w:noProof/>
                <w:webHidden/>
              </w:rPr>
              <w:tab/>
            </w:r>
            <w:r>
              <w:rPr>
                <w:noProof/>
                <w:webHidden/>
              </w:rPr>
              <w:fldChar w:fldCharType="begin"/>
            </w:r>
            <w:r>
              <w:rPr>
                <w:noProof/>
                <w:webHidden/>
              </w:rPr>
              <w:instrText xml:space="preserve"> PAGEREF _Toc211952467 \h </w:instrText>
            </w:r>
            <w:r>
              <w:rPr>
                <w:noProof/>
                <w:webHidden/>
              </w:rPr>
            </w:r>
            <w:r>
              <w:rPr>
                <w:noProof/>
                <w:webHidden/>
              </w:rPr>
              <w:fldChar w:fldCharType="separate"/>
            </w:r>
            <w:r w:rsidR="00F80615">
              <w:rPr>
                <w:noProof/>
                <w:webHidden/>
              </w:rPr>
              <w:t>44</w:t>
            </w:r>
            <w:r>
              <w:rPr>
                <w:noProof/>
                <w:webHidden/>
              </w:rPr>
              <w:fldChar w:fldCharType="end"/>
            </w:r>
          </w:hyperlink>
        </w:p>
        <w:p w14:paraId="3E930DE5" w14:textId="2D640D0D" w:rsidR="00251794" w:rsidRDefault="00251794">
          <w:pPr>
            <w:pStyle w:val="TOC2"/>
            <w:tabs>
              <w:tab w:val="left" w:pos="960"/>
              <w:tab w:val="right" w:pos="9350"/>
            </w:tabs>
            <w:rPr>
              <w:noProof/>
            </w:rPr>
          </w:pPr>
          <w:hyperlink w:anchor="_Toc211952468" w:history="1">
            <w:r w:rsidRPr="00892AE5">
              <w:rPr>
                <w:rStyle w:val="Hyperlink"/>
                <w:noProof/>
              </w:rPr>
              <w:t>4.3</w:t>
            </w:r>
            <w:r>
              <w:rPr>
                <w:noProof/>
              </w:rPr>
              <w:tab/>
            </w:r>
            <w:r w:rsidRPr="00892AE5">
              <w:rPr>
                <w:rStyle w:val="Hyperlink"/>
                <w:noProof/>
              </w:rPr>
              <w:t>Pre-Proposal Conference</w:t>
            </w:r>
            <w:r>
              <w:rPr>
                <w:noProof/>
                <w:webHidden/>
              </w:rPr>
              <w:tab/>
            </w:r>
            <w:r>
              <w:rPr>
                <w:noProof/>
                <w:webHidden/>
              </w:rPr>
              <w:fldChar w:fldCharType="begin"/>
            </w:r>
            <w:r>
              <w:rPr>
                <w:noProof/>
                <w:webHidden/>
              </w:rPr>
              <w:instrText xml:space="preserve"> PAGEREF _Toc211952468 \h </w:instrText>
            </w:r>
            <w:r>
              <w:rPr>
                <w:noProof/>
                <w:webHidden/>
              </w:rPr>
            </w:r>
            <w:r>
              <w:rPr>
                <w:noProof/>
                <w:webHidden/>
              </w:rPr>
              <w:fldChar w:fldCharType="separate"/>
            </w:r>
            <w:r w:rsidR="00F80615">
              <w:rPr>
                <w:noProof/>
                <w:webHidden/>
              </w:rPr>
              <w:t>44</w:t>
            </w:r>
            <w:r>
              <w:rPr>
                <w:noProof/>
                <w:webHidden/>
              </w:rPr>
              <w:fldChar w:fldCharType="end"/>
            </w:r>
          </w:hyperlink>
        </w:p>
        <w:p w14:paraId="2A88EB60" w14:textId="2AB5D658" w:rsidR="00251794" w:rsidRDefault="00251794">
          <w:pPr>
            <w:pStyle w:val="TOC2"/>
            <w:tabs>
              <w:tab w:val="left" w:pos="960"/>
              <w:tab w:val="right" w:pos="9350"/>
            </w:tabs>
            <w:rPr>
              <w:noProof/>
            </w:rPr>
          </w:pPr>
          <w:hyperlink w:anchor="_Toc211952469" w:history="1">
            <w:r w:rsidRPr="00892AE5">
              <w:rPr>
                <w:rStyle w:val="Hyperlink"/>
                <w:noProof/>
              </w:rPr>
              <w:t>4.4</w:t>
            </w:r>
            <w:r>
              <w:rPr>
                <w:noProof/>
              </w:rPr>
              <w:tab/>
            </w:r>
            <w:r w:rsidRPr="00892AE5">
              <w:rPr>
                <w:rStyle w:val="Hyperlink"/>
                <w:noProof/>
              </w:rPr>
              <w:t>Questions</w:t>
            </w:r>
            <w:r>
              <w:rPr>
                <w:noProof/>
                <w:webHidden/>
              </w:rPr>
              <w:tab/>
            </w:r>
            <w:r>
              <w:rPr>
                <w:noProof/>
                <w:webHidden/>
              </w:rPr>
              <w:fldChar w:fldCharType="begin"/>
            </w:r>
            <w:r>
              <w:rPr>
                <w:noProof/>
                <w:webHidden/>
              </w:rPr>
              <w:instrText xml:space="preserve"> PAGEREF _Toc211952469 \h </w:instrText>
            </w:r>
            <w:r>
              <w:rPr>
                <w:noProof/>
                <w:webHidden/>
              </w:rPr>
            </w:r>
            <w:r>
              <w:rPr>
                <w:noProof/>
                <w:webHidden/>
              </w:rPr>
              <w:fldChar w:fldCharType="separate"/>
            </w:r>
            <w:r w:rsidR="00F80615">
              <w:rPr>
                <w:noProof/>
                <w:webHidden/>
              </w:rPr>
              <w:t>45</w:t>
            </w:r>
            <w:r>
              <w:rPr>
                <w:noProof/>
                <w:webHidden/>
              </w:rPr>
              <w:fldChar w:fldCharType="end"/>
            </w:r>
          </w:hyperlink>
        </w:p>
        <w:p w14:paraId="61BA8BE7" w14:textId="625204BE" w:rsidR="00251794" w:rsidRDefault="00251794">
          <w:pPr>
            <w:pStyle w:val="TOC2"/>
            <w:tabs>
              <w:tab w:val="left" w:pos="960"/>
              <w:tab w:val="right" w:pos="9350"/>
            </w:tabs>
            <w:rPr>
              <w:noProof/>
            </w:rPr>
          </w:pPr>
          <w:hyperlink w:anchor="_Toc211952470" w:history="1">
            <w:r w:rsidRPr="00892AE5">
              <w:rPr>
                <w:rStyle w:val="Hyperlink"/>
                <w:noProof/>
              </w:rPr>
              <w:t>4.5</w:t>
            </w:r>
            <w:r>
              <w:rPr>
                <w:noProof/>
              </w:rPr>
              <w:tab/>
            </w:r>
            <w:r w:rsidRPr="00892AE5">
              <w:rPr>
                <w:rStyle w:val="Hyperlink"/>
                <w:noProof/>
              </w:rPr>
              <w:t>Proposal Due (Closing) Date and Time</w:t>
            </w:r>
            <w:r>
              <w:rPr>
                <w:noProof/>
                <w:webHidden/>
              </w:rPr>
              <w:tab/>
            </w:r>
            <w:r>
              <w:rPr>
                <w:noProof/>
                <w:webHidden/>
              </w:rPr>
              <w:fldChar w:fldCharType="begin"/>
            </w:r>
            <w:r>
              <w:rPr>
                <w:noProof/>
                <w:webHidden/>
              </w:rPr>
              <w:instrText xml:space="preserve"> PAGEREF _Toc211952470 \h </w:instrText>
            </w:r>
            <w:r>
              <w:rPr>
                <w:noProof/>
                <w:webHidden/>
              </w:rPr>
            </w:r>
            <w:r>
              <w:rPr>
                <w:noProof/>
                <w:webHidden/>
              </w:rPr>
              <w:fldChar w:fldCharType="separate"/>
            </w:r>
            <w:r w:rsidR="00F80615">
              <w:rPr>
                <w:noProof/>
                <w:webHidden/>
              </w:rPr>
              <w:t>45</w:t>
            </w:r>
            <w:r>
              <w:rPr>
                <w:noProof/>
                <w:webHidden/>
              </w:rPr>
              <w:fldChar w:fldCharType="end"/>
            </w:r>
          </w:hyperlink>
        </w:p>
        <w:p w14:paraId="4C960871" w14:textId="2EEE3E6F" w:rsidR="00251794" w:rsidRDefault="00251794">
          <w:pPr>
            <w:pStyle w:val="TOC2"/>
            <w:tabs>
              <w:tab w:val="left" w:pos="960"/>
              <w:tab w:val="right" w:pos="9350"/>
            </w:tabs>
            <w:rPr>
              <w:noProof/>
            </w:rPr>
          </w:pPr>
          <w:hyperlink w:anchor="_Toc211952471" w:history="1">
            <w:r w:rsidRPr="00892AE5">
              <w:rPr>
                <w:rStyle w:val="Hyperlink"/>
                <w:noProof/>
              </w:rPr>
              <w:t>4.6</w:t>
            </w:r>
            <w:r>
              <w:rPr>
                <w:noProof/>
              </w:rPr>
              <w:tab/>
            </w:r>
            <w:r w:rsidRPr="00892AE5">
              <w:rPr>
                <w:rStyle w:val="Hyperlink"/>
                <w:noProof/>
              </w:rPr>
              <w:t>Economy of Preparation</w:t>
            </w:r>
            <w:r>
              <w:rPr>
                <w:noProof/>
                <w:webHidden/>
              </w:rPr>
              <w:tab/>
            </w:r>
            <w:r>
              <w:rPr>
                <w:noProof/>
                <w:webHidden/>
              </w:rPr>
              <w:fldChar w:fldCharType="begin"/>
            </w:r>
            <w:r>
              <w:rPr>
                <w:noProof/>
                <w:webHidden/>
              </w:rPr>
              <w:instrText xml:space="preserve"> PAGEREF _Toc211952471 \h </w:instrText>
            </w:r>
            <w:r>
              <w:rPr>
                <w:noProof/>
                <w:webHidden/>
              </w:rPr>
            </w:r>
            <w:r>
              <w:rPr>
                <w:noProof/>
                <w:webHidden/>
              </w:rPr>
              <w:fldChar w:fldCharType="separate"/>
            </w:r>
            <w:r w:rsidR="00F80615">
              <w:rPr>
                <w:noProof/>
                <w:webHidden/>
              </w:rPr>
              <w:t>45</w:t>
            </w:r>
            <w:r>
              <w:rPr>
                <w:noProof/>
                <w:webHidden/>
              </w:rPr>
              <w:fldChar w:fldCharType="end"/>
            </w:r>
          </w:hyperlink>
        </w:p>
        <w:p w14:paraId="32CEA3A1" w14:textId="3F4C58D1" w:rsidR="00251794" w:rsidRDefault="00251794">
          <w:pPr>
            <w:pStyle w:val="TOC2"/>
            <w:tabs>
              <w:tab w:val="left" w:pos="960"/>
              <w:tab w:val="right" w:pos="9350"/>
            </w:tabs>
            <w:rPr>
              <w:noProof/>
            </w:rPr>
          </w:pPr>
          <w:hyperlink w:anchor="_Toc211952472" w:history="1">
            <w:r w:rsidRPr="00892AE5">
              <w:rPr>
                <w:rStyle w:val="Hyperlink"/>
                <w:noProof/>
              </w:rPr>
              <w:t>4.7</w:t>
            </w:r>
            <w:r>
              <w:rPr>
                <w:noProof/>
              </w:rPr>
              <w:tab/>
            </w:r>
            <w:r w:rsidRPr="00892AE5">
              <w:rPr>
                <w:rStyle w:val="Hyperlink"/>
                <w:noProof/>
              </w:rPr>
              <w:t>Public Information Act Notice</w:t>
            </w:r>
            <w:r>
              <w:rPr>
                <w:noProof/>
                <w:webHidden/>
              </w:rPr>
              <w:tab/>
            </w:r>
            <w:r>
              <w:rPr>
                <w:noProof/>
                <w:webHidden/>
              </w:rPr>
              <w:fldChar w:fldCharType="begin"/>
            </w:r>
            <w:r>
              <w:rPr>
                <w:noProof/>
                <w:webHidden/>
              </w:rPr>
              <w:instrText xml:space="preserve"> PAGEREF _Toc211952472 \h </w:instrText>
            </w:r>
            <w:r>
              <w:rPr>
                <w:noProof/>
                <w:webHidden/>
              </w:rPr>
            </w:r>
            <w:r>
              <w:rPr>
                <w:noProof/>
                <w:webHidden/>
              </w:rPr>
              <w:fldChar w:fldCharType="separate"/>
            </w:r>
            <w:r w:rsidR="00F80615">
              <w:rPr>
                <w:noProof/>
                <w:webHidden/>
              </w:rPr>
              <w:t>46</w:t>
            </w:r>
            <w:r>
              <w:rPr>
                <w:noProof/>
                <w:webHidden/>
              </w:rPr>
              <w:fldChar w:fldCharType="end"/>
            </w:r>
          </w:hyperlink>
        </w:p>
        <w:p w14:paraId="3C682364" w14:textId="42E0B214" w:rsidR="00251794" w:rsidRDefault="00251794">
          <w:pPr>
            <w:pStyle w:val="TOC2"/>
            <w:tabs>
              <w:tab w:val="left" w:pos="960"/>
              <w:tab w:val="right" w:pos="9350"/>
            </w:tabs>
            <w:rPr>
              <w:noProof/>
            </w:rPr>
          </w:pPr>
          <w:hyperlink w:anchor="_Toc211952473" w:history="1">
            <w:r w:rsidRPr="00892AE5">
              <w:rPr>
                <w:rStyle w:val="Hyperlink"/>
                <w:noProof/>
              </w:rPr>
              <w:t>4.8</w:t>
            </w:r>
            <w:r>
              <w:rPr>
                <w:noProof/>
              </w:rPr>
              <w:tab/>
            </w:r>
            <w:r w:rsidRPr="00892AE5">
              <w:rPr>
                <w:rStyle w:val="Hyperlink"/>
                <w:noProof/>
              </w:rPr>
              <w:t>Oral Presentation</w:t>
            </w:r>
            <w:r>
              <w:rPr>
                <w:noProof/>
                <w:webHidden/>
              </w:rPr>
              <w:tab/>
            </w:r>
            <w:r>
              <w:rPr>
                <w:noProof/>
                <w:webHidden/>
              </w:rPr>
              <w:fldChar w:fldCharType="begin"/>
            </w:r>
            <w:r>
              <w:rPr>
                <w:noProof/>
                <w:webHidden/>
              </w:rPr>
              <w:instrText xml:space="preserve"> PAGEREF _Toc211952473 \h </w:instrText>
            </w:r>
            <w:r>
              <w:rPr>
                <w:noProof/>
                <w:webHidden/>
              </w:rPr>
            </w:r>
            <w:r>
              <w:rPr>
                <w:noProof/>
                <w:webHidden/>
              </w:rPr>
              <w:fldChar w:fldCharType="separate"/>
            </w:r>
            <w:r w:rsidR="00F80615">
              <w:rPr>
                <w:noProof/>
                <w:webHidden/>
              </w:rPr>
              <w:t>46</w:t>
            </w:r>
            <w:r>
              <w:rPr>
                <w:noProof/>
                <w:webHidden/>
              </w:rPr>
              <w:fldChar w:fldCharType="end"/>
            </w:r>
          </w:hyperlink>
        </w:p>
        <w:p w14:paraId="02228D3F" w14:textId="1B076195" w:rsidR="00251794" w:rsidRDefault="00251794">
          <w:pPr>
            <w:pStyle w:val="TOC2"/>
            <w:tabs>
              <w:tab w:val="left" w:pos="960"/>
              <w:tab w:val="right" w:pos="9350"/>
            </w:tabs>
            <w:rPr>
              <w:noProof/>
            </w:rPr>
          </w:pPr>
          <w:hyperlink w:anchor="_Toc211952474" w:history="1">
            <w:r w:rsidRPr="00892AE5">
              <w:rPr>
                <w:rStyle w:val="Hyperlink"/>
                <w:noProof/>
              </w:rPr>
              <w:t>4.9</w:t>
            </w:r>
            <w:r>
              <w:rPr>
                <w:noProof/>
              </w:rPr>
              <w:tab/>
            </w:r>
            <w:r w:rsidRPr="00892AE5">
              <w:rPr>
                <w:rStyle w:val="Hyperlink"/>
                <w:noProof/>
              </w:rPr>
              <w:t>Duration of Proposals</w:t>
            </w:r>
            <w:r>
              <w:rPr>
                <w:noProof/>
                <w:webHidden/>
              </w:rPr>
              <w:tab/>
            </w:r>
            <w:r>
              <w:rPr>
                <w:noProof/>
                <w:webHidden/>
              </w:rPr>
              <w:fldChar w:fldCharType="begin"/>
            </w:r>
            <w:r>
              <w:rPr>
                <w:noProof/>
                <w:webHidden/>
              </w:rPr>
              <w:instrText xml:space="preserve"> PAGEREF _Toc211952474 \h </w:instrText>
            </w:r>
            <w:r>
              <w:rPr>
                <w:noProof/>
                <w:webHidden/>
              </w:rPr>
            </w:r>
            <w:r>
              <w:rPr>
                <w:noProof/>
                <w:webHidden/>
              </w:rPr>
              <w:fldChar w:fldCharType="separate"/>
            </w:r>
            <w:r w:rsidR="00F80615">
              <w:rPr>
                <w:noProof/>
                <w:webHidden/>
              </w:rPr>
              <w:t>46</w:t>
            </w:r>
            <w:r>
              <w:rPr>
                <w:noProof/>
                <w:webHidden/>
              </w:rPr>
              <w:fldChar w:fldCharType="end"/>
            </w:r>
          </w:hyperlink>
        </w:p>
        <w:p w14:paraId="02915C2B" w14:textId="0C5FB39C" w:rsidR="00251794" w:rsidRDefault="00251794">
          <w:pPr>
            <w:pStyle w:val="TOC2"/>
            <w:tabs>
              <w:tab w:val="left" w:pos="960"/>
              <w:tab w:val="right" w:pos="9350"/>
            </w:tabs>
            <w:rPr>
              <w:noProof/>
            </w:rPr>
          </w:pPr>
          <w:hyperlink w:anchor="_Toc211952475" w:history="1">
            <w:r w:rsidRPr="00892AE5">
              <w:rPr>
                <w:rStyle w:val="Hyperlink"/>
                <w:noProof/>
              </w:rPr>
              <w:t>4.10</w:t>
            </w:r>
            <w:r>
              <w:rPr>
                <w:noProof/>
              </w:rPr>
              <w:tab/>
            </w:r>
            <w:r w:rsidRPr="00892AE5">
              <w:rPr>
                <w:rStyle w:val="Hyperlink"/>
                <w:noProof/>
              </w:rPr>
              <w:t>Revisions to the RFP</w:t>
            </w:r>
            <w:r>
              <w:rPr>
                <w:noProof/>
                <w:webHidden/>
              </w:rPr>
              <w:tab/>
            </w:r>
            <w:r>
              <w:rPr>
                <w:noProof/>
                <w:webHidden/>
              </w:rPr>
              <w:fldChar w:fldCharType="begin"/>
            </w:r>
            <w:r>
              <w:rPr>
                <w:noProof/>
                <w:webHidden/>
              </w:rPr>
              <w:instrText xml:space="preserve"> PAGEREF _Toc211952475 \h </w:instrText>
            </w:r>
            <w:r>
              <w:rPr>
                <w:noProof/>
                <w:webHidden/>
              </w:rPr>
            </w:r>
            <w:r>
              <w:rPr>
                <w:noProof/>
                <w:webHidden/>
              </w:rPr>
              <w:fldChar w:fldCharType="separate"/>
            </w:r>
            <w:r w:rsidR="00F80615">
              <w:rPr>
                <w:noProof/>
                <w:webHidden/>
              </w:rPr>
              <w:t>46</w:t>
            </w:r>
            <w:r>
              <w:rPr>
                <w:noProof/>
                <w:webHidden/>
              </w:rPr>
              <w:fldChar w:fldCharType="end"/>
            </w:r>
          </w:hyperlink>
        </w:p>
        <w:p w14:paraId="1D898C88" w14:textId="5DA5C2B7" w:rsidR="00251794" w:rsidRDefault="00251794">
          <w:pPr>
            <w:pStyle w:val="TOC2"/>
            <w:tabs>
              <w:tab w:val="left" w:pos="960"/>
              <w:tab w:val="right" w:pos="9350"/>
            </w:tabs>
            <w:rPr>
              <w:noProof/>
            </w:rPr>
          </w:pPr>
          <w:hyperlink w:anchor="_Toc211952476" w:history="1">
            <w:r w:rsidRPr="00892AE5">
              <w:rPr>
                <w:rStyle w:val="Hyperlink"/>
                <w:noProof/>
              </w:rPr>
              <w:t>4.11</w:t>
            </w:r>
            <w:r>
              <w:rPr>
                <w:noProof/>
              </w:rPr>
              <w:tab/>
            </w:r>
            <w:r w:rsidRPr="00892AE5">
              <w:rPr>
                <w:rStyle w:val="Hyperlink"/>
                <w:noProof/>
              </w:rPr>
              <w:t>Cancellations</w:t>
            </w:r>
            <w:r>
              <w:rPr>
                <w:noProof/>
                <w:webHidden/>
              </w:rPr>
              <w:tab/>
            </w:r>
            <w:r>
              <w:rPr>
                <w:noProof/>
                <w:webHidden/>
              </w:rPr>
              <w:fldChar w:fldCharType="begin"/>
            </w:r>
            <w:r>
              <w:rPr>
                <w:noProof/>
                <w:webHidden/>
              </w:rPr>
              <w:instrText xml:space="preserve"> PAGEREF _Toc211952476 \h </w:instrText>
            </w:r>
            <w:r>
              <w:rPr>
                <w:noProof/>
                <w:webHidden/>
              </w:rPr>
            </w:r>
            <w:r>
              <w:rPr>
                <w:noProof/>
                <w:webHidden/>
              </w:rPr>
              <w:fldChar w:fldCharType="separate"/>
            </w:r>
            <w:r w:rsidR="00F80615">
              <w:rPr>
                <w:noProof/>
                <w:webHidden/>
              </w:rPr>
              <w:t>47</w:t>
            </w:r>
            <w:r>
              <w:rPr>
                <w:noProof/>
                <w:webHidden/>
              </w:rPr>
              <w:fldChar w:fldCharType="end"/>
            </w:r>
          </w:hyperlink>
        </w:p>
        <w:p w14:paraId="40E0FCA4" w14:textId="164FBDD5" w:rsidR="00251794" w:rsidRDefault="00251794">
          <w:pPr>
            <w:pStyle w:val="TOC2"/>
            <w:tabs>
              <w:tab w:val="left" w:pos="960"/>
              <w:tab w:val="right" w:pos="9350"/>
            </w:tabs>
            <w:rPr>
              <w:noProof/>
            </w:rPr>
          </w:pPr>
          <w:hyperlink w:anchor="_Toc211952477" w:history="1">
            <w:r w:rsidRPr="00892AE5">
              <w:rPr>
                <w:rStyle w:val="Hyperlink"/>
                <w:noProof/>
              </w:rPr>
              <w:t>4.12</w:t>
            </w:r>
            <w:r>
              <w:rPr>
                <w:noProof/>
              </w:rPr>
              <w:tab/>
            </w:r>
            <w:r w:rsidRPr="00892AE5">
              <w:rPr>
                <w:rStyle w:val="Hyperlink"/>
                <w:noProof/>
              </w:rPr>
              <w:t>Incurred Expenses</w:t>
            </w:r>
            <w:r>
              <w:rPr>
                <w:noProof/>
                <w:webHidden/>
              </w:rPr>
              <w:tab/>
            </w:r>
            <w:r>
              <w:rPr>
                <w:noProof/>
                <w:webHidden/>
              </w:rPr>
              <w:fldChar w:fldCharType="begin"/>
            </w:r>
            <w:r>
              <w:rPr>
                <w:noProof/>
                <w:webHidden/>
              </w:rPr>
              <w:instrText xml:space="preserve"> PAGEREF _Toc211952477 \h </w:instrText>
            </w:r>
            <w:r>
              <w:rPr>
                <w:noProof/>
                <w:webHidden/>
              </w:rPr>
            </w:r>
            <w:r>
              <w:rPr>
                <w:noProof/>
                <w:webHidden/>
              </w:rPr>
              <w:fldChar w:fldCharType="separate"/>
            </w:r>
            <w:r w:rsidR="00F80615">
              <w:rPr>
                <w:noProof/>
                <w:webHidden/>
              </w:rPr>
              <w:t>47</w:t>
            </w:r>
            <w:r>
              <w:rPr>
                <w:noProof/>
                <w:webHidden/>
              </w:rPr>
              <w:fldChar w:fldCharType="end"/>
            </w:r>
          </w:hyperlink>
        </w:p>
        <w:p w14:paraId="1248FD77" w14:textId="4956A243" w:rsidR="00251794" w:rsidRDefault="00251794">
          <w:pPr>
            <w:pStyle w:val="TOC2"/>
            <w:tabs>
              <w:tab w:val="left" w:pos="960"/>
              <w:tab w:val="right" w:pos="9350"/>
            </w:tabs>
            <w:rPr>
              <w:noProof/>
            </w:rPr>
          </w:pPr>
          <w:hyperlink w:anchor="_Toc211952478" w:history="1">
            <w:r w:rsidRPr="00892AE5">
              <w:rPr>
                <w:rStyle w:val="Hyperlink"/>
                <w:noProof/>
              </w:rPr>
              <w:t>4.13</w:t>
            </w:r>
            <w:r>
              <w:rPr>
                <w:noProof/>
              </w:rPr>
              <w:tab/>
            </w:r>
            <w:r w:rsidRPr="00892AE5">
              <w:rPr>
                <w:rStyle w:val="Hyperlink"/>
                <w:noProof/>
              </w:rPr>
              <w:t>Protest/Disputes</w:t>
            </w:r>
            <w:r>
              <w:rPr>
                <w:noProof/>
                <w:webHidden/>
              </w:rPr>
              <w:tab/>
            </w:r>
            <w:r>
              <w:rPr>
                <w:noProof/>
                <w:webHidden/>
              </w:rPr>
              <w:fldChar w:fldCharType="begin"/>
            </w:r>
            <w:r>
              <w:rPr>
                <w:noProof/>
                <w:webHidden/>
              </w:rPr>
              <w:instrText xml:space="preserve"> PAGEREF _Toc211952478 \h </w:instrText>
            </w:r>
            <w:r>
              <w:rPr>
                <w:noProof/>
                <w:webHidden/>
              </w:rPr>
            </w:r>
            <w:r>
              <w:rPr>
                <w:noProof/>
                <w:webHidden/>
              </w:rPr>
              <w:fldChar w:fldCharType="separate"/>
            </w:r>
            <w:r w:rsidR="00F80615">
              <w:rPr>
                <w:noProof/>
                <w:webHidden/>
              </w:rPr>
              <w:t>47</w:t>
            </w:r>
            <w:r>
              <w:rPr>
                <w:noProof/>
                <w:webHidden/>
              </w:rPr>
              <w:fldChar w:fldCharType="end"/>
            </w:r>
          </w:hyperlink>
        </w:p>
        <w:p w14:paraId="15308890" w14:textId="510C72D1" w:rsidR="00251794" w:rsidRDefault="00251794">
          <w:pPr>
            <w:pStyle w:val="TOC2"/>
            <w:tabs>
              <w:tab w:val="left" w:pos="960"/>
              <w:tab w:val="right" w:pos="9350"/>
            </w:tabs>
            <w:rPr>
              <w:noProof/>
            </w:rPr>
          </w:pPr>
          <w:hyperlink w:anchor="_Toc211952479" w:history="1">
            <w:r w:rsidRPr="00892AE5">
              <w:rPr>
                <w:rStyle w:val="Hyperlink"/>
                <w:noProof/>
              </w:rPr>
              <w:t>4.14</w:t>
            </w:r>
            <w:r>
              <w:rPr>
                <w:noProof/>
              </w:rPr>
              <w:tab/>
            </w:r>
            <w:r w:rsidRPr="00892AE5">
              <w:rPr>
                <w:rStyle w:val="Hyperlink"/>
                <w:noProof/>
              </w:rPr>
              <w:t>Offeror Responsibilities</w:t>
            </w:r>
            <w:r>
              <w:rPr>
                <w:noProof/>
                <w:webHidden/>
              </w:rPr>
              <w:tab/>
            </w:r>
            <w:r>
              <w:rPr>
                <w:noProof/>
                <w:webHidden/>
              </w:rPr>
              <w:fldChar w:fldCharType="begin"/>
            </w:r>
            <w:r>
              <w:rPr>
                <w:noProof/>
                <w:webHidden/>
              </w:rPr>
              <w:instrText xml:space="preserve"> PAGEREF _Toc211952479 \h </w:instrText>
            </w:r>
            <w:r>
              <w:rPr>
                <w:noProof/>
                <w:webHidden/>
              </w:rPr>
            </w:r>
            <w:r>
              <w:rPr>
                <w:noProof/>
                <w:webHidden/>
              </w:rPr>
              <w:fldChar w:fldCharType="separate"/>
            </w:r>
            <w:r w:rsidR="00F80615">
              <w:rPr>
                <w:noProof/>
                <w:webHidden/>
              </w:rPr>
              <w:t>47</w:t>
            </w:r>
            <w:r>
              <w:rPr>
                <w:noProof/>
                <w:webHidden/>
              </w:rPr>
              <w:fldChar w:fldCharType="end"/>
            </w:r>
          </w:hyperlink>
        </w:p>
        <w:p w14:paraId="01F3B6FC" w14:textId="2F88FAA4" w:rsidR="00251794" w:rsidRDefault="00251794">
          <w:pPr>
            <w:pStyle w:val="TOC2"/>
            <w:tabs>
              <w:tab w:val="left" w:pos="960"/>
              <w:tab w:val="right" w:pos="9350"/>
            </w:tabs>
            <w:rPr>
              <w:noProof/>
            </w:rPr>
          </w:pPr>
          <w:hyperlink w:anchor="_Toc211952480" w:history="1">
            <w:r w:rsidRPr="00892AE5">
              <w:rPr>
                <w:rStyle w:val="Hyperlink"/>
                <w:noProof/>
              </w:rPr>
              <w:t>4.15</w:t>
            </w:r>
            <w:r>
              <w:rPr>
                <w:noProof/>
              </w:rPr>
              <w:tab/>
            </w:r>
            <w:r w:rsidRPr="00892AE5">
              <w:rPr>
                <w:rStyle w:val="Hyperlink"/>
                <w:noProof/>
              </w:rPr>
              <w:t>Acceptance of Terms and Conditions</w:t>
            </w:r>
            <w:r>
              <w:rPr>
                <w:noProof/>
                <w:webHidden/>
              </w:rPr>
              <w:tab/>
            </w:r>
            <w:r>
              <w:rPr>
                <w:noProof/>
                <w:webHidden/>
              </w:rPr>
              <w:fldChar w:fldCharType="begin"/>
            </w:r>
            <w:r>
              <w:rPr>
                <w:noProof/>
                <w:webHidden/>
              </w:rPr>
              <w:instrText xml:space="preserve"> PAGEREF _Toc211952480 \h </w:instrText>
            </w:r>
            <w:r>
              <w:rPr>
                <w:noProof/>
                <w:webHidden/>
              </w:rPr>
            </w:r>
            <w:r>
              <w:rPr>
                <w:noProof/>
                <w:webHidden/>
              </w:rPr>
              <w:fldChar w:fldCharType="separate"/>
            </w:r>
            <w:r w:rsidR="00F80615">
              <w:rPr>
                <w:noProof/>
                <w:webHidden/>
              </w:rPr>
              <w:t>48</w:t>
            </w:r>
            <w:r>
              <w:rPr>
                <w:noProof/>
                <w:webHidden/>
              </w:rPr>
              <w:fldChar w:fldCharType="end"/>
            </w:r>
          </w:hyperlink>
        </w:p>
        <w:p w14:paraId="7DBF9DA3" w14:textId="26EB03CA" w:rsidR="00251794" w:rsidRDefault="00251794">
          <w:pPr>
            <w:pStyle w:val="TOC2"/>
            <w:tabs>
              <w:tab w:val="left" w:pos="960"/>
              <w:tab w:val="right" w:pos="9350"/>
            </w:tabs>
            <w:rPr>
              <w:noProof/>
            </w:rPr>
          </w:pPr>
          <w:hyperlink w:anchor="_Toc211952481" w:history="1">
            <w:r w:rsidRPr="00892AE5">
              <w:rPr>
                <w:rStyle w:val="Hyperlink"/>
                <w:noProof/>
              </w:rPr>
              <w:t>4.16</w:t>
            </w:r>
            <w:r>
              <w:rPr>
                <w:noProof/>
              </w:rPr>
              <w:tab/>
            </w:r>
            <w:r w:rsidRPr="00892AE5">
              <w:rPr>
                <w:rStyle w:val="Hyperlink"/>
                <w:noProof/>
              </w:rPr>
              <w:t>Compliance with Laws/Arrearages</w:t>
            </w:r>
            <w:r>
              <w:rPr>
                <w:noProof/>
                <w:webHidden/>
              </w:rPr>
              <w:tab/>
            </w:r>
            <w:r>
              <w:rPr>
                <w:noProof/>
                <w:webHidden/>
              </w:rPr>
              <w:fldChar w:fldCharType="begin"/>
            </w:r>
            <w:r>
              <w:rPr>
                <w:noProof/>
                <w:webHidden/>
              </w:rPr>
              <w:instrText xml:space="preserve"> PAGEREF _Toc211952481 \h </w:instrText>
            </w:r>
            <w:r>
              <w:rPr>
                <w:noProof/>
                <w:webHidden/>
              </w:rPr>
            </w:r>
            <w:r>
              <w:rPr>
                <w:noProof/>
                <w:webHidden/>
              </w:rPr>
              <w:fldChar w:fldCharType="separate"/>
            </w:r>
            <w:r w:rsidR="00F80615">
              <w:rPr>
                <w:noProof/>
                <w:webHidden/>
              </w:rPr>
              <w:t>48</w:t>
            </w:r>
            <w:r>
              <w:rPr>
                <w:noProof/>
                <w:webHidden/>
              </w:rPr>
              <w:fldChar w:fldCharType="end"/>
            </w:r>
          </w:hyperlink>
        </w:p>
        <w:p w14:paraId="3B0F69FB" w14:textId="215D52AE" w:rsidR="00251794" w:rsidRDefault="00251794">
          <w:pPr>
            <w:pStyle w:val="TOC2"/>
            <w:tabs>
              <w:tab w:val="left" w:pos="960"/>
              <w:tab w:val="right" w:pos="9350"/>
            </w:tabs>
            <w:rPr>
              <w:noProof/>
            </w:rPr>
          </w:pPr>
          <w:hyperlink w:anchor="_Toc211952482" w:history="1">
            <w:r w:rsidRPr="00892AE5">
              <w:rPr>
                <w:rStyle w:val="Hyperlink"/>
                <w:noProof/>
              </w:rPr>
              <w:t>4.17</w:t>
            </w:r>
            <w:r>
              <w:rPr>
                <w:noProof/>
              </w:rPr>
              <w:tab/>
            </w:r>
            <w:r w:rsidRPr="00892AE5">
              <w:rPr>
                <w:rStyle w:val="Hyperlink"/>
                <w:noProof/>
              </w:rPr>
              <w:t>Verification of Registration and Tax Payment</w:t>
            </w:r>
            <w:r>
              <w:rPr>
                <w:noProof/>
                <w:webHidden/>
              </w:rPr>
              <w:tab/>
            </w:r>
            <w:r>
              <w:rPr>
                <w:noProof/>
                <w:webHidden/>
              </w:rPr>
              <w:fldChar w:fldCharType="begin"/>
            </w:r>
            <w:r>
              <w:rPr>
                <w:noProof/>
                <w:webHidden/>
              </w:rPr>
              <w:instrText xml:space="preserve"> PAGEREF _Toc211952482 \h </w:instrText>
            </w:r>
            <w:r>
              <w:rPr>
                <w:noProof/>
                <w:webHidden/>
              </w:rPr>
            </w:r>
            <w:r>
              <w:rPr>
                <w:noProof/>
                <w:webHidden/>
              </w:rPr>
              <w:fldChar w:fldCharType="separate"/>
            </w:r>
            <w:r w:rsidR="00F80615">
              <w:rPr>
                <w:noProof/>
                <w:webHidden/>
              </w:rPr>
              <w:t>48</w:t>
            </w:r>
            <w:r>
              <w:rPr>
                <w:noProof/>
                <w:webHidden/>
              </w:rPr>
              <w:fldChar w:fldCharType="end"/>
            </w:r>
          </w:hyperlink>
        </w:p>
        <w:p w14:paraId="5961A503" w14:textId="1C447D3C" w:rsidR="00251794" w:rsidRDefault="00251794">
          <w:pPr>
            <w:pStyle w:val="TOC2"/>
            <w:tabs>
              <w:tab w:val="left" w:pos="960"/>
              <w:tab w:val="right" w:pos="9350"/>
            </w:tabs>
            <w:rPr>
              <w:noProof/>
            </w:rPr>
          </w:pPr>
          <w:hyperlink w:anchor="_Toc211952483" w:history="1">
            <w:r w:rsidRPr="00892AE5">
              <w:rPr>
                <w:rStyle w:val="Hyperlink"/>
                <w:noProof/>
              </w:rPr>
              <w:t>4.18</w:t>
            </w:r>
            <w:r>
              <w:rPr>
                <w:noProof/>
              </w:rPr>
              <w:tab/>
            </w:r>
            <w:r w:rsidRPr="00892AE5">
              <w:rPr>
                <w:rStyle w:val="Hyperlink"/>
                <w:noProof/>
              </w:rPr>
              <w:t>False Statements</w:t>
            </w:r>
            <w:r>
              <w:rPr>
                <w:noProof/>
                <w:webHidden/>
              </w:rPr>
              <w:tab/>
            </w:r>
            <w:r>
              <w:rPr>
                <w:noProof/>
                <w:webHidden/>
              </w:rPr>
              <w:fldChar w:fldCharType="begin"/>
            </w:r>
            <w:r>
              <w:rPr>
                <w:noProof/>
                <w:webHidden/>
              </w:rPr>
              <w:instrText xml:space="preserve"> PAGEREF _Toc211952483 \h </w:instrText>
            </w:r>
            <w:r>
              <w:rPr>
                <w:noProof/>
                <w:webHidden/>
              </w:rPr>
            </w:r>
            <w:r>
              <w:rPr>
                <w:noProof/>
                <w:webHidden/>
              </w:rPr>
              <w:fldChar w:fldCharType="separate"/>
            </w:r>
            <w:r w:rsidR="00F80615">
              <w:rPr>
                <w:noProof/>
                <w:webHidden/>
              </w:rPr>
              <w:t>49</w:t>
            </w:r>
            <w:r>
              <w:rPr>
                <w:noProof/>
                <w:webHidden/>
              </w:rPr>
              <w:fldChar w:fldCharType="end"/>
            </w:r>
          </w:hyperlink>
        </w:p>
        <w:p w14:paraId="12045456" w14:textId="4DD4CB64" w:rsidR="00251794" w:rsidRDefault="00251794">
          <w:pPr>
            <w:pStyle w:val="TOC1"/>
            <w:tabs>
              <w:tab w:val="left" w:pos="480"/>
              <w:tab w:val="right" w:pos="9350"/>
            </w:tabs>
            <w:rPr>
              <w:noProof/>
            </w:rPr>
          </w:pPr>
          <w:hyperlink w:anchor="_Toc211952484" w:history="1">
            <w:r w:rsidRPr="00892AE5">
              <w:rPr>
                <w:rStyle w:val="Hyperlink"/>
                <w:noProof/>
              </w:rPr>
              <w:t>5</w:t>
            </w:r>
            <w:r>
              <w:rPr>
                <w:noProof/>
              </w:rPr>
              <w:tab/>
            </w:r>
            <w:r w:rsidRPr="00892AE5">
              <w:rPr>
                <w:rStyle w:val="Hyperlink"/>
                <w:noProof/>
              </w:rPr>
              <w:t>Proposal Submission Information and Instructions</w:t>
            </w:r>
            <w:r>
              <w:rPr>
                <w:noProof/>
                <w:webHidden/>
              </w:rPr>
              <w:tab/>
            </w:r>
            <w:r>
              <w:rPr>
                <w:noProof/>
                <w:webHidden/>
              </w:rPr>
              <w:fldChar w:fldCharType="begin"/>
            </w:r>
            <w:r>
              <w:rPr>
                <w:noProof/>
                <w:webHidden/>
              </w:rPr>
              <w:instrText xml:space="preserve"> PAGEREF _Toc211952484 \h </w:instrText>
            </w:r>
            <w:r>
              <w:rPr>
                <w:noProof/>
                <w:webHidden/>
              </w:rPr>
            </w:r>
            <w:r>
              <w:rPr>
                <w:noProof/>
                <w:webHidden/>
              </w:rPr>
              <w:fldChar w:fldCharType="separate"/>
            </w:r>
            <w:r w:rsidR="00F80615">
              <w:rPr>
                <w:noProof/>
                <w:webHidden/>
              </w:rPr>
              <w:t>50</w:t>
            </w:r>
            <w:r>
              <w:rPr>
                <w:noProof/>
                <w:webHidden/>
              </w:rPr>
              <w:fldChar w:fldCharType="end"/>
            </w:r>
          </w:hyperlink>
        </w:p>
        <w:p w14:paraId="4B241E77" w14:textId="03363A3D" w:rsidR="00251794" w:rsidRDefault="00251794">
          <w:pPr>
            <w:pStyle w:val="TOC2"/>
            <w:tabs>
              <w:tab w:val="left" w:pos="960"/>
              <w:tab w:val="right" w:pos="9350"/>
            </w:tabs>
            <w:rPr>
              <w:noProof/>
            </w:rPr>
          </w:pPr>
          <w:hyperlink w:anchor="_Toc211952485" w:history="1">
            <w:r w:rsidRPr="00892AE5">
              <w:rPr>
                <w:rStyle w:val="Hyperlink"/>
                <w:noProof/>
              </w:rPr>
              <w:t>5.1</w:t>
            </w:r>
            <w:r>
              <w:rPr>
                <w:noProof/>
              </w:rPr>
              <w:tab/>
            </w:r>
            <w:r w:rsidRPr="00892AE5">
              <w:rPr>
                <w:rStyle w:val="Hyperlink"/>
                <w:noProof/>
              </w:rPr>
              <w:t>Two Part Submission</w:t>
            </w:r>
            <w:r>
              <w:rPr>
                <w:noProof/>
                <w:webHidden/>
              </w:rPr>
              <w:tab/>
            </w:r>
            <w:r>
              <w:rPr>
                <w:noProof/>
                <w:webHidden/>
              </w:rPr>
              <w:fldChar w:fldCharType="begin"/>
            </w:r>
            <w:r>
              <w:rPr>
                <w:noProof/>
                <w:webHidden/>
              </w:rPr>
              <w:instrText xml:space="preserve"> PAGEREF _Toc211952485 \h </w:instrText>
            </w:r>
            <w:r>
              <w:rPr>
                <w:noProof/>
                <w:webHidden/>
              </w:rPr>
            </w:r>
            <w:r>
              <w:rPr>
                <w:noProof/>
                <w:webHidden/>
              </w:rPr>
              <w:fldChar w:fldCharType="separate"/>
            </w:r>
            <w:r w:rsidR="00F80615">
              <w:rPr>
                <w:noProof/>
                <w:webHidden/>
              </w:rPr>
              <w:t>50</w:t>
            </w:r>
            <w:r>
              <w:rPr>
                <w:noProof/>
                <w:webHidden/>
              </w:rPr>
              <w:fldChar w:fldCharType="end"/>
            </w:r>
          </w:hyperlink>
        </w:p>
        <w:p w14:paraId="43B1900D" w14:textId="5A101250" w:rsidR="00251794" w:rsidRDefault="00251794">
          <w:pPr>
            <w:pStyle w:val="TOC2"/>
            <w:tabs>
              <w:tab w:val="left" w:pos="960"/>
              <w:tab w:val="right" w:pos="9350"/>
            </w:tabs>
            <w:rPr>
              <w:noProof/>
            </w:rPr>
          </w:pPr>
          <w:hyperlink w:anchor="_Toc211952486" w:history="1">
            <w:r w:rsidRPr="00892AE5">
              <w:rPr>
                <w:rStyle w:val="Hyperlink"/>
                <w:noProof/>
              </w:rPr>
              <w:t>5.2</w:t>
            </w:r>
            <w:r>
              <w:rPr>
                <w:noProof/>
              </w:rPr>
              <w:tab/>
            </w:r>
            <w:r w:rsidRPr="00892AE5">
              <w:rPr>
                <w:rStyle w:val="Hyperlink"/>
                <w:noProof/>
              </w:rPr>
              <w:t>Proposal Delivery and Packaging</w:t>
            </w:r>
            <w:r>
              <w:rPr>
                <w:noProof/>
                <w:webHidden/>
              </w:rPr>
              <w:tab/>
            </w:r>
            <w:r>
              <w:rPr>
                <w:noProof/>
                <w:webHidden/>
              </w:rPr>
              <w:fldChar w:fldCharType="begin"/>
            </w:r>
            <w:r>
              <w:rPr>
                <w:noProof/>
                <w:webHidden/>
              </w:rPr>
              <w:instrText xml:space="preserve"> PAGEREF _Toc211952486 \h </w:instrText>
            </w:r>
            <w:r>
              <w:rPr>
                <w:noProof/>
                <w:webHidden/>
              </w:rPr>
            </w:r>
            <w:r>
              <w:rPr>
                <w:noProof/>
                <w:webHidden/>
              </w:rPr>
              <w:fldChar w:fldCharType="separate"/>
            </w:r>
            <w:r w:rsidR="00F80615">
              <w:rPr>
                <w:noProof/>
                <w:webHidden/>
              </w:rPr>
              <w:t>50</w:t>
            </w:r>
            <w:r>
              <w:rPr>
                <w:noProof/>
                <w:webHidden/>
              </w:rPr>
              <w:fldChar w:fldCharType="end"/>
            </w:r>
          </w:hyperlink>
        </w:p>
        <w:p w14:paraId="0DF00DE1" w14:textId="0D59E926" w:rsidR="00251794" w:rsidRDefault="00251794">
          <w:pPr>
            <w:pStyle w:val="TOC2"/>
            <w:tabs>
              <w:tab w:val="left" w:pos="960"/>
              <w:tab w:val="right" w:pos="9350"/>
            </w:tabs>
            <w:rPr>
              <w:noProof/>
            </w:rPr>
          </w:pPr>
          <w:hyperlink w:anchor="_Toc211952487" w:history="1">
            <w:r w:rsidRPr="00892AE5">
              <w:rPr>
                <w:rStyle w:val="Hyperlink"/>
                <w:noProof/>
              </w:rPr>
              <w:t>5.3</w:t>
            </w:r>
            <w:r>
              <w:rPr>
                <w:noProof/>
              </w:rPr>
              <w:tab/>
            </w:r>
            <w:r w:rsidRPr="00892AE5">
              <w:rPr>
                <w:rStyle w:val="Hyperlink"/>
                <w:noProof/>
              </w:rPr>
              <w:t>Volume I - Technical Proposal</w:t>
            </w:r>
            <w:r>
              <w:rPr>
                <w:noProof/>
                <w:webHidden/>
              </w:rPr>
              <w:tab/>
            </w:r>
            <w:r>
              <w:rPr>
                <w:noProof/>
                <w:webHidden/>
              </w:rPr>
              <w:fldChar w:fldCharType="begin"/>
            </w:r>
            <w:r>
              <w:rPr>
                <w:noProof/>
                <w:webHidden/>
              </w:rPr>
              <w:instrText xml:space="preserve"> PAGEREF _Toc211952487 \h </w:instrText>
            </w:r>
            <w:r>
              <w:rPr>
                <w:noProof/>
                <w:webHidden/>
              </w:rPr>
            </w:r>
            <w:r>
              <w:rPr>
                <w:noProof/>
                <w:webHidden/>
              </w:rPr>
              <w:fldChar w:fldCharType="separate"/>
            </w:r>
            <w:r w:rsidR="00F80615">
              <w:rPr>
                <w:noProof/>
                <w:webHidden/>
              </w:rPr>
              <w:t>51</w:t>
            </w:r>
            <w:r>
              <w:rPr>
                <w:noProof/>
                <w:webHidden/>
              </w:rPr>
              <w:fldChar w:fldCharType="end"/>
            </w:r>
          </w:hyperlink>
        </w:p>
        <w:p w14:paraId="4D512B55" w14:textId="463B26E5" w:rsidR="00251794" w:rsidRDefault="00251794">
          <w:pPr>
            <w:pStyle w:val="TOC2"/>
            <w:tabs>
              <w:tab w:val="left" w:pos="960"/>
              <w:tab w:val="right" w:pos="9350"/>
            </w:tabs>
            <w:rPr>
              <w:noProof/>
            </w:rPr>
          </w:pPr>
          <w:hyperlink w:anchor="_Toc211952488" w:history="1">
            <w:r w:rsidRPr="00892AE5">
              <w:rPr>
                <w:rStyle w:val="Hyperlink"/>
                <w:noProof/>
              </w:rPr>
              <w:t>5.4</w:t>
            </w:r>
            <w:r>
              <w:rPr>
                <w:noProof/>
              </w:rPr>
              <w:tab/>
            </w:r>
            <w:r w:rsidRPr="00892AE5">
              <w:rPr>
                <w:rStyle w:val="Hyperlink"/>
                <w:noProof/>
              </w:rPr>
              <w:t>Volume II – Financial Proposal</w:t>
            </w:r>
            <w:r>
              <w:rPr>
                <w:noProof/>
                <w:webHidden/>
              </w:rPr>
              <w:tab/>
            </w:r>
            <w:r>
              <w:rPr>
                <w:noProof/>
                <w:webHidden/>
              </w:rPr>
              <w:fldChar w:fldCharType="begin"/>
            </w:r>
            <w:r>
              <w:rPr>
                <w:noProof/>
                <w:webHidden/>
              </w:rPr>
              <w:instrText xml:space="preserve"> PAGEREF _Toc211952488 \h </w:instrText>
            </w:r>
            <w:r>
              <w:rPr>
                <w:noProof/>
                <w:webHidden/>
              </w:rPr>
            </w:r>
            <w:r>
              <w:rPr>
                <w:noProof/>
                <w:webHidden/>
              </w:rPr>
              <w:fldChar w:fldCharType="separate"/>
            </w:r>
            <w:r w:rsidR="00F80615">
              <w:rPr>
                <w:noProof/>
                <w:webHidden/>
              </w:rPr>
              <w:t>63</w:t>
            </w:r>
            <w:r>
              <w:rPr>
                <w:noProof/>
                <w:webHidden/>
              </w:rPr>
              <w:fldChar w:fldCharType="end"/>
            </w:r>
          </w:hyperlink>
        </w:p>
        <w:p w14:paraId="3DF8375E" w14:textId="74643863" w:rsidR="00251794" w:rsidRDefault="00251794">
          <w:pPr>
            <w:pStyle w:val="TOC1"/>
            <w:tabs>
              <w:tab w:val="left" w:pos="480"/>
              <w:tab w:val="right" w:pos="9350"/>
            </w:tabs>
            <w:rPr>
              <w:noProof/>
            </w:rPr>
          </w:pPr>
          <w:hyperlink w:anchor="_Toc211952489" w:history="1">
            <w:r w:rsidRPr="00892AE5">
              <w:rPr>
                <w:rStyle w:val="Hyperlink"/>
                <w:noProof/>
              </w:rPr>
              <w:t>6</w:t>
            </w:r>
            <w:r>
              <w:rPr>
                <w:noProof/>
              </w:rPr>
              <w:tab/>
            </w:r>
            <w:r w:rsidRPr="00892AE5">
              <w:rPr>
                <w:rStyle w:val="Hyperlink"/>
                <w:noProof/>
              </w:rPr>
              <w:t>Evaluation and Selection Process</w:t>
            </w:r>
            <w:r>
              <w:rPr>
                <w:noProof/>
                <w:webHidden/>
              </w:rPr>
              <w:tab/>
            </w:r>
            <w:r>
              <w:rPr>
                <w:noProof/>
                <w:webHidden/>
              </w:rPr>
              <w:fldChar w:fldCharType="begin"/>
            </w:r>
            <w:r>
              <w:rPr>
                <w:noProof/>
                <w:webHidden/>
              </w:rPr>
              <w:instrText xml:space="preserve"> PAGEREF _Toc211952489 \h </w:instrText>
            </w:r>
            <w:r>
              <w:rPr>
                <w:noProof/>
                <w:webHidden/>
              </w:rPr>
            </w:r>
            <w:r>
              <w:rPr>
                <w:noProof/>
                <w:webHidden/>
              </w:rPr>
              <w:fldChar w:fldCharType="separate"/>
            </w:r>
            <w:r w:rsidR="00F80615">
              <w:rPr>
                <w:noProof/>
                <w:webHidden/>
              </w:rPr>
              <w:t>64</w:t>
            </w:r>
            <w:r>
              <w:rPr>
                <w:noProof/>
                <w:webHidden/>
              </w:rPr>
              <w:fldChar w:fldCharType="end"/>
            </w:r>
          </w:hyperlink>
        </w:p>
        <w:p w14:paraId="7670E2AB" w14:textId="642CDCF4" w:rsidR="00251794" w:rsidRDefault="00251794">
          <w:pPr>
            <w:pStyle w:val="TOC2"/>
            <w:tabs>
              <w:tab w:val="left" w:pos="960"/>
              <w:tab w:val="right" w:pos="9350"/>
            </w:tabs>
            <w:rPr>
              <w:noProof/>
            </w:rPr>
          </w:pPr>
          <w:hyperlink w:anchor="_Toc211952490" w:history="1">
            <w:r w:rsidRPr="00892AE5">
              <w:rPr>
                <w:rStyle w:val="Hyperlink"/>
                <w:noProof/>
              </w:rPr>
              <w:t>6.1</w:t>
            </w:r>
            <w:r>
              <w:rPr>
                <w:noProof/>
              </w:rPr>
              <w:tab/>
            </w:r>
            <w:r w:rsidRPr="00892AE5">
              <w:rPr>
                <w:rStyle w:val="Hyperlink"/>
                <w:noProof/>
              </w:rPr>
              <w:t>Evaluation Committee</w:t>
            </w:r>
            <w:r>
              <w:rPr>
                <w:noProof/>
                <w:webHidden/>
              </w:rPr>
              <w:tab/>
            </w:r>
            <w:r>
              <w:rPr>
                <w:noProof/>
                <w:webHidden/>
              </w:rPr>
              <w:fldChar w:fldCharType="begin"/>
            </w:r>
            <w:r>
              <w:rPr>
                <w:noProof/>
                <w:webHidden/>
              </w:rPr>
              <w:instrText xml:space="preserve"> PAGEREF _Toc211952490 \h </w:instrText>
            </w:r>
            <w:r>
              <w:rPr>
                <w:noProof/>
                <w:webHidden/>
              </w:rPr>
            </w:r>
            <w:r>
              <w:rPr>
                <w:noProof/>
                <w:webHidden/>
              </w:rPr>
              <w:fldChar w:fldCharType="separate"/>
            </w:r>
            <w:r w:rsidR="00F80615">
              <w:rPr>
                <w:noProof/>
                <w:webHidden/>
              </w:rPr>
              <w:t>64</w:t>
            </w:r>
            <w:r>
              <w:rPr>
                <w:noProof/>
                <w:webHidden/>
              </w:rPr>
              <w:fldChar w:fldCharType="end"/>
            </w:r>
          </w:hyperlink>
        </w:p>
        <w:p w14:paraId="63B4ABEF" w14:textId="229E3728" w:rsidR="00251794" w:rsidRDefault="00251794">
          <w:pPr>
            <w:pStyle w:val="TOC2"/>
            <w:tabs>
              <w:tab w:val="left" w:pos="960"/>
              <w:tab w:val="right" w:pos="9350"/>
            </w:tabs>
            <w:rPr>
              <w:noProof/>
            </w:rPr>
          </w:pPr>
          <w:hyperlink w:anchor="_Toc211952491" w:history="1">
            <w:r w:rsidRPr="00892AE5">
              <w:rPr>
                <w:rStyle w:val="Hyperlink"/>
                <w:noProof/>
              </w:rPr>
              <w:t>6.2</w:t>
            </w:r>
            <w:r>
              <w:rPr>
                <w:noProof/>
              </w:rPr>
              <w:tab/>
            </w:r>
            <w:r w:rsidRPr="00892AE5">
              <w:rPr>
                <w:rStyle w:val="Hyperlink"/>
                <w:noProof/>
              </w:rPr>
              <w:t>Technical Proposal Evaluation Criteria</w:t>
            </w:r>
            <w:r>
              <w:rPr>
                <w:noProof/>
                <w:webHidden/>
              </w:rPr>
              <w:tab/>
            </w:r>
            <w:r>
              <w:rPr>
                <w:noProof/>
                <w:webHidden/>
              </w:rPr>
              <w:fldChar w:fldCharType="begin"/>
            </w:r>
            <w:r>
              <w:rPr>
                <w:noProof/>
                <w:webHidden/>
              </w:rPr>
              <w:instrText xml:space="preserve"> PAGEREF _Toc211952491 \h </w:instrText>
            </w:r>
            <w:r>
              <w:rPr>
                <w:noProof/>
                <w:webHidden/>
              </w:rPr>
            </w:r>
            <w:r>
              <w:rPr>
                <w:noProof/>
                <w:webHidden/>
              </w:rPr>
              <w:fldChar w:fldCharType="separate"/>
            </w:r>
            <w:r w:rsidR="00F80615">
              <w:rPr>
                <w:noProof/>
                <w:webHidden/>
              </w:rPr>
              <w:t>64</w:t>
            </w:r>
            <w:r>
              <w:rPr>
                <w:noProof/>
                <w:webHidden/>
              </w:rPr>
              <w:fldChar w:fldCharType="end"/>
            </w:r>
          </w:hyperlink>
        </w:p>
        <w:p w14:paraId="2534ECBB" w14:textId="7F6DDA18" w:rsidR="00251794" w:rsidRDefault="00251794">
          <w:pPr>
            <w:pStyle w:val="TOC2"/>
            <w:tabs>
              <w:tab w:val="left" w:pos="960"/>
              <w:tab w:val="right" w:pos="9350"/>
            </w:tabs>
            <w:rPr>
              <w:noProof/>
            </w:rPr>
          </w:pPr>
          <w:hyperlink w:anchor="_Toc211952492" w:history="1">
            <w:r w:rsidRPr="00892AE5">
              <w:rPr>
                <w:rStyle w:val="Hyperlink"/>
                <w:noProof/>
              </w:rPr>
              <w:t>6.3</w:t>
            </w:r>
            <w:r>
              <w:rPr>
                <w:noProof/>
              </w:rPr>
              <w:tab/>
            </w:r>
            <w:r w:rsidRPr="00892AE5">
              <w:rPr>
                <w:rStyle w:val="Hyperlink"/>
                <w:noProof/>
              </w:rPr>
              <w:t>Financial Proposal Evaluation Criteria</w:t>
            </w:r>
            <w:r>
              <w:rPr>
                <w:noProof/>
                <w:webHidden/>
              </w:rPr>
              <w:tab/>
            </w:r>
            <w:r>
              <w:rPr>
                <w:noProof/>
                <w:webHidden/>
              </w:rPr>
              <w:fldChar w:fldCharType="begin"/>
            </w:r>
            <w:r>
              <w:rPr>
                <w:noProof/>
                <w:webHidden/>
              </w:rPr>
              <w:instrText xml:space="preserve"> PAGEREF _Toc211952492 \h </w:instrText>
            </w:r>
            <w:r>
              <w:rPr>
                <w:noProof/>
                <w:webHidden/>
              </w:rPr>
            </w:r>
            <w:r>
              <w:rPr>
                <w:noProof/>
                <w:webHidden/>
              </w:rPr>
              <w:fldChar w:fldCharType="separate"/>
            </w:r>
            <w:r w:rsidR="00F80615">
              <w:rPr>
                <w:noProof/>
                <w:webHidden/>
              </w:rPr>
              <w:t>64</w:t>
            </w:r>
            <w:r>
              <w:rPr>
                <w:noProof/>
                <w:webHidden/>
              </w:rPr>
              <w:fldChar w:fldCharType="end"/>
            </w:r>
          </w:hyperlink>
        </w:p>
        <w:p w14:paraId="7A6A93E7" w14:textId="7CFA6F15" w:rsidR="00251794" w:rsidRDefault="00251794">
          <w:pPr>
            <w:pStyle w:val="TOC2"/>
            <w:tabs>
              <w:tab w:val="left" w:pos="960"/>
              <w:tab w:val="right" w:pos="9350"/>
            </w:tabs>
            <w:rPr>
              <w:noProof/>
            </w:rPr>
          </w:pPr>
          <w:hyperlink w:anchor="_Toc211952493" w:history="1">
            <w:r w:rsidRPr="00892AE5">
              <w:rPr>
                <w:rStyle w:val="Hyperlink"/>
                <w:noProof/>
              </w:rPr>
              <w:t>6.4</w:t>
            </w:r>
            <w:r>
              <w:rPr>
                <w:noProof/>
              </w:rPr>
              <w:tab/>
            </w:r>
            <w:r w:rsidRPr="00892AE5">
              <w:rPr>
                <w:rStyle w:val="Hyperlink"/>
                <w:noProof/>
              </w:rPr>
              <w:t>Reciprocal Preference</w:t>
            </w:r>
            <w:r>
              <w:rPr>
                <w:noProof/>
                <w:webHidden/>
              </w:rPr>
              <w:tab/>
            </w:r>
            <w:r>
              <w:rPr>
                <w:noProof/>
                <w:webHidden/>
              </w:rPr>
              <w:fldChar w:fldCharType="begin"/>
            </w:r>
            <w:r>
              <w:rPr>
                <w:noProof/>
                <w:webHidden/>
              </w:rPr>
              <w:instrText xml:space="preserve"> PAGEREF _Toc211952493 \h </w:instrText>
            </w:r>
            <w:r>
              <w:rPr>
                <w:noProof/>
                <w:webHidden/>
              </w:rPr>
            </w:r>
            <w:r>
              <w:rPr>
                <w:noProof/>
                <w:webHidden/>
              </w:rPr>
              <w:fldChar w:fldCharType="separate"/>
            </w:r>
            <w:r w:rsidR="00F80615">
              <w:rPr>
                <w:noProof/>
                <w:webHidden/>
              </w:rPr>
              <w:t>64</w:t>
            </w:r>
            <w:r>
              <w:rPr>
                <w:noProof/>
                <w:webHidden/>
              </w:rPr>
              <w:fldChar w:fldCharType="end"/>
            </w:r>
          </w:hyperlink>
        </w:p>
        <w:p w14:paraId="65B8FA2E" w14:textId="518D45C5" w:rsidR="00251794" w:rsidRDefault="00251794">
          <w:pPr>
            <w:pStyle w:val="TOC2"/>
            <w:tabs>
              <w:tab w:val="left" w:pos="960"/>
              <w:tab w:val="right" w:pos="9350"/>
            </w:tabs>
            <w:rPr>
              <w:noProof/>
            </w:rPr>
          </w:pPr>
          <w:hyperlink w:anchor="_Toc211952494" w:history="1">
            <w:r w:rsidRPr="00892AE5">
              <w:rPr>
                <w:rStyle w:val="Hyperlink"/>
                <w:noProof/>
              </w:rPr>
              <w:t>6.5</w:t>
            </w:r>
            <w:r>
              <w:rPr>
                <w:noProof/>
              </w:rPr>
              <w:tab/>
            </w:r>
            <w:r w:rsidRPr="00892AE5">
              <w:rPr>
                <w:rStyle w:val="Hyperlink"/>
                <w:noProof/>
              </w:rPr>
              <w:t>Selection Procedures</w:t>
            </w:r>
            <w:r>
              <w:rPr>
                <w:noProof/>
                <w:webHidden/>
              </w:rPr>
              <w:tab/>
            </w:r>
            <w:r>
              <w:rPr>
                <w:noProof/>
                <w:webHidden/>
              </w:rPr>
              <w:fldChar w:fldCharType="begin"/>
            </w:r>
            <w:r>
              <w:rPr>
                <w:noProof/>
                <w:webHidden/>
              </w:rPr>
              <w:instrText xml:space="preserve"> PAGEREF _Toc211952494 \h </w:instrText>
            </w:r>
            <w:r>
              <w:rPr>
                <w:noProof/>
                <w:webHidden/>
              </w:rPr>
            </w:r>
            <w:r>
              <w:rPr>
                <w:noProof/>
                <w:webHidden/>
              </w:rPr>
              <w:fldChar w:fldCharType="separate"/>
            </w:r>
            <w:r w:rsidR="00F80615">
              <w:rPr>
                <w:noProof/>
                <w:webHidden/>
              </w:rPr>
              <w:t>65</w:t>
            </w:r>
            <w:r>
              <w:rPr>
                <w:noProof/>
                <w:webHidden/>
              </w:rPr>
              <w:fldChar w:fldCharType="end"/>
            </w:r>
          </w:hyperlink>
        </w:p>
        <w:p w14:paraId="04629AE5" w14:textId="436DC057" w:rsidR="00251794" w:rsidRDefault="00251794">
          <w:pPr>
            <w:pStyle w:val="TOC2"/>
            <w:tabs>
              <w:tab w:val="left" w:pos="960"/>
              <w:tab w:val="right" w:pos="9350"/>
            </w:tabs>
            <w:rPr>
              <w:noProof/>
            </w:rPr>
          </w:pPr>
          <w:hyperlink w:anchor="_Toc211952495" w:history="1">
            <w:r w:rsidRPr="00892AE5">
              <w:rPr>
                <w:rStyle w:val="Hyperlink"/>
                <w:noProof/>
              </w:rPr>
              <w:t>6.6</w:t>
            </w:r>
            <w:r>
              <w:rPr>
                <w:noProof/>
              </w:rPr>
              <w:tab/>
            </w:r>
            <w:r w:rsidRPr="00892AE5">
              <w:rPr>
                <w:rStyle w:val="Hyperlink"/>
                <w:noProof/>
              </w:rPr>
              <w:t>Documents Required upon Notice of Recommendation for Contract Award RFP Attachments (Table B)</w:t>
            </w:r>
            <w:r>
              <w:rPr>
                <w:noProof/>
                <w:webHidden/>
              </w:rPr>
              <w:tab/>
            </w:r>
            <w:r>
              <w:rPr>
                <w:noProof/>
                <w:webHidden/>
              </w:rPr>
              <w:fldChar w:fldCharType="begin"/>
            </w:r>
            <w:r>
              <w:rPr>
                <w:noProof/>
                <w:webHidden/>
              </w:rPr>
              <w:instrText xml:space="preserve"> PAGEREF _Toc211952495 \h </w:instrText>
            </w:r>
            <w:r>
              <w:rPr>
                <w:noProof/>
                <w:webHidden/>
              </w:rPr>
            </w:r>
            <w:r>
              <w:rPr>
                <w:noProof/>
                <w:webHidden/>
              </w:rPr>
              <w:fldChar w:fldCharType="separate"/>
            </w:r>
            <w:r w:rsidR="00F80615">
              <w:rPr>
                <w:noProof/>
                <w:webHidden/>
              </w:rPr>
              <w:t>66</w:t>
            </w:r>
            <w:r>
              <w:rPr>
                <w:noProof/>
                <w:webHidden/>
              </w:rPr>
              <w:fldChar w:fldCharType="end"/>
            </w:r>
          </w:hyperlink>
        </w:p>
        <w:p w14:paraId="1273CE8F" w14:textId="02D6BFDF" w:rsidR="004A553C" w:rsidRDefault="00F80615" w:rsidP="00F80615">
          <w:pPr>
            <w:pStyle w:val="TOC2"/>
            <w:tabs>
              <w:tab w:val="left" w:pos="960"/>
              <w:tab w:val="right" w:pos="9350"/>
            </w:tabs>
            <w:rPr>
              <w:rFonts w:ascii="Calibri" w:eastAsia="Calibri" w:hAnsi="Calibri" w:cs="Calibri"/>
              <w:color w:val="000000"/>
            </w:rPr>
          </w:pPr>
          <w:hyperlink w:anchor="_Toc211952494" w:history="1">
            <w:r w:rsidRPr="00892AE5">
              <w:rPr>
                <w:rStyle w:val="Hyperlink"/>
                <w:noProof/>
              </w:rPr>
              <w:t>6.</w:t>
            </w:r>
            <w:r>
              <w:rPr>
                <w:rStyle w:val="Hyperlink"/>
                <w:noProof/>
              </w:rPr>
              <w:t>7</w:t>
            </w:r>
            <w:r>
              <w:rPr>
                <w:noProof/>
              </w:rPr>
              <w:tab/>
            </w:r>
            <w:r>
              <w:rPr>
                <w:rStyle w:val="Hyperlink"/>
                <w:noProof/>
              </w:rPr>
              <w:t>RFP Appendices and Exhibits</w:t>
            </w:r>
            <w:r>
              <w:rPr>
                <w:noProof/>
                <w:webHidden/>
              </w:rPr>
              <w:tab/>
            </w:r>
            <w:r>
              <w:rPr>
                <w:noProof/>
                <w:webHidden/>
              </w:rPr>
              <w:fldChar w:fldCharType="begin"/>
            </w:r>
            <w:r>
              <w:rPr>
                <w:noProof/>
                <w:webHidden/>
              </w:rPr>
              <w:instrText xml:space="preserve"> PAGEREF _Toc211952494 \h </w:instrText>
            </w:r>
            <w:r>
              <w:rPr>
                <w:noProof/>
                <w:webHidden/>
              </w:rPr>
            </w:r>
            <w:r>
              <w:rPr>
                <w:noProof/>
                <w:webHidden/>
              </w:rPr>
              <w:fldChar w:fldCharType="separate"/>
            </w:r>
            <w:r>
              <w:rPr>
                <w:noProof/>
                <w:webHidden/>
              </w:rPr>
              <w:t>6</w:t>
            </w:r>
            <w:r>
              <w:rPr>
                <w:noProof/>
                <w:webHidden/>
              </w:rPr>
              <w:fldChar w:fldCharType="end"/>
            </w:r>
          </w:hyperlink>
          <w:r w:rsidR="005021DC">
            <w:fldChar w:fldCharType="end"/>
          </w:r>
          <w:r>
            <w:t>6</w:t>
          </w:r>
        </w:p>
      </w:sdtContent>
    </w:sdt>
    <w:p w14:paraId="7FC7FD57" w14:textId="77777777" w:rsidR="004A553C" w:rsidRDefault="005021DC">
      <w:bookmarkStart w:id="3" w:name="30j0zll" w:colFirst="0" w:colLast="0"/>
      <w:bookmarkEnd w:id="3"/>
      <w:r>
        <w:br w:type="page"/>
      </w:r>
    </w:p>
    <w:p w14:paraId="364EF80E" w14:textId="77777777" w:rsidR="004A553C" w:rsidRDefault="005021DC" w:rsidP="004A5F84">
      <w:pPr>
        <w:pStyle w:val="Heading1"/>
        <w:numPr>
          <w:ilvl w:val="0"/>
          <w:numId w:val="7"/>
        </w:numPr>
        <w:jc w:val="center"/>
      </w:pPr>
      <w:bookmarkStart w:id="4" w:name="_Toc211952410"/>
      <w:r>
        <w:lastRenderedPageBreak/>
        <w:t>Minimum Qualifications</w:t>
      </w:r>
      <w:bookmarkEnd w:id="4"/>
    </w:p>
    <w:p w14:paraId="0E8EF7E6" w14:textId="77777777" w:rsidR="004A553C" w:rsidRDefault="005021DC">
      <w:pPr>
        <w:pStyle w:val="Heading2"/>
        <w:numPr>
          <w:ilvl w:val="1"/>
          <w:numId w:val="12"/>
        </w:numPr>
        <w:ind w:left="720" w:hanging="720"/>
      </w:pPr>
      <w:bookmarkStart w:id="5" w:name="_Toc211952411"/>
      <w:r>
        <w:t>Offeror Minimum Qualifications</w:t>
      </w:r>
      <w:bookmarkEnd w:id="5"/>
    </w:p>
    <w:p w14:paraId="1DC8D89F" w14:textId="77777777" w:rsidR="004A553C" w:rsidRDefault="004A553C">
      <w:pPr>
        <w:pBdr>
          <w:top w:val="nil"/>
          <w:left w:val="nil"/>
          <w:bottom w:val="nil"/>
          <w:right w:val="nil"/>
          <w:between w:val="nil"/>
        </w:pBdr>
        <w:spacing w:before="60"/>
        <w:ind w:left="0"/>
        <w:rPr>
          <w:color w:val="000000"/>
        </w:rPr>
      </w:pPr>
    </w:p>
    <w:p w14:paraId="3D2B09BA" w14:textId="77777777" w:rsidR="004A553C" w:rsidRDefault="005021DC">
      <w:pPr>
        <w:pBdr>
          <w:top w:val="nil"/>
          <w:left w:val="nil"/>
          <w:bottom w:val="nil"/>
          <w:right w:val="nil"/>
          <w:between w:val="nil"/>
        </w:pBdr>
        <w:rPr>
          <w:color w:val="000000"/>
        </w:rPr>
      </w:pPr>
      <w:r>
        <w:rPr>
          <w:color w:val="000000"/>
        </w:rPr>
        <w:t>To be considered reasonably susceptible of being selected for award, the Offeror must document in its Proposal that the following Minimum Qualifications have been met:</w:t>
      </w:r>
    </w:p>
    <w:p w14:paraId="372106BA" w14:textId="77777777" w:rsidR="004A553C" w:rsidRDefault="004A553C">
      <w:pPr>
        <w:pBdr>
          <w:top w:val="nil"/>
          <w:left w:val="nil"/>
          <w:bottom w:val="nil"/>
          <w:right w:val="nil"/>
          <w:between w:val="nil"/>
        </w:pBdr>
        <w:rPr>
          <w:color w:val="000000"/>
        </w:rPr>
      </w:pPr>
    </w:p>
    <w:p w14:paraId="090BE577" w14:textId="77777777" w:rsidR="004A553C" w:rsidRDefault="005021DC">
      <w:pPr>
        <w:pBdr>
          <w:top w:val="nil"/>
          <w:left w:val="nil"/>
          <w:bottom w:val="nil"/>
          <w:right w:val="nil"/>
          <w:between w:val="nil"/>
        </w:pBdr>
        <w:rPr>
          <w:b/>
          <w:color w:val="000000"/>
          <w:sz w:val="24"/>
          <w:szCs w:val="24"/>
        </w:rPr>
      </w:pPr>
      <w:r>
        <w:rPr>
          <w:b/>
          <w:color w:val="000000"/>
          <w:sz w:val="24"/>
          <w:szCs w:val="24"/>
        </w:rPr>
        <w:t>Functional Area I: CINA/TPR</w:t>
      </w:r>
    </w:p>
    <w:p w14:paraId="286EBC2E" w14:textId="77777777" w:rsidR="004A553C" w:rsidRDefault="004A553C">
      <w:pPr>
        <w:pBdr>
          <w:top w:val="nil"/>
          <w:left w:val="nil"/>
          <w:bottom w:val="nil"/>
          <w:right w:val="nil"/>
          <w:between w:val="nil"/>
        </w:pBdr>
        <w:rPr>
          <w:color w:val="000000"/>
        </w:rPr>
      </w:pPr>
    </w:p>
    <w:p w14:paraId="3B360229" w14:textId="11796D54" w:rsidR="004A553C" w:rsidRDefault="005021DC">
      <w:pPr>
        <w:numPr>
          <w:ilvl w:val="2"/>
          <w:numId w:val="12"/>
        </w:numPr>
        <w:pBdr>
          <w:top w:val="nil"/>
          <w:left w:val="nil"/>
          <w:bottom w:val="nil"/>
          <w:right w:val="nil"/>
          <w:between w:val="nil"/>
        </w:pBdr>
        <w:tabs>
          <w:tab w:val="left" w:pos="900"/>
        </w:tabs>
        <w:ind w:left="1440"/>
      </w:pPr>
      <w:bookmarkStart w:id="6" w:name="_3znysh7" w:colFirst="0" w:colLast="0"/>
      <w:bookmarkEnd w:id="6"/>
      <w:r w:rsidRPr="003D7AE7">
        <w:rPr>
          <w:b/>
          <w:bCs/>
          <w:u w:val="double"/>
        </w:rPr>
        <w:t>The Offeror shall have at least one (1) attorney employee assigned to represent children under the Contract with a minimum of one (1) year of prior experience in child welfare, juvenile, or related family law proceedings. Maryland-specific experience is preferred but not required</w:t>
      </w:r>
      <w:r w:rsidR="003D7AE7">
        <w:rPr>
          <w:b/>
          <w:bCs/>
          <w:u w:val="double"/>
        </w:rPr>
        <w:t xml:space="preserve">. Prior to providing services under the Contract, the </w:t>
      </w:r>
      <w:r w:rsidRPr="003D7AE7">
        <w:rPr>
          <w:b/>
          <w:bCs/>
          <w:u w:val="double"/>
        </w:rPr>
        <w:t xml:space="preserve">attorney </w:t>
      </w:r>
      <w:r w:rsidR="003D7AE7">
        <w:rPr>
          <w:b/>
          <w:bCs/>
          <w:u w:val="double"/>
        </w:rPr>
        <w:t xml:space="preserve">shall be </w:t>
      </w:r>
      <w:r w:rsidRPr="003D7AE7">
        <w:rPr>
          <w:b/>
          <w:bCs/>
          <w:u w:val="double"/>
        </w:rPr>
        <w:t>familia</w:t>
      </w:r>
      <w:r w:rsidR="003D7AE7">
        <w:rPr>
          <w:b/>
          <w:bCs/>
          <w:u w:val="double"/>
        </w:rPr>
        <w:t>r w</w:t>
      </w:r>
      <w:r w:rsidRPr="003D7AE7">
        <w:rPr>
          <w:b/>
          <w:bCs/>
          <w:u w:val="double"/>
        </w:rPr>
        <w:t xml:space="preserve">ith Maryland child welfare statutes, court procedures, and advocacy standards. </w:t>
      </w:r>
      <w:r w:rsidR="003D7AE7">
        <w:rPr>
          <w:b/>
          <w:bCs/>
          <w:u w:val="double"/>
        </w:rPr>
        <w:t>The one-year minimum</w:t>
      </w:r>
      <w:r w:rsidRPr="003D7AE7">
        <w:rPr>
          <w:b/>
          <w:bCs/>
          <w:u w:val="double"/>
        </w:rPr>
        <w:t xml:space="preserve"> legal experience means that the attorney was a member in good standing of the bar of a State within the U.S. and was engaged in </w:t>
      </w:r>
      <w:r w:rsidR="003D7AE7">
        <w:rPr>
          <w:b/>
          <w:bCs/>
          <w:u w:val="double"/>
        </w:rPr>
        <w:t xml:space="preserve">one of the </w:t>
      </w:r>
      <w:r w:rsidRPr="003D7AE7">
        <w:rPr>
          <w:b/>
          <w:bCs/>
          <w:u w:val="double"/>
        </w:rPr>
        <w:t xml:space="preserve">practice </w:t>
      </w:r>
      <w:r w:rsidR="003D7AE7">
        <w:rPr>
          <w:b/>
          <w:bCs/>
          <w:u w:val="double"/>
        </w:rPr>
        <w:t xml:space="preserve">areas </w:t>
      </w:r>
      <w:r w:rsidR="007912D2">
        <w:rPr>
          <w:b/>
          <w:bCs/>
          <w:u w:val="double"/>
        </w:rPr>
        <w:t xml:space="preserve">referenced </w:t>
      </w:r>
      <w:r w:rsidR="003D7AE7">
        <w:rPr>
          <w:b/>
          <w:bCs/>
          <w:u w:val="double"/>
        </w:rPr>
        <w:t xml:space="preserve">above. </w:t>
      </w:r>
      <w:r>
        <w:rPr>
          <w:color w:val="000000"/>
        </w:rPr>
        <w:t xml:space="preserve">Time spent, for example, as a law clerk or paralegal does not count towards the one-year minimum requirements.  </w:t>
      </w:r>
    </w:p>
    <w:p w14:paraId="21FDA362" w14:textId="77777777" w:rsidR="004A553C" w:rsidRDefault="004A553C">
      <w:pPr>
        <w:pBdr>
          <w:top w:val="nil"/>
          <w:left w:val="nil"/>
          <w:bottom w:val="nil"/>
          <w:right w:val="nil"/>
          <w:between w:val="nil"/>
        </w:pBdr>
        <w:tabs>
          <w:tab w:val="left" w:pos="900"/>
        </w:tabs>
        <w:ind w:left="1440"/>
      </w:pPr>
    </w:p>
    <w:p w14:paraId="1A719AD4" w14:textId="77777777" w:rsidR="004A553C" w:rsidRDefault="005021DC">
      <w:pPr>
        <w:pBdr>
          <w:top w:val="nil"/>
          <w:left w:val="nil"/>
          <w:bottom w:val="nil"/>
          <w:right w:val="nil"/>
          <w:between w:val="nil"/>
        </w:pBdr>
        <w:tabs>
          <w:tab w:val="left" w:pos="900"/>
        </w:tabs>
        <w:rPr>
          <w:b/>
          <w:color w:val="000000"/>
          <w:sz w:val="24"/>
          <w:szCs w:val="24"/>
        </w:rPr>
      </w:pPr>
      <w:r>
        <w:rPr>
          <w:b/>
          <w:color w:val="000000"/>
          <w:sz w:val="24"/>
          <w:szCs w:val="24"/>
        </w:rPr>
        <w:t>Functional Area II: APS/APGRB</w:t>
      </w:r>
    </w:p>
    <w:p w14:paraId="134D81A6" w14:textId="77777777" w:rsidR="004A553C" w:rsidRDefault="004A553C">
      <w:pPr>
        <w:pBdr>
          <w:top w:val="nil"/>
          <w:left w:val="nil"/>
          <w:bottom w:val="nil"/>
          <w:right w:val="nil"/>
          <w:between w:val="nil"/>
        </w:pBdr>
        <w:tabs>
          <w:tab w:val="left" w:pos="900"/>
        </w:tabs>
        <w:rPr>
          <w:b/>
          <w:color w:val="000000"/>
        </w:rPr>
      </w:pPr>
    </w:p>
    <w:p w14:paraId="1F736D7C" w14:textId="08664F4A" w:rsidR="004A553C" w:rsidRDefault="005021DC">
      <w:pPr>
        <w:numPr>
          <w:ilvl w:val="2"/>
          <w:numId w:val="12"/>
        </w:numPr>
        <w:pBdr>
          <w:top w:val="nil"/>
          <w:left w:val="nil"/>
          <w:bottom w:val="nil"/>
          <w:right w:val="nil"/>
          <w:between w:val="nil"/>
        </w:pBdr>
        <w:tabs>
          <w:tab w:val="left" w:pos="900"/>
        </w:tabs>
        <w:ind w:left="1440"/>
      </w:pPr>
      <w:r w:rsidRPr="003D7AE7">
        <w:rPr>
          <w:b/>
          <w:bCs/>
          <w:u w:val="double"/>
        </w:rPr>
        <w:t xml:space="preserve">The Offeror shall have at least one (1) attorney employee assigned to represent alleged vulnerable adults under the Contract with a minimum of one (1) year of prior experience in adult guardianship, elder law, or related protective services proceedings. Maryland-specific experience is preferred but not required, provided the attorney has five (5) years of general litigation or comparable legal experience involving vulnerable populations. </w:t>
      </w:r>
      <w:r w:rsidR="003D7AE7">
        <w:rPr>
          <w:b/>
          <w:bCs/>
          <w:u w:val="double"/>
        </w:rPr>
        <w:t>The one-year minimum</w:t>
      </w:r>
      <w:r w:rsidR="003D7AE7" w:rsidRPr="003D7AE7">
        <w:rPr>
          <w:b/>
          <w:bCs/>
          <w:u w:val="double"/>
        </w:rPr>
        <w:t xml:space="preserve"> legal experience means </w:t>
      </w:r>
      <w:r w:rsidRPr="003D7AE7">
        <w:rPr>
          <w:b/>
          <w:bCs/>
          <w:u w:val="double"/>
        </w:rPr>
        <w:t xml:space="preserve">that the attorney was a member in good standing of the bar of a State within the U.S. and was engaged in </w:t>
      </w:r>
      <w:r w:rsidR="007912D2">
        <w:rPr>
          <w:b/>
          <w:bCs/>
          <w:u w:val="double"/>
        </w:rPr>
        <w:t xml:space="preserve">one of the </w:t>
      </w:r>
      <w:r w:rsidRPr="003D7AE7">
        <w:rPr>
          <w:b/>
          <w:bCs/>
          <w:u w:val="double"/>
        </w:rPr>
        <w:t xml:space="preserve">practice </w:t>
      </w:r>
      <w:r w:rsidR="007912D2">
        <w:rPr>
          <w:b/>
          <w:bCs/>
          <w:u w:val="double"/>
        </w:rPr>
        <w:t xml:space="preserve">areas referenced above. </w:t>
      </w:r>
      <w:r>
        <w:rPr>
          <w:color w:val="000000"/>
        </w:rPr>
        <w:t>Time spent, for example, as a law clerk or paralegal does not count towards the one-year or five-year minimum requirements.</w:t>
      </w:r>
    </w:p>
    <w:p w14:paraId="2A3C0005" w14:textId="77777777" w:rsidR="004A553C" w:rsidRDefault="004A553C">
      <w:pPr>
        <w:pBdr>
          <w:top w:val="nil"/>
          <w:left w:val="nil"/>
          <w:bottom w:val="nil"/>
          <w:right w:val="nil"/>
          <w:between w:val="nil"/>
        </w:pBdr>
        <w:tabs>
          <w:tab w:val="left" w:pos="900"/>
        </w:tabs>
        <w:ind w:left="1440"/>
        <w:rPr>
          <w:color w:val="000000"/>
        </w:rPr>
      </w:pPr>
    </w:p>
    <w:p w14:paraId="5AD98EB7" w14:textId="77777777" w:rsidR="004A553C" w:rsidRDefault="005021DC">
      <w:pPr>
        <w:pBdr>
          <w:top w:val="nil"/>
          <w:left w:val="nil"/>
          <w:bottom w:val="nil"/>
          <w:right w:val="nil"/>
          <w:between w:val="nil"/>
        </w:pBdr>
        <w:tabs>
          <w:tab w:val="left" w:pos="900"/>
        </w:tabs>
        <w:rPr>
          <w:b/>
          <w:color w:val="000000"/>
          <w:sz w:val="24"/>
          <w:szCs w:val="24"/>
        </w:rPr>
      </w:pPr>
      <w:r>
        <w:rPr>
          <w:b/>
          <w:color w:val="000000"/>
          <w:sz w:val="24"/>
          <w:szCs w:val="24"/>
        </w:rPr>
        <w:t>Functional Areas I and II: CINA/TPR and APS/APGRB</w:t>
      </w:r>
    </w:p>
    <w:p w14:paraId="6744E695" w14:textId="77777777" w:rsidR="004A553C" w:rsidRDefault="004A553C">
      <w:pPr>
        <w:pBdr>
          <w:top w:val="nil"/>
          <w:left w:val="nil"/>
          <w:bottom w:val="nil"/>
          <w:right w:val="nil"/>
          <w:between w:val="nil"/>
        </w:pBdr>
        <w:tabs>
          <w:tab w:val="left" w:pos="900"/>
        </w:tabs>
        <w:rPr>
          <w:b/>
          <w:color w:val="000000"/>
        </w:rPr>
      </w:pPr>
    </w:p>
    <w:p w14:paraId="594ED5BE" w14:textId="77777777" w:rsidR="004A553C" w:rsidRDefault="005021DC">
      <w:pPr>
        <w:numPr>
          <w:ilvl w:val="2"/>
          <w:numId w:val="12"/>
        </w:numPr>
        <w:pBdr>
          <w:top w:val="nil"/>
          <w:left w:val="nil"/>
          <w:bottom w:val="nil"/>
          <w:right w:val="nil"/>
          <w:between w:val="nil"/>
        </w:pBdr>
        <w:tabs>
          <w:tab w:val="left" w:pos="900"/>
        </w:tabs>
        <w:ind w:left="1440"/>
      </w:pPr>
      <w:r>
        <w:rPr>
          <w:color w:val="000000"/>
        </w:rPr>
        <w:t>As proof of meeting the requirements for Functional Areas I and II, the Offeror shall provide with its Proposal, a copy of the resume of the attorney relied on to meet the requirement, along with any references to substantiate the experience.</w:t>
      </w:r>
    </w:p>
    <w:p w14:paraId="406ABE47" w14:textId="77777777" w:rsidR="004A553C" w:rsidRDefault="004A553C">
      <w:pPr>
        <w:pBdr>
          <w:top w:val="nil"/>
          <w:left w:val="nil"/>
          <w:bottom w:val="nil"/>
          <w:right w:val="nil"/>
          <w:between w:val="nil"/>
        </w:pBdr>
        <w:ind w:left="144"/>
        <w:jc w:val="center"/>
        <w:rPr>
          <w:b/>
          <w:smallCaps/>
        </w:rPr>
      </w:pPr>
    </w:p>
    <w:p w14:paraId="5A1284FB" w14:textId="77777777" w:rsidR="004A553C" w:rsidRDefault="004A553C">
      <w:pPr>
        <w:pBdr>
          <w:top w:val="nil"/>
          <w:left w:val="nil"/>
          <w:bottom w:val="nil"/>
          <w:right w:val="nil"/>
          <w:between w:val="nil"/>
        </w:pBdr>
        <w:ind w:left="144"/>
        <w:jc w:val="center"/>
        <w:rPr>
          <w:b/>
          <w:smallCaps/>
        </w:rPr>
      </w:pPr>
    </w:p>
    <w:p w14:paraId="13846D33" w14:textId="77777777" w:rsidR="004A553C" w:rsidRDefault="005021DC">
      <w:pPr>
        <w:rPr>
          <w:b/>
          <w:smallCaps/>
          <w:color w:val="000000"/>
        </w:rPr>
      </w:pPr>
      <w:bookmarkStart w:id="7" w:name="_id86enb46q22" w:colFirst="0" w:colLast="0"/>
      <w:bookmarkEnd w:id="7"/>
      <w:r>
        <w:br w:type="page"/>
      </w:r>
    </w:p>
    <w:p w14:paraId="5A5DF31A" w14:textId="77777777" w:rsidR="004A553C" w:rsidRDefault="005021DC" w:rsidP="004A5F84">
      <w:pPr>
        <w:pStyle w:val="Heading1"/>
        <w:numPr>
          <w:ilvl w:val="0"/>
          <w:numId w:val="7"/>
        </w:numPr>
        <w:spacing w:before="0" w:after="0"/>
        <w:jc w:val="center"/>
      </w:pPr>
      <w:bookmarkStart w:id="8" w:name="_Toc211952412"/>
      <w:r>
        <w:lastRenderedPageBreak/>
        <w:t>Contractor Requirements: Scope of Work</w:t>
      </w:r>
      <w:bookmarkEnd w:id="8"/>
    </w:p>
    <w:p w14:paraId="61801E7A" w14:textId="77777777" w:rsidR="004A5F84" w:rsidRDefault="004A5F84">
      <w:pPr>
        <w:pStyle w:val="Heading2"/>
        <w:ind w:left="0" w:firstLine="0"/>
      </w:pPr>
    </w:p>
    <w:p w14:paraId="6144016A" w14:textId="0C45815A" w:rsidR="004A553C" w:rsidRDefault="005021DC">
      <w:pPr>
        <w:pStyle w:val="Heading2"/>
        <w:ind w:left="0" w:firstLine="0"/>
      </w:pPr>
      <w:bookmarkStart w:id="9" w:name="_Toc211952413"/>
      <w:r w:rsidRPr="009E1D0A">
        <w:t>2.1</w:t>
      </w:r>
      <w:r>
        <w:tab/>
        <w:t>Summary Statement</w:t>
      </w:r>
      <w:bookmarkEnd w:id="9"/>
    </w:p>
    <w:p w14:paraId="08F7189A" w14:textId="77777777" w:rsidR="004A553C" w:rsidRDefault="004A553C">
      <w:pPr>
        <w:pBdr>
          <w:top w:val="nil"/>
          <w:left w:val="nil"/>
          <w:bottom w:val="nil"/>
          <w:right w:val="nil"/>
          <w:between w:val="nil"/>
        </w:pBdr>
        <w:spacing w:before="60"/>
        <w:ind w:left="0"/>
        <w:rPr>
          <w:color w:val="000000"/>
        </w:rPr>
      </w:pPr>
    </w:p>
    <w:p w14:paraId="0A777E4D" w14:textId="77777777" w:rsidR="004A553C" w:rsidRDefault="005021DC">
      <w:pPr>
        <w:pBdr>
          <w:top w:val="nil"/>
          <w:left w:val="nil"/>
          <w:bottom w:val="nil"/>
          <w:right w:val="nil"/>
          <w:between w:val="nil"/>
        </w:pBdr>
        <w:rPr>
          <w:color w:val="000000"/>
        </w:rPr>
      </w:pPr>
      <w:r>
        <w:rPr>
          <w:color w:val="000000"/>
        </w:rPr>
        <w:t>The Department, through the Maryland Legal Services Program (MLSP), intends to acquire legal representation services throughout the State of Maryland pursuant to the terms of this RFP in two Functional Areas:  Functional Area I - Children in Child in Need of Assistance, Termination of Parental Rights</w:t>
      </w:r>
      <w:r>
        <w:rPr>
          <w:color w:val="000000"/>
          <w:sz w:val="24"/>
          <w:szCs w:val="24"/>
        </w:rPr>
        <w:t xml:space="preserve"> </w:t>
      </w:r>
      <w:r>
        <w:rPr>
          <w:color w:val="000000"/>
        </w:rPr>
        <w:t>and other related</w:t>
      </w:r>
      <w:r>
        <w:rPr>
          <w:color w:val="000000"/>
          <w:sz w:val="24"/>
          <w:szCs w:val="24"/>
        </w:rPr>
        <w:t xml:space="preserve"> </w:t>
      </w:r>
      <w:r>
        <w:rPr>
          <w:color w:val="000000"/>
        </w:rPr>
        <w:t>proceedings (CINA/TPR); and Functional Area II – Indigent Adults involved in Adult Protective Services and Adult Public Guardianship Review Board Proceedings (APS/APGRB).  MLSP will award Contracts in each jurisdiction for a three (3) year period, with two (2) one-year options to be renewed at the sole discretion of the State.</w:t>
      </w:r>
    </w:p>
    <w:p w14:paraId="253505D9" w14:textId="77777777" w:rsidR="004A553C" w:rsidRDefault="004A553C">
      <w:pPr>
        <w:pBdr>
          <w:top w:val="nil"/>
          <w:left w:val="nil"/>
          <w:bottom w:val="nil"/>
          <w:right w:val="nil"/>
          <w:between w:val="nil"/>
        </w:pBdr>
        <w:rPr>
          <w:color w:val="000000"/>
        </w:rPr>
      </w:pPr>
    </w:p>
    <w:p w14:paraId="7E2E204F" w14:textId="77777777" w:rsidR="004A553C" w:rsidRDefault="005021DC">
      <w:pPr>
        <w:pBdr>
          <w:top w:val="nil"/>
          <w:left w:val="nil"/>
          <w:bottom w:val="nil"/>
          <w:right w:val="nil"/>
          <w:between w:val="nil"/>
        </w:pBdr>
        <w:rPr>
          <w:color w:val="000000"/>
        </w:rPr>
      </w:pPr>
      <w:r>
        <w:rPr>
          <w:color w:val="000000"/>
        </w:rPr>
        <w:t>An Offeror may be awarded a Contract for legal representation services for Children or Adults only, or both Children and Adults.  An Offeror may also be awarded a Contract for legal representation services for a single or multiple jurisdiction (</w:t>
      </w:r>
      <w:r>
        <w:rPr>
          <w:b/>
          <w:color w:val="000000"/>
        </w:rPr>
        <w:t>see Section 4</w:t>
      </w:r>
      <w:r>
        <w:rPr>
          <w:color w:val="000000"/>
        </w:rPr>
        <w:t xml:space="preserve">, Procurement Instructions for Requirements for Proposal Preparation instructions).  Awards will be made until each jurisdiction’s maximum projected caseload is met.  </w:t>
      </w:r>
      <w:r>
        <w:rPr>
          <w:b/>
          <w:color w:val="000000"/>
        </w:rPr>
        <w:t>See Attachment BB – Functional Area I and Attachment BB1 – Functional Area II for historical caseload data</w:t>
      </w:r>
      <w:r>
        <w:rPr>
          <w:color w:val="000000"/>
        </w:rPr>
        <w:t xml:space="preserve">. </w:t>
      </w:r>
    </w:p>
    <w:p w14:paraId="4A9A65AB" w14:textId="77777777" w:rsidR="004A553C" w:rsidRDefault="004A553C">
      <w:pPr>
        <w:pBdr>
          <w:top w:val="nil"/>
          <w:left w:val="nil"/>
          <w:bottom w:val="nil"/>
          <w:right w:val="nil"/>
          <w:between w:val="nil"/>
        </w:pBdr>
        <w:rPr>
          <w:color w:val="000000"/>
        </w:rPr>
      </w:pPr>
    </w:p>
    <w:p w14:paraId="203B2B69" w14:textId="77777777" w:rsidR="004A553C" w:rsidRDefault="005021DC">
      <w:pPr>
        <w:pBdr>
          <w:top w:val="nil"/>
          <w:left w:val="nil"/>
          <w:bottom w:val="nil"/>
          <w:right w:val="nil"/>
          <w:between w:val="nil"/>
        </w:pBdr>
        <w:rPr>
          <w:b/>
          <w:color w:val="000000"/>
          <w:sz w:val="24"/>
          <w:szCs w:val="24"/>
        </w:rPr>
      </w:pPr>
      <w:r>
        <w:rPr>
          <w:b/>
          <w:color w:val="000000"/>
          <w:sz w:val="24"/>
          <w:szCs w:val="24"/>
        </w:rPr>
        <w:t>Functional Area I: CINA/TPR</w:t>
      </w:r>
    </w:p>
    <w:p w14:paraId="18FD3044" w14:textId="77777777" w:rsidR="004A553C" w:rsidRDefault="004A553C">
      <w:pPr>
        <w:pBdr>
          <w:top w:val="nil"/>
          <w:left w:val="nil"/>
          <w:bottom w:val="nil"/>
          <w:right w:val="nil"/>
          <w:between w:val="nil"/>
        </w:pBdr>
        <w:rPr>
          <w:b/>
          <w:color w:val="000000"/>
        </w:rPr>
      </w:pPr>
    </w:p>
    <w:p w14:paraId="4431615E" w14:textId="77777777" w:rsidR="004A553C" w:rsidRDefault="005021DC">
      <w:pPr>
        <w:pBdr>
          <w:top w:val="nil"/>
          <w:left w:val="nil"/>
          <w:bottom w:val="nil"/>
          <w:right w:val="nil"/>
          <w:between w:val="nil"/>
        </w:pBdr>
        <w:rPr>
          <w:color w:val="000000"/>
        </w:rPr>
      </w:pPr>
      <w:r>
        <w:rPr>
          <w:color w:val="000000"/>
        </w:rPr>
        <w:t>All Contracts shall be for an indefinite quantity, fully loaded firm fixed unit price per Child, per Contract year, in a CINA/TPR or related proceeding. Appeals may be invoiced separately, once per Child, per Contract year.</w:t>
      </w:r>
    </w:p>
    <w:p w14:paraId="3571239F" w14:textId="77777777" w:rsidR="004A553C" w:rsidRDefault="004A553C">
      <w:pPr>
        <w:pBdr>
          <w:top w:val="nil"/>
          <w:left w:val="nil"/>
          <w:bottom w:val="nil"/>
          <w:right w:val="nil"/>
          <w:between w:val="nil"/>
        </w:pBdr>
        <w:rPr>
          <w:color w:val="000000"/>
        </w:rPr>
      </w:pPr>
    </w:p>
    <w:p w14:paraId="507067BF" w14:textId="77777777" w:rsidR="004A553C" w:rsidRDefault="005021DC">
      <w:pPr>
        <w:pBdr>
          <w:top w:val="nil"/>
          <w:left w:val="nil"/>
          <w:bottom w:val="nil"/>
          <w:right w:val="nil"/>
          <w:between w:val="nil"/>
        </w:pBdr>
        <w:rPr>
          <w:b/>
          <w:color w:val="000000"/>
          <w:sz w:val="24"/>
          <w:szCs w:val="24"/>
        </w:rPr>
      </w:pPr>
      <w:r>
        <w:rPr>
          <w:b/>
          <w:color w:val="000000"/>
          <w:sz w:val="24"/>
          <w:szCs w:val="24"/>
        </w:rPr>
        <w:t>Functional Area II: APS/APGRB</w:t>
      </w:r>
    </w:p>
    <w:p w14:paraId="0348F431" w14:textId="77777777" w:rsidR="004A553C" w:rsidRDefault="004A553C">
      <w:pPr>
        <w:pBdr>
          <w:top w:val="nil"/>
          <w:left w:val="nil"/>
          <w:bottom w:val="nil"/>
          <w:right w:val="nil"/>
          <w:between w:val="nil"/>
        </w:pBdr>
        <w:rPr>
          <w:b/>
          <w:color w:val="000000"/>
        </w:rPr>
      </w:pPr>
    </w:p>
    <w:p w14:paraId="20CC9B33" w14:textId="77777777" w:rsidR="004A553C" w:rsidRDefault="005021DC">
      <w:pPr>
        <w:pBdr>
          <w:top w:val="nil"/>
          <w:left w:val="nil"/>
          <w:bottom w:val="nil"/>
          <w:right w:val="nil"/>
          <w:between w:val="nil"/>
        </w:pBdr>
        <w:rPr>
          <w:color w:val="000000"/>
        </w:rPr>
      </w:pPr>
      <w:r>
        <w:rPr>
          <w:color w:val="000000"/>
        </w:rPr>
        <w:t>All Contracts shall be for an indefinite quantity, fully loaded firm fixed unit price per Adult per Contract year, in an APS or APGRB proceeding. Appeals may be invoiced separately, once per Adult, per Contract year.</w:t>
      </w:r>
    </w:p>
    <w:p w14:paraId="646AAB20" w14:textId="77777777" w:rsidR="004A553C" w:rsidRDefault="004A553C"/>
    <w:p w14:paraId="6B33D2EC" w14:textId="77777777" w:rsidR="004A553C" w:rsidRDefault="005021DC">
      <w:pPr>
        <w:pBdr>
          <w:top w:val="nil"/>
          <w:left w:val="nil"/>
          <w:bottom w:val="nil"/>
          <w:right w:val="nil"/>
          <w:between w:val="nil"/>
        </w:pBdr>
        <w:jc w:val="both"/>
        <w:rPr>
          <w:color w:val="000000"/>
        </w:rPr>
      </w:pPr>
      <w:r>
        <w:rPr>
          <w:color w:val="000000"/>
        </w:rPr>
        <w:t xml:space="preserve">The Department intends to allow contractors that currently have contracts with the Department to provide CINA/TPR or APS/APGRB services the opportunity to keep their open cases.  Each Offeror that is currently a contractor with the Department for CINA/TPR or APS/APGRB services shall indicate its desire to retain its current cases in the Executive Summary section of the Technical Proposal. If an Offeror that is a current contractor does not intend to seek new cases, but wishes to continue providing services for its currently assigned or existing caseload, </w:t>
      </w:r>
      <w:r>
        <w:rPr>
          <w:b/>
          <w:color w:val="000000"/>
        </w:rPr>
        <w:t>that Offeror must still submit a Proposal</w:t>
      </w:r>
      <w:r>
        <w:rPr>
          <w:color w:val="000000"/>
        </w:rPr>
        <w:t xml:space="preserve"> in response to the RFP in order to maintain its currently assigned State cases and to demonstrate that it intends to comply with all of the requirements of this RFP, including payment terms and caseload restrictions. For the final award determinations for existing caseloads only, preference will be given to those current providers who submit a Proposal to keep their current caseload, provided it is determined to be in the best interest of and most advantageous to the State after evaluation of Proposals.</w:t>
      </w:r>
    </w:p>
    <w:p w14:paraId="3E2FA1F1" w14:textId="77777777" w:rsidR="004A553C" w:rsidRDefault="004A553C">
      <w:pPr>
        <w:pBdr>
          <w:top w:val="nil"/>
          <w:left w:val="nil"/>
          <w:bottom w:val="nil"/>
          <w:right w:val="nil"/>
          <w:between w:val="nil"/>
        </w:pBdr>
        <w:jc w:val="both"/>
        <w:rPr>
          <w:color w:val="000000"/>
        </w:rPr>
      </w:pPr>
    </w:p>
    <w:p w14:paraId="44647E48" w14:textId="77777777" w:rsidR="004A553C" w:rsidRDefault="005021DC">
      <w:pPr>
        <w:pBdr>
          <w:top w:val="nil"/>
          <w:left w:val="nil"/>
          <w:bottom w:val="nil"/>
          <w:right w:val="nil"/>
          <w:between w:val="nil"/>
        </w:pBdr>
        <w:rPr>
          <w:color w:val="000000"/>
        </w:rPr>
      </w:pPr>
      <w:r>
        <w:rPr>
          <w:color w:val="000000"/>
        </w:rPr>
        <w:t>In addition to any Contract awarded for existing cases, each of the twenty-four (24) jurisdictions will have a minimum of 2 contracts awarded for new cases.  See the descriptions and charts below:</w:t>
      </w:r>
    </w:p>
    <w:p w14:paraId="598C5CF5" w14:textId="77777777" w:rsidR="004A553C" w:rsidRDefault="004A553C">
      <w:pPr>
        <w:pBdr>
          <w:top w:val="nil"/>
          <w:left w:val="nil"/>
          <w:bottom w:val="nil"/>
          <w:right w:val="nil"/>
          <w:between w:val="nil"/>
        </w:pBdr>
        <w:rPr>
          <w:color w:val="000000"/>
        </w:rPr>
      </w:pPr>
    </w:p>
    <w:p w14:paraId="78D6FC51" w14:textId="77777777" w:rsidR="004A553C" w:rsidRDefault="005021DC">
      <w:pPr>
        <w:pBdr>
          <w:top w:val="nil"/>
          <w:left w:val="nil"/>
          <w:bottom w:val="nil"/>
          <w:right w:val="nil"/>
          <w:between w:val="nil"/>
        </w:pBdr>
        <w:rPr>
          <w:b/>
          <w:color w:val="000000"/>
          <w:sz w:val="24"/>
          <w:szCs w:val="24"/>
        </w:rPr>
      </w:pPr>
      <w:r>
        <w:rPr>
          <w:b/>
          <w:color w:val="000000"/>
          <w:sz w:val="24"/>
          <w:szCs w:val="24"/>
        </w:rPr>
        <w:t>Function Area I – CINA/TPR</w:t>
      </w:r>
    </w:p>
    <w:p w14:paraId="6A9A9D0B" w14:textId="77777777" w:rsidR="004A553C" w:rsidRDefault="004A553C">
      <w:pPr>
        <w:pBdr>
          <w:top w:val="nil"/>
          <w:left w:val="nil"/>
          <w:bottom w:val="nil"/>
          <w:right w:val="nil"/>
          <w:between w:val="nil"/>
        </w:pBdr>
        <w:jc w:val="center"/>
        <w:rPr>
          <w:b/>
          <w:color w:val="000000"/>
        </w:rPr>
      </w:pPr>
    </w:p>
    <w:p w14:paraId="4887A54F" w14:textId="77777777" w:rsidR="004A553C" w:rsidRDefault="005021DC">
      <w:pPr>
        <w:pBdr>
          <w:top w:val="nil"/>
          <w:left w:val="nil"/>
          <w:bottom w:val="nil"/>
          <w:right w:val="nil"/>
          <w:between w:val="nil"/>
        </w:pBdr>
        <w:rPr>
          <w:color w:val="000000"/>
        </w:rPr>
      </w:pPr>
      <w:r>
        <w:rPr>
          <w:color w:val="000000"/>
        </w:rPr>
        <w:t xml:space="preserve">In Baltimore City, the Department intends to award up to four Contracts. The highest-ranking Contractor will receive fifty percent (50%) of the calendar days. The second highest-ranking Contractor will receive twenty-five percent (25%) of the calendar days. The third highest-ranking Contractor will receive fifteen percent (15%) of the calendar days. The fourth highest-ranking Contractor will receive ten percent (10%) of the calendar days. </w:t>
      </w:r>
    </w:p>
    <w:p w14:paraId="16DD9A46" w14:textId="77777777" w:rsidR="004A553C" w:rsidRDefault="004A553C">
      <w:pPr>
        <w:pBdr>
          <w:top w:val="nil"/>
          <w:left w:val="nil"/>
          <w:bottom w:val="nil"/>
          <w:right w:val="nil"/>
          <w:between w:val="nil"/>
        </w:pBdr>
      </w:pPr>
    </w:p>
    <w:p w14:paraId="4E742959" w14:textId="77777777" w:rsidR="004A553C" w:rsidRDefault="005021DC">
      <w:pPr>
        <w:pBdr>
          <w:top w:val="nil"/>
          <w:left w:val="nil"/>
          <w:bottom w:val="nil"/>
          <w:right w:val="nil"/>
          <w:between w:val="nil"/>
        </w:pBdr>
        <w:rPr>
          <w:color w:val="000000"/>
        </w:rPr>
      </w:pPr>
      <w:r>
        <w:rPr>
          <w:color w:val="000000"/>
        </w:rPr>
        <w:t xml:space="preserve">In Baltimore, Harford, Montgomery, and Prince George’s Counties, the Department intends to award up to three Contracts per jurisdiction. The highest-ranking Contractor will receive fifty percent (50%) of the calendar days.  The second highest-ranking Contractor will receive thirty (30%) of the calendar days.  The third highest-ranking Contractor will receive twenty percent (20%) of the calendar days. </w:t>
      </w:r>
    </w:p>
    <w:p w14:paraId="596324D4" w14:textId="77777777" w:rsidR="004A553C" w:rsidRDefault="004A553C">
      <w:pPr>
        <w:pBdr>
          <w:top w:val="nil"/>
          <w:left w:val="nil"/>
          <w:bottom w:val="nil"/>
          <w:right w:val="nil"/>
          <w:between w:val="nil"/>
        </w:pBdr>
        <w:rPr>
          <w:color w:val="000000"/>
        </w:rPr>
      </w:pPr>
    </w:p>
    <w:p w14:paraId="4B88CFA0" w14:textId="77777777" w:rsidR="004A553C" w:rsidRDefault="005021DC">
      <w:pPr>
        <w:pBdr>
          <w:top w:val="nil"/>
          <w:left w:val="nil"/>
          <w:bottom w:val="nil"/>
          <w:right w:val="nil"/>
          <w:between w:val="nil"/>
        </w:pBdr>
        <w:rPr>
          <w:color w:val="000000"/>
        </w:rPr>
      </w:pPr>
      <w:r>
        <w:rPr>
          <w:color w:val="000000"/>
        </w:rPr>
        <w:t xml:space="preserve">In the remaining 19 jurisdictions, the Department intends to award up to two Contracts per jurisdiction. The highest-ranking Contractor will receive seventy-five percent (75%) of the available calendar days. The second highest-ranking Contractor will receive twenty-five percent (25%) of the calendar days </w:t>
      </w:r>
    </w:p>
    <w:p w14:paraId="5A921B91" w14:textId="77777777" w:rsidR="004A553C" w:rsidRDefault="004A553C">
      <w:pPr>
        <w:pBdr>
          <w:top w:val="nil"/>
          <w:left w:val="nil"/>
          <w:bottom w:val="nil"/>
          <w:right w:val="nil"/>
          <w:between w:val="nil"/>
        </w:pBdr>
        <w:rPr>
          <w:color w:val="000000"/>
        </w:rPr>
      </w:pPr>
    </w:p>
    <w:p w14:paraId="32387FD7" w14:textId="77777777" w:rsidR="004A553C" w:rsidRDefault="004A553C"/>
    <w:tbl>
      <w:tblPr>
        <w:tblStyle w:val="a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10"/>
        <w:gridCol w:w="3150"/>
      </w:tblGrid>
      <w:tr w:rsidR="004A553C" w14:paraId="0D077E30" w14:textId="77777777">
        <w:trPr>
          <w:trHeight w:val="50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C8D1FBE" w14:textId="77777777" w:rsidR="004A553C" w:rsidRDefault="005021DC">
            <w:pPr>
              <w:pBdr>
                <w:top w:val="nil"/>
                <w:left w:val="nil"/>
                <w:bottom w:val="nil"/>
                <w:right w:val="nil"/>
                <w:between w:val="nil"/>
              </w:pBdr>
              <w:ind w:left="820"/>
              <w:jc w:val="center"/>
              <w:rPr>
                <w:color w:val="000000"/>
                <w:sz w:val="16"/>
                <w:szCs w:val="16"/>
              </w:rPr>
            </w:pPr>
            <w:r>
              <w:rPr>
                <w:b/>
                <w:color w:val="000000"/>
                <w:sz w:val="24"/>
                <w:szCs w:val="24"/>
              </w:rPr>
              <w:t>FUNCTIONAL AREA I:  CINA / TPR</w:t>
            </w:r>
            <w:r>
              <w:rPr>
                <w:color w:val="000000"/>
                <w:sz w:val="16"/>
                <w:szCs w:val="16"/>
              </w:rPr>
              <w:t xml:space="preserve"> </w:t>
            </w:r>
          </w:p>
        </w:tc>
      </w:tr>
      <w:tr w:rsidR="004A553C" w14:paraId="535BD0EB" w14:textId="77777777">
        <w:trPr>
          <w:trHeight w:val="600"/>
        </w:trPr>
        <w:tc>
          <w:tcPr>
            <w:tcW w:w="621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80B9D2" w14:textId="77777777" w:rsidR="004A553C" w:rsidRDefault="005021DC">
            <w:pPr>
              <w:pBdr>
                <w:top w:val="nil"/>
                <w:left w:val="nil"/>
                <w:bottom w:val="nil"/>
                <w:right w:val="nil"/>
                <w:between w:val="nil"/>
              </w:pBdr>
              <w:ind w:left="820"/>
              <w:jc w:val="center"/>
              <w:rPr>
                <w:b/>
                <w:color w:val="000000"/>
                <w:sz w:val="24"/>
                <w:szCs w:val="24"/>
              </w:rPr>
            </w:pPr>
            <w:r>
              <w:rPr>
                <w:b/>
                <w:color w:val="000000"/>
                <w:sz w:val="24"/>
                <w:szCs w:val="24"/>
              </w:rPr>
              <w:t>Jurisdiction</w:t>
            </w:r>
          </w:p>
        </w:tc>
        <w:tc>
          <w:tcPr>
            <w:tcW w:w="315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C65AAF2" w14:textId="77777777" w:rsidR="004A553C" w:rsidRDefault="005021DC" w:rsidP="00BA1AD8">
            <w:pPr>
              <w:pBdr>
                <w:top w:val="nil"/>
                <w:left w:val="nil"/>
                <w:bottom w:val="nil"/>
                <w:right w:val="nil"/>
                <w:between w:val="nil"/>
              </w:pBdr>
              <w:rPr>
                <w:b/>
                <w:color w:val="000000"/>
                <w:sz w:val="24"/>
                <w:szCs w:val="24"/>
              </w:rPr>
            </w:pPr>
            <w:r>
              <w:rPr>
                <w:b/>
                <w:color w:val="000000"/>
                <w:sz w:val="24"/>
                <w:szCs w:val="24"/>
              </w:rPr>
              <w:t>Potential Number of Contracts Per Jurisdiction</w:t>
            </w:r>
          </w:p>
        </w:tc>
      </w:tr>
      <w:tr w:rsidR="004A553C" w14:paraId="28D45A39" w14:textId="77777777">
        <w:trPr>
          <w:trHeight w:val="1595"/>
        </w:trPr>
        <w:tc>
          <w:tcPr>
            <w:tcW w:w="6210" w:type="dxa"/>
            <w:tcBorders>
              <w:top w:val="nil"/>
              <w:left w:val="single" w:sz="8" w:space="0" w:color="000000"/>
              <w:bottom w:val="nil"/>
              <w:right w:val="single" w:sz="8" w:space="0" w:color="000000"/>
            </w:tcBorders>
            <w:tcMar>
              <w:top w:w="100" w:type="dxa"/>
              <w:left w:w="100" w:type="dxa"/>
              <w:bottom w:w="100" w:type="dxa"/>
              <w:right w:w="100" w:type="dxa"/>
            </w:tcMar>
          </w:tcPr>
          <w:p w14:paraId="046A9A65" w14:textId="77777777" w:rsidR="004A553C" w:rsidRDefault="005021DC">
            <w:pPr>
              <w:pBdr>
                <w:top w:val="nil"/>
                <w:left w:val="nil"/>
                <w:bottom w:val="nil"/>
                <w:right w:val="nil"/>
                <w:between w:val="nil"/>
              </w:pBdr>
              <w:ind w:left="820"/>
              <w:rPr>
                <w:color w:val="000000"/>
                <w:sz w:val="24"/>
                <w:szCs w:val="24"/>
              </w:rPr>
            </w:pPr>
            <w:r>
              <w:rPr>
                <w:sz w:val="24"/>
                <w:szCs w:val="24"/>
              </w:rPr>
              <w:t>Baltimore City</w:t>
            </w:r>
          </w:p>
        </w:tc>
        <w:tc>
          <w:tcPr>
            <w:tcW w:w="3150" w:type="dxa"/>
            <w:tcBorders>
              <w:top w:val="nil"/>
              <w:left w:val="nil"/>
              <w:bottom w:val="nil"/>
              <w:right w:val="single" w:sz="8" w:space="0" w:color="000000"/>
            </w:tcBorders>
            <w:tcMar>
              <w:top w:w="100" w:type="dxa"/>
              <w:left w:w="100" w:type="dxa"/>
              <w:bottom w:w="100" w:type="dxa"/>
              <w:right w:w="100" w:type="dxa"/>
            </w:tcMar>
          </w:tcPr>
          <w:p w14:paraId="08B1D210" w14:textId="77777777" w:rsidR="004A553C" w:rsidRDefault="005021DC">
            <w:pPr>
              <w:pBdr>
                <w:top w:val="nil"/>
                <w:left w:val="nil"/>
                <w:bottom w:val="nil"/>
                <w:right w:val="nil"/>
                <w:between w:val="nil"/>
              </w:pBdr>
              <w:ind w:left="820"/>
              <w:jc w:val="center"/>
              <w:rPr>
                <w:color w:val="000000"/>
                <w:sz w:val="24"/>
                <w:szCs w:val="24"/>
              </w:rPr>
            </w:pPr>
            <w:r>
              <w:t xml:space="preserve">     </w:t>
            </w:r>
            <w:r>
              <w:rPr>
                <w:sz w:val="24"/>
                <w:szCs w:val="24"/>
              </w:rPr>
              <w:t>4</w:t>
            </w:r>
          </w:p>
        </w:tc>
      </w:tr>
      <w:tr w:rsidR="004A553C" w14:paraId="4ED11383" w14:textId="77777777">
        <w:trPr>
          <w:trHeight w:val="737"/>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960F33" w14:textId="77777777" w:rsidR="004A553C" w:rsidRDefault="005021DC">
            <w:pPr>
              <w:pBdr>
                <w:top w:val="nil"/>
                <w:left w:val="nil"/>
                <w:bottom w:val="nil"/>
                <w:right w:val="nil"/>
                <w:between w:val="nil"/>
              </w:pBdr>
              <w:ind w:left="820"/>
              <w:rPr>
                <w:color w:val="000000"/>
                <w:sz w:val="24"/>
                <w:szCs w:val="24"/>
              </w:rPr>
            </w:pPr>
            <w:r>
              <w:rPr>
                <w:color w:val="000000"/>
                <w:sz w:val="24"/>
                <w:szCs w:val="24"/>
              </w:rPr>
              <w:t>Baltimore, Harford, Montgomery, and Prince George’s Counties</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18D21735" w14:textId="77777777" w:rsidR="004A553C" w:rsidRDefault="005021DC">
            <w:pPr>
              <w:pBdr>
                <w:top w:val="nil"/>
                <w:left w:val="nil"/>
                <w:bottom w:val="nil"/>
                <w:right w:val="nil"/>
                <w:between w:val="nil"/>
              </w:pBdr>
              <w:ind w:left="820"/>
              <w:jc w:val="center"/>
            </w:pPr>
            <w:r>
              <w:t>3</w:t>
            </w:r>
          </w:p>
        </w:tc>
      </w:tr>
      <w:tr w:rsidR="004A553C" w14:paraId="19E007C9" w14:textId="77777777">
        <w:trPr>
          <w:trHeight w:val="1595"/>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E65877" w14:textId="77777777" w:rsidR="004A553C" w:rsidRDefault="005021DC">
            <w:pPr>
              <w:pBdr>
                <w:top w:val="nil"/>
                <w:left w:val="nil"/>
                <w:bottom w:val="nil"/>
                <w:right w:val="nil"/>
                <w:between w:val="nil"/>
              </w:pBdr>
              <w:ind w:left="820"/>
              <w:rPr>
                <w:color w:val="000000"/>
                <w:sz w:val="24"/>
                <w:szCs w:val="24"/>
              </w:rPr>
            </w:pPr>
            <w:r>
              <w:rPr>
                <w:color w:val="000000"/>
                <w:sz w:val="24"/>
                <w:szCs w:val="24"/>
              </w:rPr>
              <w:lastRenderedPageBreak/>
              <w:t>Allegany</w:t>
            </w:r>
            <w:r>
              <w:rPr>
                <w:sz w:val="24"/>
                <w:szCs w:val="24"/>
              </w:rPr>
              <w:t>,</w:t>
            </w:r>
            <w:r>
              <w:rPr>
                <w:color w:val="000000"/>
                <w:sz w:val="24"/>
                <w:szCs w:val="24"/>
              </w:rPr>
              <w:t xml:space="preserve"> Anne Arundel, Calvert, Caroline, Carroll, Cecil, Charles, Dorchester, Frederick, Garrett, Howard, Kent, Queen Anne’s, St. Mary’s, Somerset, Talbot, Washington, Wicomico, and Worcester Counties</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30DC98D6" w14:textId="77777777" w:rsidR="004A553C" w:rsidRDefault="005021DC">
            <w:pPr>
              <w:pBdr>
                <w:top w:val="nil"/>
                <w:left w:val="nil"/>
                <w:bottom w:val="nil"/>
                <w:right w:val="nil"/>
                <w:between w:val="nil"/>
              </w:pBdr>
              <w:ind w:left="820"/>
              <w:jc w:val="center"/>
            </w:pPr>
            <w:r>
              <w:t>2</w:t>
            </w:r>
          </w:p>
        </w:tc>
      </w:tr>
    </w:tbl>
    <w:p w14:paraId="42976CC8" w14:textId="77777777" w:rsidR="004A553C" w:rsidRDefault="005021DC">
      <w:pPr>
        <w:pBdr>
          <w:top w:val="nil"/>
          <w:left w:val="nil"/>
          <w:bottom w:val="nil"/>
          <w:right w:val="nil"/>
          <w:between w:val="nil"/>
        </w:pBdr>
        <w:jc w:val="both"/>
        <w:rPr>
          <w:color w:val="000000"/>
          <w:sz w:val="24"/>
          <w:szCs w:val="24"/>
          <w:u w:val="single"/>
        </w:rPr>
      </w:pPr>
      <w:r>
        <w:rPr>
          <w:color w:val="000000"/>
          <w:sz w:val="24"/>
          <w:szCs w:val="24"/>
          <w:u w:val="single"/>
        </w:rPr>
        <w:t xml:space="preserve">  </w:t>
      </w:r>
    </w:p>
    <w:p w14:paraId="4635086D" w14:textId="77777777" w:rsidR="004A553C" w:rsidRDefault="005021DC">
      <w:pPr>
        <w:pBdr>
          <w:top w:val="nil"/>
          <w:left w:val="nil"/>
          <w:bottom w:val="nil"/>
          <w:right w:val="nil"/>
          <w:between w:val="nil"/>
        </w:pBdr>
        <w:jc w:val="center"/>
        <w:rPr>
          <w:b/>
          <w:color w:val="000000"/>
          <w:sz w:val="24"/>
          <w:szCs w:val="24"/>
        </w:rPr>
      </w:pPr>
      <w:r>
        <w:rPr>
          <w:b/>
          <w:color w:val="000000"/>
          <w:sz w:val="24"/>
          <w:szCs w:val="24"/>
        </w:rPr>
        <w:t>Function Area II – APS/APGRB</w:t>
      </w:r>
    </w:p>
    <w:p w14:paraId="7B911A48" w14:textId="77777777" w:rsidR="004A553C" w:rsidRDefault="004A553C">
      <w:pPr>
        <w:pBdr>
          <w:top w:val="nil"/>
          <w:left w:val="nil"/>
          <w:bottom w:val="nil"/>
          <w:right w:val="nil"/>
          <w:between w:val="nil"/>
        </w:pBdr>
        <w:jc w:val="center"/>
        <w:rPr>
          <w:b/>
          <w:color w:val="000000"/>
        </w:rPr>
      </w:pPr>
    </w:p>
    <w:p w14:paraId="08AA3073" w14:textId="77777777" w:rsidR="004A553C" w:rsidRDefault="005021DC">
      <w:pPr>
        <w:pBdr>
          <w:top w:val="nil"/>
          <w:left w:val="nil"/>
          <w:bottom w:val="nil"/>
          <w:right w:val="nil"/>
          <w:between w:val="nil"/>
        </w:pBdr>
        <w:rPr>
          <w:b/>
          <w:color w:val="000000"/>
        </w:rPr>
      </w:pPr>
      <w:r>
        <w:rPr>
          <w:color w:val="000000"/>
        </w:rPr>
        <w:t xml:space="preserve">In Baltimore City and Baltimore County, the Department intends to award up to four Contracts for each jurisdiction. The highest-ranking Contractor will receive fifty percent (50%) of the calendar days. The second highest-ranking Contractor will receive twenty-five percent (25%) of the calendar days. The third highest-ranking Contractor will receive fifteen percent (15%) of the calendar days. The fourth highest-ranking Contractor will receive ten percent (10%) of the calendar days. </w:t>
      </w:r>
    </w:p>
    <w:p w14:paraId="04115BA9" w14:textId="77777777" w:rsidR="004A553C" w:rsidRDefault="004A553C">
      <w:pPr>
        <w:pBdr>
          <w:top w:val="nil"/>
          <w:left w:val="nil"/>
          <w:bottom w:val="nil"/>
          <w:right w:val="nil"/>
          <w:between w:val="nil"/>
        </w:pBdr>
        <w:rPr>
          <w:b/>
          <w:color w:val="000000"/>
        </w:rPr>
      </w:pPr>
    </w:p>
    <w:p w14:paraId="28F6187F" w14:textId="77777777" w:rsidR="004A553C" w:rsidRDefault="005021DC">
      <w:pPr>
        <w:pBdr>
          <w:top w:val="nil"/>
          <w:left w:val="nil"/>
          <w:bottom w:val="nil"/>
          <w:right w:val="nil"/>
          <w:between w:val="nil"/>
        </w:pBdr>
        <w:rPr>
          <w:color w:val="000000"/>
        </w:rPr>
      </w:pPr>
      <w:r>
        <w:rPr>
          <w:color w:val="000000"/>
        </w:rPr>
        <w:t>In the remaining 22 jurisdictions, the Department intends to award a minimum of two Contracts per jurisdiction. The highest-ranking Contractor will receive seventy-five percent (75%) of the available calendar days. The second highest-ranking Contractor will receive twenty-five percent (25%) of the calendar days.</w:t>
      </w:r>
    </w:p>
    <w:p w14:paraId="176D16EC" w14:textId="77777777" w:rsidR="00BA1AD8" w:rsidRDefault="00BA1AD8">
      <w:pPr>
        <w:pBdr>
          <w:top w:val="nil"/>
          <w:left w:val="nil"/>
          <w:bottom w:val="nil"/>
          <w:right w:val="nil"/>
          <w:between w:val="nil"/>
        </w:pBdr>
        <w:rPr>
          <w:color w:val="000000"/>
        </w:rPr>
      </w:pPr>
    </w:p>
    <w:tbl>
      <w:tblPr>
        <w:tblStyle w:val="a1"/>
        <w:tblW w:w="9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10"/>
        <w:gridCol w:w="3195"/>
      </w:tblGrid>
      <w:tr w:rsidR="004A553C" w14:paraId="524DD80D" w14:textId="77777777">
        <w:trPr>
          <w:trHeight w:val="500"/>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D32D622" w14:textId="42BAB210" w:rsidR="004A553C" w:rsidRDefault="005021DC">
            <w:pPr>
              <w:pBdr>
                <w:top w:val="nil"/>
                <w:left w:val="nil"/>
                <w:bottom w:val="nil"/>
                <w:right w:val="nil"/>
                <w:between w:val="nil"/>
              </w:pBdr>
              <w:ind w:left="820"/>
              <w:jc w:val="center"/>
              <w:rPr>
                <w:color w:val="000000"/>
                <w:sz w:val="16"/>
                <w:szCs w:val="16"/>
              </w:rPr>
            </w:pPr>
            <w:r>
              <w:br w:type="page"/>
            </w:r>
            <w:r>
              <w:rPr>
                <w:b/>
                <w:color w:val="000000"/>
                <w:sz w:val="24"/>
                <w:szCs w:val="24"/>
              </w:rPr>
              <w:t>FUNCTIONAL AREA II:  ADULTS</w:t>
            </w:r>
          </w:p>
        </w:tc>
      </w:tr>
      <w:tr w:rsidR="004A553C" w14:paraId="70980A51" w14:textId="77777777">
        <w:trPr>
          <w:trHeight w:val="785"/>
        </w:trPr>
        <w:tc>
          <w:tcPr>
            <w:tcW w:w="621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6654C0" w14:textId="77777777" w:rsidR="004A553C" w:rsidRDefault="005021DC">
            <w:pPr>
              <w:pBdr>
                <w:top w:val="nil"/>
                <w:left w:val="nil"/>
                <w:bottom w:val="nil"/>
                <w:right w:val="nil"/>
                <w:between w:val="nil"/>
              </w:pBdr>
              <w:ind w:left="820"/>
              <w:jc w:val="center"/>
              <w:rPr>
                <w:b/>
                <w:color w:val="000000"/>
                <w:sz w:val="24"/>
                <w:szCs w:val="24"/>
              </w:rPr>
            </w:pPr>
            <w:r>
              <w:rPr>
                <w:b/>
                <w:color w:val="000000"/>
                <w:sz w:val="24"/>
                <w:szCs w:val="24"/>
              </w:rPr>
              <w:t>Jurisdiction</w:t>
            </w:r>
          </w:p>
        </w:tc>
        <w:tc>
          <w:tcPr>
            <w:tcW w:w="319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3CDFE0C" w14:textId="77777777" w:rsidR="004A553C" w:rsidRDefault="005021DC" w:rsidP="00BA1AD8">
            <w:pPr>
              <w:pBdr>
                <w:top w:val="nil"/>
                <w:left w:val="nil"/>
                <w:bottom w:val="nil"/>
                <w:right w:val="nil"/>
                <w:between w:val="nil"/>
              </w:pBdr>
              <w:ind w:left="820"/>
              <w:rPr>
                <w:b/>
                <w:color w:val="000000"/>
                <w:sz w:val="24"/>
                <w:szCs w:val="24"/>
              </w:rPr>
            </w:pPr>
            <w:r>
              <w:rPr>
                <w:b/>
                <w:color w:val="000000"/>
                <w:sz w:val="24"/>
                <w:szCs w:val="24"/>
              </w:rPr>
              <w:t>Potential Number of Contracts Per Jurisdiction</w:t>
            </w:r>
          </w:p>
        </w:tc>
      </w:tr>
      <w:tr w:rsidR="004A553C" w14:paraId="798BA21B" w14:textId="77777777">
        <w:trPr>
          <w:trHeight w:val="1595"/>
        </w:trPr>
        <w:tc>
          <w:tcPr>
            <w:tcW w:w="6210" w:type="dxa"/>
            <w:tcBorders>
              <w:top w:val="nil"/>
              <w:left w:val="single" w:sz="8" w:space="0" w:color="000000"/>
              <w:bottom w:val="nil"/>
              <w:right w:val="single" w:sz="8" w:space="0" w:color="000000"/>
            </w:tcBorders>
            <w:tcMar>
              <w:top w:w="100" w:type="dxa"/>
              <w:left w:w="100" w:type="dxa"/>
              <w:bottom w:w="100" w:type="dxa"/>
              <w:right w:w="100" w:type="dxa"/>
            </w:tcMar>
          </w:tcPr>
          <w:p w14:paraId="13D0BE37" w14:textId="77777777" w:rsidR="004A553C" w:rsidRDefault="005021DC">
            <w:pPr>
              <w:pBdr>
                <w:top w:val="nil"/>
                <w:left w:val="nil"/>
                <w:bottom w:val="nil"/>
                <w:right w:val="nil"/>
                <w:between w:val="nil"/>
              </w:pBdr>
              <w:ind w:left="820"/>
              <w:rPr>
                <w:color w:val="000000"/>
                <w:sz w:val="24"/>
                <w:szCs w:val="24"/>
              </w:rPr>
            </w:pPr>
            <w:r>
              <w:rPr>
                <w:color w:val="000000"/>
                <w:sz w:val="24"/>
                <w:szCs w:val="24"/>
              </w:rPr>
              <w:t>Baltimore City and Baltimore County</w:t>
            </w:r>
          </w:p>
        </w:tc>
        <w:tc>
          <w:tcPr>
            <w:tcW w:w="3195" w:type="dxa"/>
            <w:tcBorders>
              <w:top w:val="nil"/>
              <w:left w:val="nil"/>
              <w:bottom w:val="nil"/>
              <w:right w:val="single" w:sz="8" w:space="0" w:color="000000"/>
            </w:tcBorders>
            <w:tcMar>
              <w:top w:w="100" w:type="dxa"/>
              <w:left w:w="100" w:type="dxa"/>
              <w:bottom w:w="100" w:type="dxa"/>
              <w:right w:w="100" w:type="dxa"/>
            </w:tcMar>
          </w:tcPr>
          <w:p w14:paraId="4A1DEFF7" w14:textId="77777777" w:rsidR="004A553C" w:rsidRDefault="005021DC">
            <w:pPr>
              <w:pBdr>
                <w:top w:val="nil"/>
                <w:left w:val="nil"/>
                <w:bottom w:val="nil"/>
                <w:right w:val="nil"/>
                <w:between w:val="nil"/>
              </w:pBdr>
              <w:ind w:left="820"/>
              <w:jc w:val="center"/>
              <w:rPr>
                <w:color w:val="000000"/>
                <w:sz w:val="24"/>
                <w:szCs w:val="24"/>
              </w:rPr>
            </w:pPr>
            <w:r>
              <w:rPr>
                <w:sz w:val="24"/>
                <w:szCs w:val="24"/>
              </w:rPr>
              <w:t>4</w:t>
            </w:r>
          </w:p>
        </w:tc>
      </w:tr>
      <w:tr w:rsidR="004A553C" w14:paraId="3BAA2744" w14:textId="77777777">
        <w:trPr>
          <w:trHeight w:val="1595"/>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D6DBAB" w14:textId="77777777" w:rsidR="004A553C" w:rsidRDefault="005021DC">
            <w:pPr>
              <w:pBdr>
                <w:top w:val="nil"/>
                <w:left w:val="nil"/>
                <w:bottom w:val="nil"/>
                <w:right w:val="nil"/>
                <w:between w:val="nil"/>
              </w:pBdr>
              <w:ind w:left="820"/>
              <w:rPr>
                <w:color w:val="000000"/>
                <w:sz w:val="24"/>
                <w:szCs w:val="24"/>
              </w:rPr>
            </w:pPr>
            <w:r>
              <w:rPr>
                <w:color w:val="000000"/>
                <w:sz w:val="24"/>
                <w:szCs w:val="24"/>
              </w:rPr>
              <w:t>Allegany and Anne Arundel</w:t>
            </w:r>
            <w:r>
              <w:rPr>
                <w:sz w:val="24"/>
                <w:szCs w:val="24"/>
              </w:rPr>
              <w:t xml:space="preserve">, </w:t>
            </w:r>
            <w:r>
              <w:rPr>
                <w:color w:val="000000"/>
                <w:sz w:val="24"/>
                <w:szCs w:val="24"/>
              </w:rPr>
              <w:t>Calvert, Caroline, Carroll, Cecil, Charles, Dorchester, Frederick, Garrett, Harford, Howard, Kent, Montgomery, Prince George’s, Queen Anne’s, St. Mary’s, Somerset, Talbot, Washington, Wicomico, and Worcester Counties</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14:paraId="59B624AF" w14:textId="77777777" w:rsidR="004A553C" w:rsidRDefault="005021DC">
            <w:pPr>
              <w:pBdr>
                <w:top w:val="nil"/>
                <w:left w:val="nil"/>
                <w:bottom w:val="nil"/>
                <w:right w:val="nil"/>
                <w:between w:val="nil"/>
              </w:pBdr>
              <w:ind w:left="820"/>
              <w:jc w:val="center"/>
              <w:rPr>
                <w:sz w:val="24"/>
                <w:szCs w:val="24"/>
              </w:rPr>
            </w:pPr>
            <w:r>
              <w:rPr>
                <w:sz w:val="24"/>
                <w:szCs w:val="24"/>
              </w:rPr>
              <w:t>2</w:t>
            </w:r>
          </w:p>
        </w:tc>
      </w:tr>
    </w:tbl>
    <w:p w14:paraId="6B0FED51" w14:textId="4F151880" w:rsidR="004A553C" w:rsidRDefault="005021DC" w:rsidP="00BA1AD8">
      <w:pPr>
        <w:pBdr>
          <w:top w:val="nil"/>
          <w:left w:val="nil"/>
          <w:bottom w:val="nil"/>
          <w:right w:val="nil"/>
          <w:between w:val="nil"/>
        </w:pBdr>
        <w:jc w:val="both"/>
        <w:rPr>
          <w:color w:val="000000"/>
        </w:rPr>
      </w:pPr>
      <w:r>
        <w:rPr>
          <w:color w:val="000000"/>
          <w:sz w:val="24"/>
          <w:szCs w:val="24"/>
          <w:u w:val="single"/>
        </w:rPr>
        <w:lastRenderedPageBreak/>
        <w:t xml:space="preserve"> </w:t>
      </w:r>
    </w:p>
    <w:p w14:paraId="5D103043" w14:textId="77777777" w:rsidR="004A553C" w:rsidRDefault="005021DC" w:rsidP="009E1D0A">
      <w:pPr>
        <w:numPr>
          <w:ilvl w:val="2"/>
          <w:numId w:val="1"/>
        </w:numPr>
        <w:tabs>
          <w:tab w:val="left" w:pos="900"/>
        </w:tabs>
      </w:pPr>
      <w:r>
        <w:t>The Department is issuing this RFP to obtain Contracts for legal representation services in all 24 Counties.</w:t>
      </w:r>
    </w:p>
    <w:p w14:paraId="511873A6" w14:textId="77777777" w:rsidR="004A553C" w:rsidRDefault="004A553C">
      <w:pPr>
        <w:tabs>
          <w:tab w:val="left" w:pos="900"/>
        </w:tabs>
      </w:pPr>
    </w:p>
    <w:p w14:paraId="32198411" w14:textId="77777777" w:rsidR="004A553C" w:rsidRDefault="005021DC" w:rsidP="00944F6D">
      <w:pPr>
        <w:numPr>
          <w:ilvl w:val="2"/>
          <w:numId w:val="63"/>
        </w:numPr>
        <w:tabs>
          <w:tab w:val="left" w:pos="900"/>
        </w:tabs>
      </w:pPr>
      <w:r>
        <w:t>It is the State’s intention to obtain goods and services, as specified in this RFP, from a Contract between the selected Offerors and the State.</w:t>
      </w:r>
    </w:p>
    <w:p w14:paraId="17EC5513" w14:textId="77777777" w:rsidR="004A553C" w:rsidRDefault="004A553C">
      <w:pPr>
        <w:tabs>
          <w:tab w:val="left" w:pos="900"/>
        </w:tabs>
      </w:pPr>
    </w:p>
    <w:p w14:paraId="608865A9" w14:textId="77777777" w:rsidR="004A553C" w:rsidRDefault="005021DC" w:rsidP="00944F6D">
      <w:pPr>
        <w:numPr>
          <w:ilvl w:val="2"/>
          <w:numId w:val="62"/>
        </w:numPr>
        <w:tabs>
          <w:tab w:val="left" w:pos="900"/>
        </w:tabs>
      </w:pPr>
      <w:r>
        <w:t xml:space="preserve">The Department intends to make awards in Function Area I CINA/TPR and Function Area II APS/APGRB as indicated in Section 2.1 of this RFP.  There may be more or fewer awards made by the Department.  The goal of the Department is to have at least 2 vendors available to accept new cases, in each jurisdiction.  See RFP </w:t>
      </w:r>
      <w:r>
        <w:rPr>
          <w:b/>
        </w:rPr>
        <w:t xml:space="preserve">Section 6.5 Selection Procedures </w:t>
      </w:r>
      <w:r>
        <w:t xml:space="preserve">for more Contract award information.  </w:t>
      </w:r>
    </w:p>
    <w:p w14:paraId="6BB0E13A" w14:textId="77777777" w:rsidR="004A553C" w:rsidRDefault="004A553C">
      <w:pPr>
        <w:tabs>
          <w:tab w:val="left" w:pos="900"/>
        </w:tabs>
      </w:pPr>
    </w:p>
    <w:p w14:paraId="7BBD704B" w14:textId="77777777" w:rsidR="004A553C" w:rsidRDefault="005021DC" w:rsidP="00944F6D">
      <w:pPr>
        <w:numPr>
          <w:ilvl w:val="2"/>
          <w:numId w:val="65"/>
        </w:numPr>
        <w:tabs>
          <w:tab w:val="left" w:pos="900"/>
        </w:tabs>
      </w:pPr>
      <w:r>
        <w:t>An Offeror, directly, must be able to provide all goods and services and meet all the requirements requested in this solicitation.</w:t>
      </w:r>
    </w:p>
    <w:p w14:paraId="2D89E1C3" w14:textId="77777777" w:rsidR="004A553C" w:rsidRDefault="004A553C">
      <w:pPr>
        <w:tabs>
          <w:tab w:val="left" w:pos="900"/>
        </w:tabs>
      </w:pPr>
    </w:p>
    <w:p w14:paraId="1DA6BAB4" w14:textId="77777777" w:rsidR="004A553C" w:rsidRDefault="005021DC">
      <w:pPr>
        <w:numPr>
          <w:ilvl w:val="2"/>
          <w:numId w:val="2"/>
        </w:numPr>
        <w:tabs>
          <w:tab w:val="left" w:pos="900"/>
        </w:tabs>
      </w:pPr>
      <w:r>
        <w:t>A Contract award does not ensure a Contractor will receive all or any State business under the Contract.</w:t>
      </w:r>
    </w:p>
    <w:p w14:paraId="20553C19" w14:textId="77777777" w:rsidR="004A553C" w:rsidRDefault="004A553C">
      <w:pPr>
        <w:pBdr>
          <w:top w:val="nil"/>
          <w:left w:val="nil"/>
          <w:bottom w:val="nil"/>
          <w:right w:val="nil"/>
          <w:between w:val="nil"/>
        </w:pBdr>
        <w:tabs>
          <w:tab w:val="left" w:pos="900"/>
        </w:tabs>
      </w:pPr>
    </w:p>
    <w:p w14:paraId="00EF411C" w14:textId="77777777" w:rsidR="004A553C" w:rsidRDefault="005021DC" w:rsidP="00944F6D">
      <w:pPr>
        <w:pStyle w:val="Heading2"/>
        <w:numPr>
          <w:ilvl w:val="0"/>
          <w:numId w:val="64"/>
        </w:numPr>
      </w:pPr>
      <w:bookmarkStart w:id="10" w:name="_Toc211952414"/>
      <w:r>
        <w:t>Background and Purpose</w:t>
      </w:r>
      <w:bookmarkEnd w:id="10"/>
    </w:p>
    <w:p w14:paraId="4FE74E6F" w14:textId="77777777" w:rsidR="004A553C" w:rsidRDefault="004A553C">
      <w:pPr>
        <w:pBdr>
          <w:top w:val="nil"/>
          <w:left w:val="nil"/>
          <w:bottom w:val="nil"/>
          <w:right w:val="nil"/>
          <w:between w:val="nil"/>
        </w:pBdr>
        <w:rPr>
          <w:color w:val="000000"/>
        </w:rPr>
      </w:pPr>
    </w:p>
    <w:p w14:paraId="77B8DEE6" w14:textId="77777777" w:rsidR="004A553C" w:rsidRDefault="005021DC">
      <w:pPr>
        <w:pBdr>
          <w:top w:val="nil"/>
          <w:left w:val="nil"/>
          <w:bottom w:val="nil"/>
          <w:right w:val="nil"/>
          <w:between w:val="nil"/>
        </w:pBdr>
        <w:rPr>
          <w:b/>
          <w:color w:val="000000"/>
          <w:sz w:val="24"/>
          <w:szCs w:val="24"/>
        </w:rPr>
      </w:pPr>
      <w:r>
        <w:rPr>
          <w:b/>
          <w:color w:val="000000"/>
          <w:sz w:val="24"/>
          <w:szCs w:val="24"/>
        </w:rPr>
        <w:t>2.2.1</w:t>
      </w:r>
      <w:r>
        <w:rPr>
          <w:b/>
          <w:color w:val="000000"/>
          <w:sz w:val="24"/>
          <w:szCs w:val="24"/>
        </w:rPr>
        <w:tab/>
        <w:t>Function Area I – CINA/TPR</w:t>
      </w:r>
    </w:p>
    <w:p w14:paraId="0A4C10F3" w14:textId="77777777" w:rsidR="004A553C" w:rsidRDefault="004A553C">
      <w:pPr>
        <w:pBdr>
          <w:top w:val="nil"/>
          <w:left w:val="nil"/>
          <w:bottom w:val="nil"/>
          <w:right w:val="nil"/>
          <w:between w:val="nil"/>
        </w:pBdr>
        <w:rPr>
          <w:b/>
          <w:color w:val="000000"/>
        </w:rPr>
      </w:pPr>
    </w:p>
    <w:p w14:paraId="2332E344" w14:textId="77777777" w:rsidR="004A553C" w:rsidRDefault="005021DC">
      <w:pPr>
        <w:pBdr>
          <w:top w:val="nil"/>
          <w:left w:val="nil"/>
          <w:bottom w:val="nil"/>
          <w:right w:val="nil"/>
          <w:between w:val="nil"/>
        </w:pBdr>
        <w:rPr>
          <w:color w:val="000000"/>
        </w:rPr>
      </w:pPr>
      <w:r>
        <w:rPr>
          <w:color w:val="000000"/>
        </w:rPr>
        <w:t xml:space="preserve">Pursuant to the Courts and Judicial Proceedings Article, §3-813 and Family Law Article, §5-307 of the Annotated Code of Maryland, children who are involved in CINA, Voluntary Placement, TPR, Guardianship and related Adoption proceedings are entitled to legal representation.     </w:t>
      </w:r>
    </w:p>
    <w:p w14:paraId="724568E3" w14:textId="77777777" w:rsidR="004A553C" w:rsidRDefault="005021DC">
      <w:pPr>
        <w:pBdr>
          <w:top w:val="nil"/>
          <w:left w:val="nil"/>
          <w:bottom w:val="nil"/>
          <w:right w:val="nil"/>
          <w:between w:val="nil"/>
        </w:pBdr>
        <w:rPr>
          <w:color w:val="000000"/>
        </w:rPr>
      </w:pPr>
      <w:r>
        <w:rPr>
          <w:color w:val="000000"/>
        </w:rPr>
        <w:t xml:space="preserve">  </w:t>
      </w:r>
    </w:p>
    <w:p w14:paraId="6BD5CDB7" w14:textId="4413F590" w:rsidR="004A553C" w:rsidRDefault="005021DC">
      <w:pPr>
        <w:pBdr>
          <w:top w:val="nil"/>
          <w:left w:val="nil"/>
          <w:bottom w:val="nil"/>
          <w:right w:val="nil"/>
          <w:between w:val="nil"/>
        </w:pBdr>
        <w:rPr>
          <w:color w:val="000000"/>
        </w:rPr>
      </w:pPr>
      <w:r>
        <w:rPr>
          <w:color w:val="000000"/>
        </w:rPr>
        <w:t>MLSP manages all such legal services contracts Statewide and is charged with ensuring that children involved in the State’s child welfare system receive quality legal representation for the duration of their time in need. In Fiscal Year 2023, MLSP contractors represented child welfare clients in over 5328 CINA hearings statewide.  Each year the number of hearings increased in correlation with trends statewide</w:t>
      </w:r>
      <w:r w:rsidR="00BA1AD8">
        <w:rPr>
          <w:color w:val="000000"/>
        </w:rPr>
        <w:t xml:space="preserve">. </w:t>
      </w:r>
      <w:r>
        <w:rPr>
          <w:b/>
          <w:color w:val="000000"/>
        </w:rPr>
        <w:t xml:space="preserve">Projected Caseload Chart </w:t>
      </w:r>
      <w:r>
        <w:rPr>
          <w:b/>
          <w:color w:val="000000"/>
          <w:u w:val="single"/>
        </w:rPr>
        <w:t>Attachment BB</w:t>
      </w:r>
    </w:p>
    <w:p w14:paraId="0441CC10" w14:textId="77777777" w:rsidR="004A553C" w:rsidRDefault="004A553C">
      <w:pPr>
        <w:pBdr>
          <w:top w:val="nil"/>
          <w:left w:val="nil"/>
          <w:bottom w:val="nil"/>
          <w:right w:val="nil"/>
          <w:between w:val="nil"/>
        </w:pBdr>
        <w:rPr>
          <w:color w:val="000000"/>
        </w:rPr>
      </w:pPr>
    </w:p>
    <w:p w14:paraId="6B3E288C" w14:textId="77777777" w:rsidR="004A553C" w:rsidRDefault="005021DC">
      <w:pPr>
        <w:pBdr>
          <w:top w:val="nil"/>
          <w:left w:val="nil"/>
          <w:bottom w:val="nil"/>
          <w:right w:val="nil"/>
          <w:between w:val="nil"/>
        </w:pBdr>
        <w:rPr>
          <w:color w:val="000000"/>
        </w:rPr>
      </w:pPr>
      <w:r>
        <w:rPr>
          <w:color w:val="000000"/>
        </w:rPr>
        <w:t>The Department is issuing this RFP to obtain contractors to provide legal representation services for new and existing CINA/TPR cases in all 24 jurisdictions in the State of Maryland.</w:t>
      </w:r>
    </w:p>
    <w:p w14:paraId="4AA67F8A" w14:textId="77777777" w:rsidR="004A553C" w:rsidRDefault="004A553C">
      <w:pPr>
        <w:pBdr>
          <w:top w:val="nil"/>
          <w:left w:val="nil"/>
          <w:bottom w:val="nil"/>
          <w:right w:val="nil"/>
          <w:between w:val="nil"/>
        </w:pBdr>
        <w:rPr>
          <w:color w:val="000000"/>
        </w:rPr>
      </w:pPr>
    </w:p>
    <w:p w14:paraId="7077B48F" w14:textId="77777777" w:rsidR="004A553C" w:rsidRDefault="005021DC">
      <w:pPr>
        <w:pBdr>
          <w:top w:val="nil"/>
          <w:left w:val="nil"/>
          <w:bottom w:val="nil"/>
          <w:right w:val="nil"/>
          <w:between w:val="nil"/>
        </w:pBdr>
        <w:tabs>
          <w:tab w:val="left" w:pos="900"/>
        </w:tabs>
        <w:rPr>
          <w:b/>
          <w:color w:val="000000"/>
          <w:sz w:val="24"/>
          <w:szCs w:val="24"/>
        </w:rPr>
      </w:pPr>
      <w:r>
        <w:rPr>
          <w:b/>
          <w:color w:val="000000"/>
          <w:sz w:val="24"/>
          <w:szCs w:val="24"/>
        </w:rPr>
        <w:t>Functional Area II: APS/APGRB</w:t>
      </w:r>
    </w:p>
    <w:p w14:paraId="3B56D393" w14:textId="77777777" w:rsidR="004A553C" w:rsidRDefault="004A553C"/>
    <w:p w14:paraId="0CFF9189" w14:textId="77777777" w:rsidR="004A553C" w:rsidRDefault="005021DC">
      <w:r>
        <w:t xml:space="preserve">Pursuant to the Annotated Code of Maryland, Estates and Trusts Article, Sections 13-705, 13-709, and 13-11; and under Family Law Article, §14-404, in which either the DHS or the Department of Aging is involved in adult guardianships or protective services, MLSP is required to provide legal representation.       </w:t>
      </w:r>
    </w:p>
    <w:p w14:paraId="437EF429" w14:textId="77777777" w:rsidR="004A553C" w:rsidRDefault="004A553C"/>
    <w:p w14:paraId="786995FE" w14:textId="79979089" w:rsidR="004A553C" w:rsidRDefault="005021DC">
      <w:r>
        <w:lastRenderedPageBreak/>
        <w:t>MLSP manages all such legal services contracts statewide and is charged with ensuring that indigent and/or alleged disabled adults involved in the Adult Public Guardianship system receive quality legal representation for the duration of their time of need.  In Fiscal Year 2023, MLSP contractors represented alleged disabled clients in over 1965 Adult Public Guardianship hearings statewide.  Each year the number of hearings has increased in correlation with aging trends statewide</w:t>
      </w:r>
      <w:r w:rsidR="00BA1AD8">
        <w:t>.</w:t>
      </w:r>
      <w:r>
        <w:t xml:space="preserve"> </w:t>
      </w:r>
      <w:r>
        <w:rPr>
          <w:b/>
        </w:rPr>
        <w:t xml:space="preserve">Projected Caseload Chart </w:t>
      </w:r>
      <w:r>
        <w:rPr>
          <w:b/>
          <w:u w:val="single"/>
        </w:rPr>
        <w:t>Attachment BB</w:t>
      </w:r>
    </w:p>
    <w:p w14:paraId="05AC2DF5" w14:textId="77777777" w:rsidR="004A553C" w:rsidRDefault="004A553C">
      <w:pPr>
        <w:pBdr>
          <w:top w:val="nil"/>
          <w:left w:val="nil"/>
          <w:bottom w:val="nil"/>
          <w:right w:val="nil"/>
          <w:between w:val="nil"/>
        </w:pBdr>
        <w:rPr>
          <w:color w:val="000000"/>
        </w:rPr>
      </w:pPr>
    </w:p>
    <w:p w14:paraId="396BCD12" w14:textId="77777777" w:rsidR="004A553C" w:rsidRDefault="005021DC">
      <w:pPr>
        <w:pBdr>
          <w:top w:val="nil"/>
          <w:left w:val="nil"/>
          <w:bottom w:val="nil"/>
          <w:right w:val="nil"/>
          <w:between w:val="nil"/>
        </w:pBdr>
        <w:rPr>
          <w:color w:val="000000"/>
        </w:rPr>
      </w:pPr>
      <w:r>
        <w:rPr>
          <w:color w:val="000000"/>
        </w:rPr>
        <w:t>The Department is issuing this solicitation to ensure that adults are afforded all of the rights, entitlements and protections as defined under Maryland State law by providing legal representation.</w:t>
      </w:r>
    </w:p>
    <w:p w14:paraId="77A706CC" w14:textId="77777777" w:rsidR="004A553C" w:rsidRDefault="004A553C">
      <w:pPr>
        <w:pBdr>
          <w:top w:val="nil"/>
          <w:left w:val="nil"/>
          <w:bottom w:val="nil"/>
          <w:right w:val="nil"/>
          <w:between w:val="nil"/>
        </w:pBdr>
        <w:rPr>
          <w:color w:val="000000"/>
        </w:rPr>
      </w:pPr>
    </w:p>
    <w:p w14:paraId="5DBCC974" w14:textId="24CA1285" w:rsidR="004A553C" w:rsidRDefault="00BA1AD8" w:rsidP="00BA1AD8">
      <w:pPr>
        <w:pStyle w:val="Heading2"/>
        <w:ind w:left="720" w:firstLine="0"/>
        <w:rPr>
          <w:sz w:val="24"/>
          <w:szCs w:val="24"/>
        </w:rPr>
      </w:pPr>
      <w:bookmarkStart w:id="11" w:name="_Toc211952415"/>
      <w:r>
        <w:rPr>
          <w:sz w:val="24"/>
          <w:szCs w:val="24"/>
        </w:rPr>
        <w:t>2.2.2</w:t>
      </w:r>
      <w:r>
        <w:rPr>
          <w:sz w:val="24"/>
          <w:szCs w:val="24"/>
        </w:rPr>
        <w:tab/>
      </w:r>
      <w:r w:rsidR="005021DC">
        <w:rPr>
          <w:sz w:val="24"/>
          <w:szCs w:val="24"/>
        </w:rPr>
        <w:t>State Staff and Roles</w:t>
      </w:r>
      <w:bookmarkEnd w:id="11"/>
    </w:p>
    <w:p w14:paraId="2E893F08" w14:textId="77777777" w:rsidR="004A553C" w:rsidRDefault="004A553C">
      <w:pPr>
        <w:pBdr>
          <w:top w:val="nil"/>
          <w:left w:val="nil"/>
          <w:bottom w:val="nil"/>
          <w:right w:val="nil"/>
          <w:between w:val="nil"/>
        </w:pBdr>
        <w:spacing w:before="60"/>
        <w:ind w:left="0"/>
        <w:rPr>
          <w:color w:val="000000"/>
        </w:rPr>
      </w:pPr>
    </w:p>
    <w:p w14:paraId="495CA5E2" w14:textId="3093FA6E" w:rsidR="004A553C" w:rsidRDefault="005021DC">
      <w:pPr>
        <w:pBdr>
          <w:top w:val="nil"/>
          <w:left w:val="nil"/>
          <w:bottom w:val="nil"/>
          <w:right w:val="nil"/>
          <w:between w:val="nil"/>
        </w:pBdr>
        <w:rPr>
          <w:color w:val="000000"/>
        </w:rPr>
      </w:pPr>
      <w:r>
        <w:rPr>
          <w:color w:val="000000"/>
        </w:rPr>
        <w:t>In addition to the Procurement Officer, the Contract Monitor may</w:t>
      </w:r>
      <w:r w:rsidR="00BA1AD8">
        <w:rPr>
          <w:color w:val="000000"/>
        </w:rPr>
        <w:t xml:space="preserve"> </w:t>
      </w:r>
      <w:r>
        <w:rPr>
          <w:color w:val="000000"/>
        </w:rPr>
        <w:t>issue written direction;</w:t>
      </w:r>
      <w:r w:rsidR="00BA1AD8">
        <w:rPr>
          <w:color w:val="000000"/>
        </w:rPr>
        <w:t xml:space="preserve"> </w:t>
      </w:r>
      <w:r>
        <w:rPr>
          <w:color w:val="000000"/>
        </w:rPr>
        <w:t>approve invoices;</w:t>
      </w:r>
      <w:r w:rsidR="00BA1AD8">
        <w:rPr>
          <w:color w:val="000000"/>
        </w:rPr>
        <w:t xml:space="preserve"> and </w:t>
      </w:r>
      <w:r>
        <w:rPr>
          <w:color w:val="000000"/>
        </w:rPr>
        <w:t>monitor the Contracts to ensure compliance with the terms and conditions of the RFP</w:t>
      </w:r>
      <w:r w:rsidR="00BA1AD8">
        <w:rPr>
          <w:color w:val="000000"/>
        </w:rPr>
        <w:t>.</w:t>
      </w:r>
    </w:p>
    <w:p w14:paraId="0254AC9E" w14:textId="77777777" w:rsidR="004A553C" w:rsidRDefault="004A553C">
      <w:pPr>
        <w:pBdr>
          <w:top w:val="nil"/>
          <w:left w:val="nil"/>
          <w:bottom w:val="nil"/>
          <w:right w:val="nil"/>
          <w:between w:val="nil"/>
        </w:pBdr>
        <w:rPr>
          <w:color w:val="000000"/>
        </w:rPr>
      </w:pPr>
    </w:p>
    <w:p w14:paraId="056ED0E4" w14:textId="77777777" w:rsidR="004A553C" w:rsidRDefault="004A553C">
      <w:pPr>
        <w:pBdr>
          <w:top w:val="nil"/>
          <w:left w:val="nil"/>
          <w:bottom w:val="nil"/>
          <w:right w:val="nil"/>
          <w:between w:val="nil"/>
        </w:pBdr>
        <w:rPr>
          <w:color w:val="000000"/>
          <w:sz w:val="24"/>
          <w:szCs w:val="24"/>
        </w:rPr>
      </w:pPr>
    </w:p>
    <w:p w14:paraId="075063BF" w14:textId="77777777" w:rsidR="004A553C" w:rsidRDefault="005021DC">
      <w:pPr>
        <w:pBdr>
          <w:top w:val="nil"/>
          <w:left w:val="nil"/>
          <w:bottom w:val="nil"/>
          <w:right w:val="nil"/>
          <w:between w:val="nil"/>
        </w:pBdr>
        <w:rPr>
          <w:b/>
          <w:color w:val="000000"/>
          <w:sz w:val="24"/>
          <w:szCs w:val="24"/>
        </w:rPr>
      </w:pPr>
      <w:r>
        <w:rPr>
          <w:b/>
          <w:color w:val="000000"/>
          <w:sz w:val="28"/>
          <w:szCs w:val="28"/>
        </w:rPr>
        <w:t>2.3</w:t>
      </w:r>
      <w:r>
        <w:rPr>
          <w:b/>
          <w:color w:val="000000"/>
          <w:sz w:val="28"/>
          <w:szCs w:val="28"/>
        </w:rPr>
        <w:tab/>
        <w:t>Contractor Responsibilities and Tasks</w:t>
      </w:r>
    </w:p>
    <w:p w14:paraId="320F413D" w14:textId="77777777" w:rsidR="004A553C" w:rsidRDefault="004A553C">
      <w:pPr>
        <w:pBdr>
          <w:top w:val="nil"/>
          <w:left w:val="nil"/>
          <w:bottom w:val="nil"/>
          <w:right w:val="nil"/>
          <w:between w:val="nil"/>
        </w:pBdr>
        <w:rPr>
          <w:color w:val="000000"/>
        </w:rPr>
      </w:pPr>
    </w:p>
    <w:p w14:paraId="0E4687D9" w14:textId="4268E3EA" w:rsidR="004A553C" w:rsidRPr="00DD34D2" w:rsidRDefault="00593564" w:rsidP="004A5F84">
      <w:pPr>
        <w:pBdr>
          <w:top w:val="nil"/>
          <w:left w:val="nil"/>
          <w:bottom w:val="nil"/>
          <w:right w:val="nil"/>
          <w:between w:val="nil"/>
        </w:pBdr>
        <w:rPr>
          <w:b/>
          <w:bCs/>
          <w:color w:val="000000"/>
        </w:rPr>
      </w:pPr>
      <w:r>
        <w:rPr>
          <w:b/>
          <w:bCs/>
          <w:color w:val="000000"/>
        </w:rPr>
        <w:t>2.3.1</w:t>
      </w:r>
      <w:r>
        <w:rPr>
          <w:b/>
          <w:bCs/>
          <w:color w:val="000000"/>
        </w:rPr>
        <w:tab/>
      </w:r>
      <w:r w:rsidR="005021DC" w:rsidRPr="00DD34D2">
        <w:rPr>
          <w:b/>
          <w:bCs/>
          <w:color w:val="000000"/>
        </w:rPr>
        <w:t>Functional Area I Contractor Requirements</w:t>
      </w:r>
    </w:p>
    <w:p w14:paraId="42D655BE" w14:textId="458E5235" w:rsidR="004A553C" w:rsidRDefault="004A553C">
      <w:pPr>
        <w:pBdr>
          <w:top w:val="nil"/>
          <w:left w:val="nil"/>
          <w:bottom w:val="nil"/>
          <w:right w:val="nil"/>
          <w:between w:val="nil"/>
        </w:pBdr>
        <w:rPr>
          <w:color w:val="000000"/>
        </w:rPr>
      </w:pPr>
    </w:p>
    <w:p w14:paraId="33A41F8F" w14:textId="77777777" w:rsidR="004A553C" w:rsidRPr="00593564" w:rsidRDefault="005021DC">
      <w:pPr>
        <w:pBdr>
          <w:top w:val="nil"/>
          <w:left w:val="nil"/>
          <w:bottom w:val="nil"/>
          <w:right w:val="nil"/>
          <w:between w:val="nil"/>
        </w:pBdr>
        <w:rPr>
          <w:b/>
          <w:bCs/>
          <w:color w:val="000000"/>
        </w:rPr>
      </w:pPr>
      <w:r w:rsidRPr="00593564">
        <w:rPr>
          <w:b/>
          <w:bCs/>
          <w:color w:val="000000"/>
        </w:rPr>
        <w:t>The Contractor shall:</w:t>
      </w:r>
    </w:p>
    <w:p w14:paraId="3A5B7A01" w14:textId="77777777" w:rsidR="004A553C" w:rsidRDefault="004A553C">
      <w:pPr>
        <w:pBdr>
          <w:top w:val="nil"/>
          <w:left w:val="nil"/>
          <w:bottom w:val="nil"/>
          <w:right w:val="nil"/>
          <w:between w:val="nil"/>
        </w:pBdr>
        <w:rPr>
          <w:color w:val="000000"/>
        </w:rPr>
      </w:pPr>
    </w:p>
    <w:p w14:paraId="62645606"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General Requirements</w:t>
      </w:r>
    </w:p>
    <w:p w14:paraId="3E44FFF8" w14:textId="7722520C" w:rsidR="004A553C" w:rsidRDefault="005021DC" w:rsidP="00944F6D">
      <w:pPr>
        <w:numPr>
          <w:ilvl w:val="2"/>
          <w:numId w:val="25"/>
        </w:numPr>
        <w:pBdr>
          <w:top w:val="nil"/>
          <w:left w:val="nil"/>
          <w:bottom w:val="nil"/>
          <w:right w:val="nil"/>
          <w:between w:val="nil"/>
        </w:pBdr>
        <w:ind w:left="1440"/>
        <w:rPr>
          <w:b/>
          <w:color w:val="000000"/>
        </w:rPr>
      </w:pPr>
      <w:r>
        <w:rPr>
          <w:color w:val="000000"/>
        </w:rPr>
        <w:t xml:space="preserve">Ensure that attorneys assigned to represent children under the Contract </w:t>
      </w:r>
      <w:r w:rsidR="00DD34D2">
        <w:rPr>
          <w:color w:val="000000"/>
        </w:rPr>
        <w:t xml:space="preserve">meets the minimum requirements set forth in Section </w:t>
      </w:r>
      <w:r w:rsidR="00593564">
        <w:rPr>
          <w:color w:val="000000"/>
        </w:rPr>
        <w:t xml:space="preserve">1.1.1. </w:t>
      </w:r>
      <w:r>
        <w:rPr>
          <w:color w:val="000000"/>
        </w:rPr>
        <w:t xml:space="preserve">  </w:t>
      </w:r>
    </w:p>
    <w:p w14:paraId="781C941F" w14:textId="77777777" w:rsidR="004A553C" w:rsidRDefault="004A553C">
      <w:pPr>
        <w:pBdr>
          <w:top w:val="nil"/>
          <w:left w:val="nil"/>
          <w:bottom w:val="nil"/>
          <w:right w:val="nil"/>
          <w:between w:val="nil"/>
        </w:pBdr>
        <w:ind w:left="1296"/>
        <w:rPr>
          <w:b/>
          <w:color w:val="000000"/>
        </w:rPr>
      </w:pPr>
    </w:p>
    <w:p w14:paraId="0F987F4D" w14:textId="77777777" w:rsidR="003B174A" w:rsidRDefault="003B174A" w:rsidP="003B174A">
      <w:pPr>
        <w:pBdr>
          <w:top w:val="nil"/>
          <w:left w:val="nil"/>
          <w:bottom w:val="nil"/>
          <w:right w:val="nil"/>
          <w:between w:val="nil"/>
        </w:pBdr>
        <w:ind w:left="1440" w:hanging="360"/>
        <w:rPr>
          <w:color w:val="000000"/>
        </w:rPr>
      </w:pPr>
      <w:r>
        <w:rPr>
          <w:color w:val="000000"/>
        </w:rPr>
        <w:t>2.</w:t>
      </w:r>
      <w:r>
        <w:rPr>
          <w:color w:val="000000"/>
        </w:rPr>
        <w:tab/>
      </w:r>
      <w:r w:rsidR="005021DC">
        <w:rPr>
          <w:color w:val="000000"/>
        </w:rPr>
        <w:t xml:space="preserve">Provide sufficient qualified staff to meet the requirements of CINA/TPR or related case representation. See, </w:t>
      </w:r>
      <w:r w:rsidR="005021DC">
        <w:rPr>
          <w:b/>
          <w:color w:val="000000"/>
        </w:rPr>
        <w:t>Projected Staffing Form (Attachment QQ</w:t>
      </w:r>
      <w:r w:rsidR="005021DC">
        <w:rPr>
          <w:color w:val="000000"/>
        </w:rPr>
        <w:t>.</w:t>
      </w:r>
      <w:r>
        <w:rPr>
          <w:color w:val="000000"/>
        </w:rPr>
        <w:t xml:space="preserve"> </w:t>
      </w:r>
    </w:p>
    <w:p w14:paraId="230B5B58" w14:textId="77777777" w:rsidR="003B174A" w:rsidRDefault="003B174A" w:rsidP="003B174A">
      <w:pPr>
        <w:pBdr>
          <w:top w:val="nil"/>
          <w:left w:val="nil"/>
          <w:bottom w:val="nil"/>
          <w:right w:val="nil"/>
          <w:between w:val="nil"/>
        </w:pBdr>
        <w:ind w:left="1440" w:hanging="360"/>
        <w:rPr>
          <w:color w:val="000000"/>
        </w:rPr>
      </w:pPr>
    </w:p>
    <w:p w14:paraId="60062512" w14:textId="77777777" w:rsidR="003B174A" w:rsidRDefault="003B174A" w:rsidP="003B174A">
      <w:pPr>
        <w:pBdr>
          <w:top w:val="nil"/>
          <w:left w:val="nil"/>
          <w:bottom w:val="nil"/>
          <w:right w:val="nil"/>
          <w:between w:val="nil"/>
        </w:pBdr>
        <w:ind w:left="1440" w:hanging="360"/>
        <w:rPr>
          <w:b/>
          <w:color w:val="000000"/>
        </w:rPr>
      </w:pPr>
      <w:r>
        <w:rPr>
          <w:color w:val="000000"/>
        </w:rPr>
        <w:t>3.</w:t>
      </w:r>
      <w:r>
        <w:rPr>
          <w:color w:val="000000"/>
        </w:rPr>
        <w:tab/>
      </w:r>
      <w:r w:rsidR="005021DC">
        <w:rPr>
          <w:color w:val="000000"/>
        </w:rPr>
        <w:t>Ensure that each attorney providing legal representation under this Contract does not exceed a</w:t>
      </w:r>
      <w:r w:rsidR="005021DC">
        <w:rPr>
          <w:color w:val="FF0000"/>
        </w:rPr>
        <w:t xml:space="preserve"> </w:t>
      </w:r>
      <w:r w:rsidR="005021DC">
        <w:rPr>
          <w:color w:val="000000"/>
        </w:rPr>
        <w:t>1:100</w:t>
      </w:r>
      <w:r w:rsidR="005021DC">
        <w:t xml:space="preserve"> </w:t>
      </w:r>
      <w:r w:rsidR="005021DC">
        <w:rPr>
          <w:color w:val="000000"/>
        </w:rPr>
        <w:t>Attorney/Client Ratio of CINA/TPR cases.</w:t>
      </w:r>
    </w:p>
    <w:p w14:paraId="4CEE8763" w14:textId="77777777" w:rsidR="003B174A" w:rsidRDefault="003B174A" w:rsidP="003B174A">
      <w:pPr>
        <w:pBdr>
          <w:top w:val="nil"/>
          <w:left w:val="nil"/>
          <w:bottom w:val="nil"/>
          <w:right w:val="nil"/>
          <w:between w:val="nil"/>
        </w:pBdr>
        <w:ind w:left="1440" w:hanging="360"/>
        <w:rPr>
          <w:b/>
          <w:color w:val="000000"/>
        </w:rPr>
      </w:pPr>
    </w:p>
    <w:p w14:paraId="40CBC51E" w14:textId="77777777" w:rsidR="003B174A" w:rsidRDefault="003B174A" w:rsidP="003B174A">
      <w:pPr>
        <w:pBdr>
          <w:top w:val="nil"/>
          <w:left w:val="nil"/>
          <w:bottom w:val="nil"/>
          <w:right w:val="nil"/>
          <w:between w:val="nil"/>
        </w:pBdr>
        <w:ind w:left="1440" w:hanging="360"/>
        <w:rPr>
          <w:b/>
          <w:color w:val="000000"/>
        </w:rPr>
      </w:pPr>
      <w:r w:rsidRPr="003B174A">
        <w:rPr>
          <w:bCs/>
          <w:color w:val="000000"/>
        </w:rPr>
        <w:t>4.</w:t>
      </w:r>
      <w:r>
        <w:rPr>
          <w:b/>
          <w:color w:val="000000"/>
        </w:rPr>
        <w:tab/>
      </w:r>
      <w:r w:rsidR="005021DC">
        <w:rPr>
          <w:color w:val="000000"/>
        </w:rPr>
        <w:t xml:space="preserve">Prepare for and represent a client involved in a CINA/TPR case and zealously advocate for the needs of each client.  </w:t>
      </w:r>
    </w:p>
    <w:p w14:paraId="4E0ED3AD" w14:textId="77777777" w:rsidR="003B174A" w:rsidRDefault="003B174A" w:rsidP="003B174A">
      <w:pPr>
        <w:pBdr>
          <w:top w:val="nil"/>
          <w:left w:val="nil"/>
          <w:bottom w:val="nil"/>
          <w:right w:val="nil"/>
          <w:between w:val="nil"/>
        </w:pBdr>
        <w:ind w:left="1440" w:hanging="360"/>
        <w:rPr>
          <w:b/>
          <w:color w:val="000000"/>
        </w:rPr>
      </w:pPr>
    </w:p>
    <w:p w14:paraId="00F62E98" w14:textId="575FDF7A" w:rsidR="004A553C" w:rsidRDefault="003B174A" w:rsidP="003B174A">
      <w:pPr>
        <w:pBdr>
          <w:top w:val="nil"/>
          <w:left w:val="nil"/>
          <w:bottom w:val="nil"/>
          <w:right w:val="nil"/>
          <w:between w:val="nil"/>
        </w:pBdr>
        <w:ind w:left="1440" w:hanging="360"/>
        <w:rPr>
          <w:b/>
          <w:color w:val="000000"/>
        </w:rPr>
      </w:pPr>
      <w:r w:rsidRPr="003B174A">
        <w:rPr>
          <w:bCs/>
          <w:color w:val="000000"/>
        </w:rPr>
        <w:t>5.</w:t>
      </w:r>
      <w:r>
        <w:rPr>
          <w:b/>
          <w:color w:val="000000"/>
        </w:rPr>
        <w:tab/>
      </w:r>
      <w:r w:rsidR="005021DC">
        <w:rPr>
          <w:color w:val="000000"/>
        </w:rPr>
        <w:t xml:space="preserve">Adhere to the Maryland Standard of Practice for Lawyers who represent children involved in child abuse and neglect cases, as identified in the </w:t>
      </w:r>
      <w:r w:rsidR="005021DC">
        <w:rPr>
          <w:b/>
          <w:color w:val="000000"/>
        </w:rPr>
        <w:t>Maryland Attorneys’ Rules of Professional Conduct (MARPC). See Guidelines of Advocacy for Attorneys Representing Children in CINA and Related TPR and Adoption Proceedings -Attachment Q</w:t>
      </w:r>
      <w:r w:rsidR="005021DC">
        <w:rPr>
          <w:color w:val="000000"/>
        </w:rPr>
        <w:t>.</w:t>
      </w:r>
    </w:p>
    <w:p w14:paraId="7F661C89" w14:textId="77777777" w:rsidR="004A553C" w:rsidRDefault="004A553C">
      <w:pPr>
        <w:pBdr>
          <w:top w:val="nil"/>
          <w:left w:val="nil"/>
          <w:bottom w:val="nil"/>
          <w:right w:val="nil"/>
          <w:between w:val="nil"/>
        </w:pBdr>
        <w:rPr>
          <w:b/>
          <w:color w:val="000000"/>
        </w:rPr>
      </w:pPr>
    </w:p>
    <w:p w14:paraId="0B61B121"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lastRenderedPageBreak/>
        <w:t>Continuing Legal Education (CLE)</w:t>
      </w:r>
    </w:p>
    <w:p w14:paraId="3DD4F9A8" w14:textId="77777777" w:rsidR="004A553C" w:rsidRDefault="004A553C">
      <w:pPr>
        <w:pBdr>
          <w:top w:val="nil"/>
          <w:left w:val="nil"/>
          <w:bottom w:val="nil"/>
          <w:right w:val="nil"/>
          <w:between w:val="nil"/>
        </w:pBdr>
        <w:rPr>
          <w:b/>
          <w:color w:val="000000"/>
        </w:rPr>
      </w:pPr>
    </w:p>
    <w:p w14:paraId="2E7A847D" w14:textId="77777777" w:rsidR="004A553C" w:rsidRDefault="005021DC">
      <w:pPr>
        <w:pBdr>
          <w:top w:val="nil"/>
          <w:left w:val="nil"/>
          <w:bottom w:val="nil"/>
          <w:right w:val="nil"/>
          <w:between w:val="nil"/>
        </w:pBdr>
        <w:rPr>
          <w:b/>
          <w:color w:val="000000"/>
        </w:rPr>
      </w:pPr>
      <w:r>
        <w:rPr>
          <w:b/>
          <w:color w:val="000000"/>
        </w:rPr>
        <w:t>The Contractor shall:</w:t>
      </w:r>
    </w:p>
    <w:p w14:paraId="2D397CD0" w14:textId="4CB92D81" w:rsidR="004A553C" w:rsidRDefault="003B174A">
      <w:pPr>
        <w:pBdr>
          <w:top w:val="nil"/>
          <w:left w:val="nil"/>
          <w:bottom w:val="nil"/>
          <w:right w:val="nil"/>
          <w:between w:val="nil"/>
        </w:pBdr>
        <w:rPr>
          <w:b/>
          <w:color w:val="000000"/>
        </w:rPr>
      </w:pPr>
      <w:r>
        <w:rPr>
          <w:b/>
          <w:color w:val="000000"/>
        </w:rPr>
        <w:tab/>
      </w:r>
    </w:p>
    <w:p w14:paraId="11760365" w14:textId="77777777" w:rsidR="004A553C" w:rsidRDefault="005021DC" w:rsidP="00944F6D">
      <w:pPr>
        <w:numPr>
          <w:ilvl w:val="0"/>
          <w:numId w:val="22"/>
        </w:numPr>
        <w:pBdr>
          <w:top w:val="nil"/>
          <w:left w:val="nil"/>
          <w:bottom w:val="nil"/>
          <w:right w:val="nil"/>
          <w:between w:val="nil"/>
        </w:pBdr>
        <w:rPr>
          <w:b/>
          <w:color w:val="000000"/>
        </w:rPr>
      </w:pPr>
      <w:r>
        <w:rPr>
          <w:color w:val="000000"/>
        </w:rPr>
        <w:t>Augment their direct legal experience in the courtroom and community settings with professional training received via regional, statewide, and national training opportunities.</w:t>
      </w:r>
    </w:p>
    <w:p w14:paraId="776CE645" w14:textId="77777777" w:rsidR="004A553C" w:rsidRDefault="004A553C">
      <w:pPr>
        <w:pBdr>
          <w:top w:val="nil"/>
          <w:left w:val="nil"/>
          <w:bottom w:val="nil"/>
          <w:right w:val="nil"/>
          <w:between w:val="nil"/>
        </w:pBdr>
        <w:ind w:left="1080"/>
        <w:rPr>
          <w:b/>
          <w:color w:val="000000"/>
        </w:rPr>
      </w:pPr>
    </w:p>
    <w:p w14:paraId="27CAE831"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Require all staff providing legal representation under this Contract to obtain </w:t>
      </w:r>
      <w:r>
        <w:rPr>
          <w:b/>
          <w:color w:val="000000"/>
        </w:rPr>
        <w:t>twelve (12)</w:t>
      </w:r>
      <w:r>
        <w:rPr>
          <w:color w:val="000000"/>
        </w:rPr>
        <w:t xml:space="preserve"> hours of Continuing Legal Education (CLE) and training annually in practice areas related to the representation of children involved in CINA, TPR and related proceedings.  All costs and travel expenses associated with CINA/TPR trainings for staff attorneys shall be the responsibility of the Contractor.</w:t>
      </w:r>
    </w:p>
    <w:p w14:paraId="2E3A74D9" w14:textId="77777777" w:rsidR="004A553C" w:rsidRDefault="004A553C">
      <w:pPr>
        <w:pBdr>
          <w:top w:val="nil"/>
          <w:left w:val="nil"/>
          <w:bottom w:val="nil"/>
          <w:right w:val="nil"/>
          <w:between w:val="nil"/>
        </w:pBdr>
        <w:rPr>
          <w:b/>
          <w:color w:val="000000"/>
        </w:rPr>
      </w:pPr>
    </w:p>
    <w:p w14:paraId="13A16288"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As needed, coordinate private, in-house training for staff.   To count towards the required CLE under this Contract, Contractors shall obtain prior written approval from the State’s Contract Monitor for any CINA/TPR and related CLE that is not coordinated or hosted by the jurisdiction’s court and/or the MLSP.  </w:t>
      </w:r>
    </w:p>
    <w:p w14:paraId="314DA9A3" w14:textId="77777777" w:rsidR="004A553C" w:rsidRDefault="004A553C">
      <w:pPr>
        <w:pBdr>
          <w:top w:val="nil"/>
          <w:left w:val="nil"/>
          <w:bottom w:val="nil"/>
          <w:right w:val="nil"/>
          <w:between w:val="nil"/>
        </w:pBdr>
        <w:rPr>
          <w:b/>
          <w:color w:val="000000"/>
        </w:rPr>
      </w:pPr>
    </w:p>
    <w:p w14:paraId="0B71AED4"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Ensure that </w:t>
      </w:r>
      <w:r>
        <w:rPr>
          <w:b/>
          <w:color w:val="000000"/>
        </w:rPr>
        <w:t>Annual Training Verification Form (Attachment II)</w:t>
      </w:r>
      <w:r>
        <w:rPr>
          <w:color w:val="000000"/>
        </w:rPr>
        <w:t xml:space="preserve"> is completed by each attorney, approved by the Contractor’s Project Manager, and forwarded to the State’s Contract Monitor no later than thirty (30) days after the conclusion of each CINA/TPR </w:t>
      </w:r>
      <w:r>
        <w:t xml:space="preserve">     </w:t>
      </w:r>
      <w:r>
        <w:rPr>
          <w:color w:val="000000"/>
        </w:rPr>
        <w:t xml:space="preserve"> Contract year.</w:t>
      </w:r>
    </w:p>
    <w:p w14:paraId="234CC1FA" w14:textId="77777777" w:rsidR="004A553C" w:rsidRDefault="004A553C">
      <w:pPr>
        <w:pBdr>
          <w:top w:val="nil"/>
          <w:left w:val="nil"/>
          <w:bottom w:val="nil"/>
          <w:right w:val="nil"/>
          <w:between w:val="nil"/>
        </w:pBdr>
        <w:ind w:left="1080"/>
        <w:rPr>
          <w:b/>
          <w:color w:val="000000"/>
        </w:rPr>
      </w:pPr>
    </w:p>
    <w:p w14:paraId="52BA47D2"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Require attorneys to attend MLSP sponsored training or facilitated court-mandated training during a Contract year to ensure that attorneys are properly trained in Maryland’s CINA/TPR practice and related proceedings.  All costs and travel expenses associated with CINA/TPR trainings for staff attorneys shall be the responsibility of the Contractor. These trainings will count towards the twelve (12) hours of CINA/TPR continuing legal education and/or training requirements.  </w:t>
      </w:r>
    </w:p>
    <w:p w14:paraId="4F621F60" w14:textId="77777777" w:rsidR="004A553C" w:rsidRDefault="004A553C">
      <w:pPr>
        <w:pBdr>
          <w:top w:val="nil"/>
          <w:left w:val="nil"/>
          <w:bottom w:val="nil"/>
          <w:right w:val="nil"/>
          <w:between w:val="nil"/>
        </w:pBdr>
        <w:ind w:left="1080"/>
        <w:rPr>
          <w:b/>
          <w:color w:val="000000"/>
        </w:rPr>
      </w:pPr>
    </w:p>
    <w:p w14:paraId="025A88C9"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Certify, in writing on Contractor letterhead, each Contract year that all attorneys providing legal representation under this Contract have satisfied the twelve (12) hour CINA/TPR CLE and training requirement using the </w:t>
      </w:r>
      <w:r>
        <w:rPr>
          <w:b/>
          <w:color w:val="000000"/>
        </w:rPr>
        <w:t>Annual Continuing Legal Education and Training Certification Letter (Attachment JJ).</w:t>
      </w:r>
    </w:p>
    <w:p w14:paraId="663E3180" w14:textId="77777777" w:rsidR="004A553C" w:rsidRDefault="004A553C">
      <w:pPr>
        <w:pBdr>
          <w:top w:val="nil"/>
          <w:left w:val="nil"/>
          <w:bottom w:val="nil"/>
          <w:right w:val="nil"/>
          <w:between w:val="nil"/>
        </w:pBdr>
        <w:rPr>
          <w:b/>
          <w:color w:val="000000"/>
        </w:rPr>
      </w:pPr>
    </w:p>
    <w:p w14:paraId="7AFDFB54" w14:textId="77777777" w:rsidR="004A553C" w:rsidRDefault="005021DC" w:rsidP="00944F6D">
      <w:pPr>
        <w:numPr>
          <w:ilvl w:val="0"/>
          <w:numId w:val="22"/>
        </w:numPr>
        <w:pBdr>
          <w:top w:val="nil"/>
          <w:left w:val="nil"/>
          <w:bottom w:val="nil"/>
          <w:right w:val="nil"/>
          <w:between w:val="nil"/>
        </w:pBdr>
        <w:rPr>
          <w:b/>
          <w:color w:val="000000"/>
        </w:rPr>
      </w:pPr>
      <w:r>
        <w:rPr>
          <w:color w:val="000000"/>
        </w:rPr>
        <w:t>Be subject to an intermediate sanction, including withholding of payment equal to $150 per day, which may be deducted directly from the monthly invoice, for any attorney who fails to obtain the requisite CINA/TPR annual CLE and training hours by the end of each Contract year, until the required hours are achieved.</w:t>
      </w:r>
    </w:p>
    <w:p w14:paraId="7C9FB1B5" w14:textId="77777777" w:rsidR="004A553C" w:rsidRDefault="004A553C">
      <w:pPr>
        <w:pBdr>
          <w:top w:val="nil"/>
          <w:left w:val="nil"/>
          <w:bottom w:val="nil"/>
          <w:right w:val="nil"/>
          <w:between w:val="nil"/>
        </w:pBdr>
        <w:rPr>
          <w:b/>
          <w:color w:val="000000"/>
        </w:rPr>
      </w:pPr>
    </w:p>
    <w:p w14:paraId="1571780C" w14:textId="77777777" w:rsidR="004A553C" w:rsidRDefault="005021DC" w:rsidP="00944F6D">
      <w:pPr>
        <w:numPr>
          <w:ilvl w:val="0"/>
          <w:numId w:val="22"/>
        </w:numPr>
        <w:pBdr>
          <w:top w:val="nil"/>
          <w:left w:val="nil"/>
          <w:bottom w:val="nil"/>
          <w:right w:val="nil"/>
          <w:between w:val="nil"/>
        </w:pBdr>
        <w:rPr>
          <w:b/>
          <w:color w:val="000000"/>
        </w:rPr>
      </w:pPr>
      <w:r>
        <w:rPr>
          <w:color w:val="000000"/>
        </w:rPr>
        <w:t xml:space="preserve">Remove or replace, no later than thirty (30) days after the end of each Contract year, any attorney representing a child who fails to obtain the requisite CINA/TPR annual CLE and training hours by the end of each Contract year until the State’s Contract Monitor has </w:t>
      </w:r>
      <w:r>
        <w:rPr>
          <w:color w:val="000000"/>
        </w:rPr>
        <w:lastRenderedPageBreak/>
        <w:t xml:space="preserve">received written verification that the non-compliant attorney has received the required CINA/TPR annual CLE and training hours. </w:t>
      </w:r>
      <w:r>
        <w:rPr>
          <w:color w:val="000000"/>
        </w:rPr>
        <w:tab/>
      </w:r>
    </w:p>
    <w:p w14:paraId="3D17319C" w14:textId="77777777" w:rsidR="004A553C" w:rsidRDefault="004A553C">
      <w:pPr>
        <w:pBdr>
          <w:top w:val="nil"/>
          <w:left w:val="nil"/>
          <w:bottom w:val="nil"/>
          <w:right w:val="nil"/>
          <w:between w:val="nil"/>
        </w:pBdr>
        <w:rPr>
          <w:b/>
          <w:color w:val="000000"/>
        </w:rPr>
      </w:pPr>
    </w:p>
    <w:p w14:paraId="3DD711ED" w14:textId="77777777" w:rsidR="004A553C" w:rsidRDefault="005021DC" w:rsidP="00944F6D">
      <w:pPr>
        <w:numPr>
          <w:ilvl w:val="0"/>
          <w:numId w:val="21"/>
        </w:numPr>
        <w:pBdr>
          <w:top w:val="nil"/>
          <w:left w:val="nil"/>
          <w:bottom w:val="nil"/>
          <w:right w:val="nil"/>
          <w:between w:val="nil"/>
        </w:pBdr>
        <w:rPr>
          <w:b/>
          <w:color w:val="000000"/>
        </w:rPr>
      </w:pPr>
      <w:r>
        <w:rPr>
          <w:color w:val="000000"/>
          <w:sz w:val="14"/>
          <w:szCs w:val="14"/>
        </w:rPr>
        <w:t xml:space="preserve"> </w:t>
      </w:r>
      <w:r>
        <w:rPr>
          <w:b/>
          <w:color w:val="000000"/>
          <w:sz w:val="24"/>
          <w:szCs w:val="24"/>
        </w:rPr>
        <w:t>Legal Representation at Hearings and Other Proceedings</w:t>
      </w:r>
    </w:p>
    <w:p w14:paraId="71814100" w14:textId="77777777" w:rsidR="00593564" w:rsidRDefault="00593564" w:rsidP="00593564">
      <w:pPr>
        <w:pBdr>
          <w:top w:val="nil"/>
          <w:left w:val="nil"/>
          <w:bottom w:val="nil"/>
          <w:right w:val="nil"/>
          <w:between w:val="nil"/>
        </w:pBdr>
        <w:rPr>
          <w:b/>
          <w:color w:val="000000"/>
        </w:rPr>
      </w:pPr>
    </w:p>
    <w:p w14:paraId="2D27C803" w14:textId="66D0C0CC" w:rsidR="00593564" w:rsidRDefault="00593564" w:rsidP="00593564">
      <w:pPr>
        <w:pBdr>
          <w:top w:val="nil"/>
          <w:left w:val="nil"/>
          <w:bottom w:val="nil"/>
          <w:right w:val="nil"/>
          <w:between w:val="nil"/>
        </w:pBdr>
        <w:rPr>
          <w:b/>
          <w:color w:val="000000"/>
        </w:rPr>
      </w:pPr>
      <w:r>
        <w:rPr>
          <w:b/>
          <w:color w:val="000000"/>
        </w:rPr>
        <w:t>The Contractor shall:</w:t>
      </w:r>
    </w:p>
    <w:p w14:paraId="4F22C4AE" w14:textId="77777777" w:rsidR="00593564" w:rsidRDefault="00593564" w:rsidP="00593564">
      <w:pPr>
        <w:pBdr>
          <w:top w:val="nil"/>
          <w:left w:val="nil"/>
          <w:bottom w:val="nil"/>
          <w:right w:val="nil"/>
          <w:between w:val="nil"/>
        </w:pBdr>
        <w:ind w:left="1440"/>
        <w:rPr>
          <w:b/>
          <w:color w:val="000000"/>
        </w:rPr>
      </w:pPr>
    </w:p>
    <w:p w14:paraId="1353E99C" w14:textId="48D8BD51" w:rsidR="003B174A" w:rsidRDefault="003B174A" w:rsidP="003B174A">
      <w:pPr>
        <w:pBdr>
          <w:top w:val="nil"/>
          <w:left w:val="nil"/>
          <w:bottom w:val="nil"/>
          <w:right w:val="nil"/>
          <w:between w:val="nil"/>
        </w:pBdr>
        <w:ind w:left="1440" w:hanging="360"/>
        <w:rPr>
          <w:color w:val="000000"/>
        </w:rPr>
      </w:pPr>
      <w:r>
        <w:rPr>
          <w:color w:val="000000"/>
        </w:rPr>
        <w:t>1.</w:t>
      </w:r>
      <w:r>
        <w:rPr>
          <w:color w:val="000000"/>
        </w:rPr>
        <w:tab/>
      </w:r>
      <w:r w:rsidR="005021DC">
        <w:rPr>
          <w:color w:val="000000"/>
        </w:rPr>
        <w:t>Provide representation of children in the following types of CINA/TPR cases, which may</w:t>
      </w:r>
    </w:p>
    <w:p w14:paraId="2E2DA888" w14:textId="655F47D7" w:rsidR="004A553C" w:rsidRDefault="005021DC" w:rsidP="003B174A">
      <w:pPr>
        <w:pBdr>
          <w:top w:val="nil"/>
          <w:left w:val="nil"/>
          <w:bottom w:val="nil"/>
          <w:right w:val="nil"/>
          <w:between w:val="nil"/>
        </w:pBdr>
        <w:ind w:left="1440"/>
        <w:rPr>
          <w:b/>
          <w:color w:val="000000"/>
        </w:rPr>
      </w:pPr>
      <w:r>
        <w:rPr>
          <w:color w:val="000000"/>
        </w:rPr>
        <w:t>include, but may not be limited to:</w:t>
      </w:r>
    </w:p>
    <w:p w14:paraId="28A74558" w14:textId="77777777" w:rsidR="004A553C" w:rsidRDefault="004A553C" w:rsidP="003B174A">
      <w:pPr>
        <w:pBdr>
          <w:top w:val="nil"/>
          <w:left w:val="nil"/>
          <w:bottom w:val="nil"/>
          <w:right w:val="nil"/>
          <w:between w:val="nil"/>
        </w:pBdr>
        <w:ind w:left="1440" w:hanging="360"/>
        <w:rPr>
          <w:b/>
          <w:color w:val="000000"/>
        </w:rPr>
      </w:pPr>
    </w:p>
    <w:p w14:paraId="789BA719" w14:textId="77777777" w:rsidR="003B174A" w:rsidRPr="003B174A" w:rsidRDefault="005021DC" w:rsidP="00944F6D">
      <w:pPr>
        <w:pStyle w:val="ListParagraph"/>
        <w:numPr>
          <w:ilvl w:val="2"/>
          <w:numId w:val="69"/>
        </w:numPr>
        <w:pBdr>
          <w:top w:val="nil"/>
          <w:left w:val="nil"/>
          <w:bottom w:val="nil"/>
          <w:right w:val="nil"/>
          <w:between w:val="nil"/>
        </w:pBdr>
        <w:rPr>
          <w:b/>
          <w:color w:val="000000"/>
        </w:rPr>
      </w:pPr>
      <w:r w:rsidRPr="003B174A">
        <w:rPr>
          <w:color w:val="000000"/>
        </w:rPr>
        <w:t>Shelter Care Hearings (Emergency Cases, Hearings/Proceedings)</w:t>
      </w:r>
    </w:p>
    <w:p w14:paraId="2E408EA8" w14:textId="78FC0D6A" w:rsidR="003B174A" w:rsidRPr="003B174A" w:rsidRDefault="005021DC" w:rsidP="00944F6D">
      <w:pPr>
        <w:pStyle w:val="ListParagraph"/>
        <w:numPr>
          <w:ilvl w:val="2"/>
          <w:numId w:val="69"/>
        </w:numPr>
        <w:pBdr>
          <w:top w:val="nil"/>
          <w:left w:val="nil"/>
          <w:bottom w:val="nil"/>
          <w:right w:val="nil"/>
          <w:between w:val="nil"/>
        </w:pBdr>
        <w:rPr>
          <w:b/>
          <w:color w:val="000000"/>
        </w:rPr>
      </w:pPr>
      <w:r w:rsidRPr="003B174A">
        <w:rPr>
          <w:color w:val="000000"/>
        </w:rPr>
        <w:t>Adjudication and Disposition Proceedings</w:t>
      </w:r>
    </w:p>
    <w:p w14:paraId="37A02FD9" w14:textId="77777777" w:rsidR="003B174A" w:rsidRPr="003B174A" w:rsidRDefault="005021DC" w:rsidP="00944F6D">
      <w:pPr>
        <w:pStyle w:val="ListParagraph"/>
        <w:numPr>
          <w:ilvl w:val="2"/>
          <w:numId w:val="69"/>
        </w:numPr>
        <w:pBdr>
          <w:top w:val="nil"/>
          <w:left w:val="nil"/>
          <w:bottom w:val="nil"/>
          <w:right w:val="nil"/>
          <w:between w:val="nil"/>
        </w:pBdr>
        <w:rPr>
          <w:b/>
          <w:color w:val="000000"/>
        </w:rPr>
      </w:pPr>
      <w:r w:rsidRPr="003B174A">
        <w:rPr>
          <w:color w:val="000000"/>
        </w:rPr>
        <w:t>Permanency Planning Hearings</w:t>
      </w:r>
    </w:p>
    <w:p w14:paraId="45E81C77" w14:textId="4C5A19E4" w:rsidR="004A553C" w:rsidRPr="003B174A" w:rsidRDefault="005021DC" w:rsidP="00944F6D">
      <w:pPr>
        <w:pStyle w:val="ListParagraph"/>
        <w:numPr>
          <w:ilvl w:val="2"/>
          <w:numId w:val="69"/>
        </w:numPr>
        <w:pBdr>
          <w:top w:val="nil"/>
          <w:left w:val="nil"/>
          <w:bottom w:val="nil"/>
          <w:right w:val="nil"/>
          <w:between w:val="nil"/>
        </w:pBdr>
        <w:spacing w:before="0" w:after="0" w:line="240" w:lineRule="auto"/>
        <w:rPr>
          <w:b/>
          <w:color w:val="000000"/>
        </w:rPr>
      </w:pPr>
      <w:r w:rsidRPr="003B174A">
        <w:rPr>
          <w:color w:val="000000"/>
        </w:rPr>
        <w:t>Review Hearings</w:t>
      </w:r>
    </w:p>
    <w:p w14:paraId="7498CBB5" w14:textId="77777777" w:rsidR="004A553C" w:rsidRDefault="005021DC" w:rsidP="00944F6D">
      <w:pPr>
        <w:numPr>
          <w:ilvl w:val="2"/>
          <w:numId w:val="69"/>
        </w:numPr>
        <w:pBdr>
          <w:top w:val="nil"/>
          <w:left w:val="nil"/>
          <w:bottom w:val="nil"/>
          <w:right w:val="nil"/>
          <w:between w:val="nil"/>
        </w:pBdr>
        <w:rPr>
          <w:b/>
          <w:color w:val="000000"/>
        </w:rPr>
      </w:pPr>
      <w:r>
        <w:rPr>
          <w:color w:val="000000"/>
        </w:rPr>
        <w:t>Non-Emergent/Preliminary Hearings</w:t>
      </w:r>
    </w:p>
    <w:p w14:paraId="24CBCDBA" w14:textId="77777777" w:rsidR="004A553C" w:rsidRDefault="005021DC" w:rsidP="00944F6D">
      <w:pPr>
        <w:numPr>
          <w:ilvl w:val="2"/>
          <w:numId w:val="69"/>
        </w:numPr>
        <w:pBdr>
          <w:top w:val="nil"/>
          <w:left w:val="nil"/>
          <w:bottom w:val="nil"/>
          <w:right w:val="nil"/>
          <w:between w:val="nil"/>
        </w:pBdr>
        <w:rPr>
          <w:b/>
          <w:color w:val="000000"/>
        </w:rPr>
      </w:pPr>
      <w:r>
        <w:rPr>
          <w:color w:val="000000"/>
        </w:rPr>
        <w:t>Court-Ordered Mediation Proceedings</w:t>
      </w:r>
    </w:p>
    <w:p w14:paraId="39A00C7F" w14:textId="77777777" w:rsidR="004A553C" w:rsidRDefault="005021DC" w:rsidP="00944F6D">
      <w:pPr>
        <w:numPr>
          <w:ilvl w:val="2"/>
          <w:numId w:val="69"/>
        </w:numPr>
        <w:pBdr>
          <w:top w:val="nil"/>
          <w:left w:val="nil"/>
          <w:bottom w:val="nil"/>
          <w:right w:val="nil"/>
          <w:between w:val="nil"/>
        </w:pBdr>
        <w:rPr>
          <w:b/>
          <w:color w:val="000000"/>
        </w:rPr>
      </w:pPr>
      <w:r>
        <w:rPr>
          <w:color w:val="000000"/>
        </w:rPr>
        <w:t>Commitment Hearings</w:t>
      </w:r>
    </w:p>
    <w:p w14:paraId="4C0C3941" w14:textId="77777777" w:rsidR="004A553C" w:rsidRDefault="005021DC" w:rsidP="00944F6D">
      <w:pPr>
        <w:numPr>
          <w:ilvl w:val="2"/>
          <w:numId w:val="69"/>
        </w:numPr>
        <w:pBdr>
          <w:top w:val="nil"/>
          <w:left w:val="nil"/>
          <w:bottom w:val="nil"/>
          <w:right w:val="nil"/>
          <w:between w:val="nil"/>
        </w:pBdr>
        <w:rPr>
          <w:b/>
          <w:color w:val="000000"/>
        </w:rPr>
      </w:pPr>
      <w:r>
        <w:rPr>
          <w:color w:val="000000"/>
        </w:rPr>
        <w:t>Exception Hearings</w:t>
      </w:r>
    </w:p>
    <w:p w14:paraId="0BFD59A5" w14:textId="77777777" w:rsidR="004A553C" w:rsidRDefault="005021DC" w:rsidP="00944F6D">
      <w:pPr>
        <w:numPr>
          <w:ilvl w:val="2"/>
          <w:numId w:val="69"/>
        </w:numPr>
        <w:pBdr>
          <w:top w:val="nil"/>
          <w:left w:val="nil"/>
          <w:bottom w:val="nil"/>
          <w:right w:val="nil"/>
          <w:between w:val="nil"/>
        </w:pBdr>
        <w:rPr>
          <w:b/>
          <w:color w:val="000000"/>
        </w:rPr>
      </w:pPr>
      <w:r>
        <w:rPr>
          <w:color w:val="000000"/>
        </w:rPr>
        <w:t>Extension Hearings</w:t>
      </w:r>
    </w:p>
    <w:p w14:paraId="1164B90E" w14:textId="77777777" w:rsidR="004A553C" w:rsidRDefault="005021DC" w:rsidP="00944F6D">
      <w:pPr>
        <w:numPr>
          <w:ilvl w:val="2"/>
          <w:numId w:val="69"/>
        </w:numPr>
        <w:pBdr>
          <w:top w:val="nil"/>
          <w:left w:val="nil"/>
          <w:bottom w:val="nil"/>
          <w:right w:val="nil"/>
          <w:between w:val="nil"/>
        </w:pBdr>
        <w:rPr>
          <w:b/>
          <w:color w:val="000000"/>
        </w:rPr>
      </w:pPr>
      <w:r>
        <w:rPr>
          <w:color w:val="000000"/>
        </w:rPr>
        <w:t>Adoption Proceedings</w:t>
      </w:r>
    </w:p>
    <w:p w14:paraId="601C04B5" w14:textId="77777777" w:rsidR="004A553C" w:rsidRDefault="005021DC" w:rsidP="00944F6D">
      <w:pPr>
        <w:numPr>
          <w:ilvl w:val="2"/>
          <w:numId w:val="69"/>
        </w:numPr>
        <w:pBdr>
          <w:top w:val="nil"/>
          <w:left w:val="nil"/>
          <w:bottom w:val="nil"/>
          <w:right w:val="nil"/>
          <w:between w:val="nil"/>
        </w:pBdr>
        <w:rPr>
          <w:b/>
          <w:color w:val="000000"/>
        </w:rPr>
      </w:pPr>
      <w:r>
        <w:rPr>
          <w:color w:val="000000"/>
        </w:rPr>
        <w:t>Appellate Proceedings</w:t>
      </w:r>
    </w:p>
    <w:p w14:paraId="2DED7D8E" w14:textId="77777777" w:rsidR="004A553C" w:rsidRDefault="005021DC" w:rsidP="00944F6D">
      <w:pPr>
        <w:numPr>
          <w:ilvl w:val="2"/>
          <w:numId w:val="69"/>
        </w:numPr>
        <w:pBdr>
          <w:top w:val="nil"/>
          <w:left w:val="nil"/>
          <w:bottom w:val="nil"/>
          <w:right w:val="nil"/>
          <w:between w:val="nil"/>
        </w:pBdr>
        <w:rPr>
          <w:b/>
          <w:color w:val="000000"/>
        </w:rPr>
      </w:pPr>
      <w:r>
        <w:rPr>
          <w:color w:val="000000"/>
        </w:rPr>
        <w:t xml:space="preserve">Voluntary Placement Proceedings    </w:t>
      </w:r>
    </w:p>
    <w:p w14:paraId="0AF67659" w14:textId="77777777" w:rsidR="004A553C" w:rsidRDefault="005021DC" w:rsidP="00944F6D">
      <w:pPr>
        <w:numPr>
          <w:ilvl w:val="2"/>
          <w:numId w:val="69"/>
        </w:numPr>
        <w:pBdr>
          <w:top w:val="nil"/>
          <w:left w:val="nil"/>
          <w:bottom w:val="nil"/>
          <w:right w:val="nil"/>
          <w:between w:val="nil"/>
        </w:pBdr>
        <w:rPr>
          <w:b/>
          <w:color w:val="000000"/>
        </w:rPr>
      </w:pPr>
      <w:r>
        <w:rPr>
          <w:color w:val="000000"/>
        </w:rPr>
        <w:t>TPR Guardianship Proceedings</w:t>
      </w:r>
    </w:p>
    <w:p w14:paraId="2C26EBEE" w14:textId="77777777" w:rsidR="004A553C" w:rsidRDefault="005021DC" w:rsidP="00944F6D">
      <w:pPr>
        <w:numPr>
          <w:ilvl w:val="2"/>
          <w:numId w:val="69"/>
        </w:numPr>
        <w:pBdr>
          <w:top w:val="nil"/>
          <w:left w:val="nil"/>
          <w:bottom w:val="nil"/>
          <w:right w:val="nil"/>
          <w:between w:val="nil"/>
        </w:pBdr>
        <w:rPr>
          <w:b/>
          <w:color w:val="000000"/>
        </w:rPr>
      </w:pPr>
      <w:r>
        <w:rPr>
          <w:color w:val="000000"/>
        </w:rPr>
        <w:t>Ancillary Proceedings</w:t>
      </w:r>
    </w:p>
    <w:p w14:paraId="6C35DAC1" w14:textId="77777777" w:rsidR="004A553C" w:rsidRDefault="004A553C">
      <w:pPr>
        <w:pBdr>
          <w:top w:val="nil"/>
          <w:left w:val="nil"/>
          <w:bottom w:val="nil"/>
          <w:right w:val="nil"/>
          <w:between w:val="nil"/>
        </w:pBdr>
        <w:ind w:left="2016"/>
        <w:rPr>
          <w:b/>
          <w:color w:val="000000"/>
        </w:rPr>
      </w:pPr>
    </w:p>
    <w:p w14:paraId="69162163" w14:textId="30695E82" w:rsidR="004A553C" w:rsidRDefault="003B174A" w:rsidP="0066693F">
      <w:pPr>
        <w:pBdr>
          <w:top w:val="nil"/>
          <w:left w:val="nil"/>
          <w:bottom w:val="nil"/>
          <w:right w:val="nil"/>
          <w:between w:val="nil"/>
        </w:pBdr>
        <w:ind w:left="1440" w:hanging="360"/>
        <w:rPr>
          <w:b/>
          <w:color w:val="000000"/>
        </w:rPr>
      </w:pPr>
      <w:r>
        <w:rPr>
          <w:color w:val="000000"/>
        </w:rPr>
        <w:t>2.</w:t>
      </w:r>
      <w:r>
        <w:rPr>
          <w:color w:val="000000"/>
        </w:rPr>
        <w:tab/>
      </w:r>
      <w:r w:rsidR="005021DC">
        <w:rPr>
          <w:color w:val="000000"/>
        </w:rPr>
        <w:t>Role of Counsel</w:t>
      </w:r>
    </w:p>
    <w:p w14:paraId="110BB5CC" w14:textId="77777777" w:rsidR="004A553C" w:rsidRDefault="004A553C">
      <w:pPr>
        <w:pBdr>
          <w:top w:val="nil"/>
          <w:left w:val="nil"/>
          <w:bottom w:val="nil"/>
          <w:right w:val="nil"/>
          <w:between w:val="nil"/>
        </w:pBdr>
        <w:ind w:left="1080"/>
        <w:rPr>
          <w:b/>
          <w:color w:val="000000"/>
        </w:rPr>
      </w:pPr>
    </w:p>
    <w:p w14:paraId="094A1CFE" w14:textId="77777777" w:rsidR="004A553C" w:rsidRDefault="005021DC" w:rsidP="00944F6D">
      <w:pPr>
        <w:numPr>
          <w:ilvl w:val="0"/>
          <w:numId w:val="14"/>
        </w:numPr>
        <w:pBdr>
          <w:top w:val="nil"/>
          <w:left w:val="nil"/>
          <w:bottom w:val="nil"/>
          <w:right w:val="nil"/>
          <w:between w:val="nil"/>
        </w:pBdr>
        <w:rPr>
          <w:b/>
          <w:color w:val="000000"/>
        </w:rPr>
      </w:pPr>
      <w:r>
        <w:rPr>
          <w:color w:val="000000"/>
        </w:rPr>
        <w:t xml:space="preserve">Provide clients with all necessary legal services to ensure effective legal representation in all court-assigned and Ancillary Proceedings.   Contractor shall ensure that all legal representation is in accordance with the </w:t>
      </w:r>
      <w:r>
        <w:rPr>
          <w:b/>
          <w:color w:val="000000"/>
        </w:rPr>
        <w:t>MARPC (Attachment Q</w:t>
      </w:r>
      <w:r>
        <w:rPr>
          <w:color w:val="000000"/>
        </w:rPr>
        <w:t>).  In addition, the Contractor shall provide legal representation to a client that is consistent with the client’s legal interest.</w:t>
      </w:r>
    </w:p>
    <w:p w14:paraId="7B46F37E" w14:textId="77777777" w:rsidR="004A553C" w:rsidRDefault="004A553C">
      <w:pPr>
        <w:pBdr>
          <w:top w:val="nil"/>
          <w:left w:val="nil"/>
          <w:bottom w:val="nil"/>
          <w:right w:val="nil"/>
          <w:between w:val="nil"/>
        </w:pBdr>
        <w:ind w:left="1800"/>
        <w:rPr>
          <w:b/>
          <w:color w:val="000000"/>
        </w:rPr>
      </w:pPr>
    </w:p>
    <w:p w14:paraId="6BF823F4" w14:textId="77777777" w:rsidR="004A553C" w:rsidRDefault="005021DC" w:rsidP="00944F6D">
      <w:pPr>
        <w:numPr>
          <w:ilvl w:val="0"/>
          <w:numId w:val="14"/>
        </w:numPr>
        <w:pBdr>
          <w:top w:val="nil"/>
          <w:left w:val="nil"/>
          <w:bottom w:val="nil"/>
          <w:right w:val="nil"/>
          <w:between w:val="nil"/>
        </w:pBdr>
        <w:rPr>
          <w:b/>
          <w:color w:val="000000"/>
        </w:rPr>
      </w:pPr>
      <w:r>
        <w:rPr>
          <w:color w:val="000000"/>
        </w:rPr>
        <w:t xml:space="preserve">Counsel all clients with commitment and dedication to the interests of the client and with zeal in advocacy upon the client's behalf, taking into consideration the client's cognitive and developmental abilities, including discussing the legal consequences of any proposed course of conduct. </w:t>
      </w:r>
    </w:p>
    <w:p w14:paraId="29883929" w14:textId="77777777" w:rsidR="004A553C" w:rsidRDefault="005021DC">
      <w:pPr>
        <w:rPr>
          <w:b/>
          <w:color w:val="000000"/>
        </w:rPr>
      </w:pPr>
      <w:r>
        <w:br w:type="page"/>
      </w:r>
    </w:p>
    <w:p w14:paraId="6A059490" w14:textId="77777777" w:rsidR="004A553C" w:rsidRDefault="004A553C">
      <w:pPr>
        <w:pBdr>
          <w:top w:val="nil"/>
          <w:left w:val="nil"/>
          <w:bottom w:val="nil"/>
          <w:right w:val="nil"/>
          <w:between w:val="nil"/>
        </w:pBdr>
        <w:rPr>
          <w:b/>
          <w:color w:val="000000"/>
        </w:rPr>
      </w:pPr>
    </w:p>
    <w:p w14:paraId="73213AC4" w14:textId="708FE719" w:rsidR="004A553C" w:rsidRDefault="0066693F" w:rsidP="0066693F">
      <w:pPr>
        <w:pBdr>
          <w:top w:val="nil"/>
          <w:left w:val="nil"/>
          <w:bottom w:val="nil"/>
          <w:right w:val="nil"/>
          <w:between w:val="nil"/>
        </w:pBdr>
        <w:ind w:left="1440" w:hanging="360"/>
        <w:rPr>
          <w:b/>
          <w:color w:val="000000"/>
        </w:rPr>
      </w:pPr>
      <w:r>
        <w:rPr>
          <w:color w:val="000000"/>
        </w:rPr>
        <w:t>3.</w:t>
      </w:r>
      <w:r>
        <w:rPr>
          <w:color w:val="000000"/>
        </w:rPr>
        <w:tab/>
      </w:r>
      <w:r w:rsidR="005021DC">
        <w:rPr>
          <w:color w:val="000000"/>
        </w:rPr>
        <w:t>Independent Investigations</w:t>
      </w:r>
    </w:p>
    <w:p w14:paraId="5CD864F7" w14:textId="77777777" w:rsidR="004A553C" w:rsidRDefault="004A553C">
      <w:pPr>
        <w:pBdr>
          <w:top w:val="nil"/>
          <w:left w:val="nil"/>
          <w:bottom w:val="nil"/>
          <w:right w:val="nil"/>
          <w:between w:val="nil"/>
        </w:pBdr>
        <w:ind w:left="1080"/>
        <w:rPr>
          <w:b/>
          <w:color w:val="000000"/>
        </w:rPr>
      </w:pPr>
    </w:p>
    <w:p w14:paraId="74A649FE" w14:textId="77777777" w:rsidR="004A553C" w:rsidRDefault="005021DC" w:rsidP="00944F6D">
      <w:pPr>
        <w:numPr>
          <w:ilvl w:val="0"/>
          <w:numId w:val="15"/>
        </w:numPr>
        <w:pBdr>
          <w:top w:val="nil"/>
          <w:left w:val="nil"/>
          <w:bottom w:val="nil"/>
          <w:right w:val="nil"/>
          <w:between w:val="nil"/>
        </w:pBdr>
        <w:rPr>
          <w:b/>
          <w:color w:val="000000"/>
        </w:rPr>
      </w:pPr>
      <w:r>
        <w:rPr>
          <w:color w:val="000000"/>
        </w:rPr>
        <w:t xml:space="preserve">Conduct thorough and independent investigations as necessary or appropriate for all CINA/TPR cases throughout life of the case. The Contractor shall provide written proof of any investigation upon request by the State’s Contract Monitor.  </w:t>
      </w:r>
    </w:p>
    <w:p w14:paraId="2A71958D" w14:textId="77777777" w:rsidR="004A553C" w:rsidRDefault="004A553C">
      <w:pPr>
        <w:pBdr>
          <w:top w:val="nil"/>
          <w:left w:val="nil"/>
          <w:bottom w:val="nil"/>
          <w:right w:val="nil"/>
          <w:between w:val="nil"/>
        </w:pBdr>
        <w:ind w:left="1800"/>
        <w:rPr>
          <w:b/>
          <w:color w:val="000000"/>
        </w:rPr>
      </w:pPr>
    </w:p>
    <w:p w14:paraId="62831ADC" w14:textId="77777777" w:rsidR="004A553C" w:rsidRDefault="005021DC" w:rsidP="00944F6D">
      <w:pPr>
        <w:numPr>
          <w:ilvl w:val="0"/>
          <w:numId w:val="15"/>
        </w:numPr>
        <w:pBdr>
          <w:top w:val="nil"/>
          <w:left w:val="nil"/>
          <w:bottom w:val="nil"/>
          <w:right w:val="nil"/>
          <w:between w:val="nil"/>
        </w:pBdr>
        <w:rPr>
          <w:b/>
          <w:color w:val="000000"/>
        </w:rPr>
      </w:pPr>
      <w:r>
        <w:rPr>
          <w:color w:val="000000"/>
        </w:rPr>
        <w:t>Be familiar, at each stage of the investigation and/or case, with the client’s point of view and current placement location.  Pursuant to the Guidelines of Advocacy for Attorneys Representing Children, if the client is non-verbal and/or lacks considered judgment, the Contractor shall observe the client in the respective environment and conduct a thorough and independent investigation throughout the life of the case as necessary.</w:t>
      </w:r>
    </w:p>
    <w:p w14:paraId="5AAA658D" w14:textId="77777777" w:rsidR="004A553C" w:rsidRDefault="004A553C">
      <w:pPr>
        <w:pBdr>
          <w:top w:val="nil"/>
          <w:left w:val="nil"/>
          <w:bottom w:val="nil"/>
          <w:right w:val="nil"/>
          <w:between w:val="nil"/>
        </w:pBdr>
        <w:rPr>
          <w:b/>
          <w:color w:val="000000"/>
        </w:rPr>
      </w:pPr>
    </w:p>
    <w:p w14:paraId="5606C72F" w14:textId="77777777" w:rsidR="004A553C" w:rsidRDefault="005021DC" w:rsidP="00944F6D">
      <w:pPr>
        <w:numPr>
          <w:ilvl w:val="0"/>
          <w:numId w:val="15"/>
        </w:numPr>
        <w:pBdr>
          <w:top w:val="nil"/>
          <w:left w:val="nil"/>
          <w:bottom w:val="nil"/>
          <w:right w:val="nil"/>
          <w:between w:val="nil"/>
        </w:pBdr>
        <w:rPr>
          <w:b/>
          <w:color w:val="000000"/>
        </w:rPr>
      </w:pPr>
      <w:r>
        <w:rPr>
          <w:color w:val="000000"/>
        </w:rPr>
        <w:t xml:space="preserve">Ensure that the investigations are conducted by an employee of the Contractor who possesses at least one year of child welfare experience. </w:t>
      </w:r>
    </w:p>
    <w:p w14:paraId="5D1444AB" w14:textId="77777777" w:rsidR="004A553C" w:rsidRDefault="004A553C">
      <w:pPr>
        <w:pBdr>
          <w:top w:val="nil"/>
          <w:left w:val="nil"/>
          <w:bottom w:val="nil"/>
          <w:right w:val="nil"/>
          <w:between w:val="nil"/>
        </w:pBdr>
        <w:rPr>
          <w:b/>
          <w:color w:val="000000"/>
        </w:rPr>
      </w:pPr>
    </w:p>
    <w:p w14:paraId="6D9B31DB"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Contacts with Client</w:t>
      </w:r>
    </w:p>
    <w:p w14:paraId="75D48150" w14:textId="77777777" w:rsidR="004A553C" w:rsidRDefault="004A553C">
      <w:pPr>
        <w:pBdr>
          <w:top w:val="nil"/>
          <w:left w:val="nil"/>
          <w:bottom w:val="nil"/>
          <w:right w:val="nil"/>
          <w:between w:val="nil"/>
        </w:pBdr>
        <w:rPr>
          <w:b/>
          <w:color w:val="000000"/>
        </w:rPr>
      </w:pPr>
    </w:p>
    <w:p w14:paraId="7471C37C" w14:textId="77777777" w:rsidR="004A553C" w:rsidRDefault="005021DC" w:rsidP="00944F6D">
      <w:pPr>
        <w:numPr>
          <w:ilvl w:val="0"/>
          <w:numId w:val="16"/>
        </w:numPr>
        <w:pBdr>
          <w:top w:val="nil"/>
          <w:left w:val="nil"/>
          <w:bottom w:val="nil"/>
          <w:right w:val="nil"/>
          <w:between w:val="nil"/>
        </w:pBdr>
        <w:rPr>
          <w:b/>
          <w:color w:val="000000"/>
        </w:rPr>
      </w:pPr>
      <w:r>
        <w:rPr>
          <w:color w:val="000000"/>
        </w:rPr>
        <w:t>In addition to the minimum In-Person contact, ensure that the Assigned Attorney makes an In-Person Contact in the client’s placement at a minimum once every six (6) months.</w:t>
      </w:r>
    </w:p>
    <w:p w14:paraId="4B655BC4" w14:textId="77777777" w:rsidR="004A553C" w:rsidRDefault="004A553C">
      <w:pPr>
        <w:pBdr>
          <w:top w:val="nil"/>
          <w:left w:val="nil"/>
          <w:bottom w:val="nil"/>
          <w:right w:val="nil"/>
          <w:between w:val="nil"/>
        </w:pBdr>
        <w:ind w:left="1080"/>
        <w:rPr>
          <w:b/>
          <w:color w:val="000000"/>
        </w:rPr>
      </w:pPr>
    </w:p>
    <w:p w14:paraId="0A7E4174" w14:textId="77777777" w:rsidR="004A553C" w:rsidRDefault="005021DC" w:rsidP="00944F6D">
      <w:pPr>
        <w:numPr>
          <w:ilvl w:val="0"/>
          <w:numId w:val="16"/>
        </w:numPr>
        <w:pBdr>
          <w:top w:val="nil"/>
          <w:left w:val="nil"/>
          <w:bottom w:val="nil"/>
          <w:right w:val="nil"/>
          <w:between w:val="nil"/>
        </w:pBdr>
        <w:rPr>
          <w:b/>
          <w:color w:val="000000"/>
        </w:rPr>
      </w:pPr>
      <w:r>
        <w:rPr>
          <w:color w:val="000000"/>
        </w:rPr>
        <w:t xml:space="preserve">Ensure that the Assigned Attorney has meaningful In-Person contact with the client prior to every scheduled hearing in an environment that will facilitate effective communication. Meaningful contact should result in a better understanding of the client’s background, legal position and/or emotional state of mind and provide the client, as age and developmentally appropriate, with an understanding of the proceedings. The preferred location for this contact is the child’s placement. </w:t>
      </w:r>
      <w:r>
        <w:rPr>
          <w:color w:val="000000"/>
          <w:highlight w:val="white"/>
        </w:rPr>
        <w:t xml:space="preserve">If client meetings take place outside of the client’s placement, school, or home, within the community, i.e., restaurants or coffee shops, the Contractor shall ensure that the location of the meeting promotes meaningful contacts pursuant to the Contract and that client confidentiality be preserved. </w:t>
      </w:r>
      <w:r>
        <w:rPr>
          <w:color w:val="000000"/>
        </w:rPr>
        <w:t>Phone calls will not be accepted as a substitute for In-Person meeting requirements.</w:t>
      </w:r>
    </w:p>
    <w:p w14:paraId="28A1AB0D" w14:textId="77777777" w:rsidR="004A553C" w:rsidRDefault="004A553C">
      <w:pPr>
        <w:pBdr>
          <w:top w:val="nil"/>
          <w:left w:val="nil"/>
          <w:bottom w:val="nil"/>
          <w:right w:val="nil"/>
          <w:between w:val="nil"/>
        </w:pBdr>
        <w:rPr>
          <w:b/>
          <w:color w:val="000000"/>
        </w:rPr>
      </w:pPr>
    </w:p>
    <w:p w14:paraId="5D2BD621" w14:textId="77777777" w:rsidR="004A553C" w:rsidRDefault="005021DC" w:rsidP="00944F6D">
      <w:pPr>
        <w:numPr>
          <w:ilvl w:val="0"/>
          <w:numId w:val="16"/>
        </w:numPr>
        <w:pBdr>
          <w:top w:val="nil"/>
          <w:left w:val="nil"/>
          <w:bottom w:val="nil"/>
          <w:right w:val="nil"/>
          <w:between w:val="nil"/>
        </w:pBdr>
        <w:rPr>
          <w:b/>
          <w:color w:val="000000"/>
        </w:rPr>
      </w:pPr>
      <w:r>
        <w:rPr>
          <w:color w:val="000000"/>
        </w:rPr>
        <w:t>When providing legal representation, permit an investigator, case worker, licensed social worker and/or an attorney employed by the Contractor to assist with additional client contacts, in addition to the In-Person contacts by the Assigned Attorney every six (6) months. The additional client contacts should provide an opportunity to observe the client’s home environment.</w:t>
      </w:r>
      <w:r>
        <w:rPr>
          <w:color w:val="000000"/>
          <w:sz w:val="14"/>
          <w:szCs w:val="14"/>
        </w:rPr>
        <w:t xml:space="preserve"> </w:t>
      </w:r>
    </w:p>
    <w:p w14:paraId="75C2A9F8" w14:textId="77777777" w:rsidR="004A553C" w:rsidRDefault="004A553C">
      <w:pPr>
        <w:pBdr>
          <w:top w:val="nil"/>
          <w:left w:val="nil"/>
          <w:bottom w:val="nil"/>
          <w:right w:val="nil"/>
          <w:between w:val="nil"/>
        </w:pBdr>
        <w:ind w:left="1080"/>
        <w:rPr>
          <w:b/>
          <w:color w:val="000000"/>
        </w:rPr>
      </w:pPr>
    </w:p>
    <w:p w14:paraId="47FF8435" w14:textId="77777777" w:rsidR="004A553C" w:rsidRDefault="005021DC" w:rsidP="00944F6D">
      <w:pPr>
        <w:numPr>
          <w:ilvl w:val="0"/>
          <w:numId w:val="16"/>
        </w:numPr>
        <w:pBdr>
          <w:top w:val="nil"/>
          <w:left w:val="nil"/>
          <w:bottom w:val="nil"/>
          <w:right w:val="nil"/>
          <w:between w:val="nil"/>
        </w:pBdr>
        <w:rPr>
          <w:b/>
          <w:color w:val="000000"/>
        </w:rPr>
      </w:pPr>
      <w:r>
        <w:rPr>
          <w:color w:val="000000"/>
        </w:rPr>
        <w:t>If the client resides in an out-of-State placement, have an In-Person contact in the client’s placement before each hearing, or at a minimum, every six (6) months.</w:t>
      </w:r>
    </w:p>
    <w:p w14:paraId="307FBB7F" w14:textId="77777777" w:rsidR="004A553C" w:rsidRDefault="004A553C">
      <w:pPr>
        <w:pBdr>
          <w:top w:val="nil"/>
          <w:left w:val="nil"/>
          <w:bottom w:val="nil"/>
          <w:right w:val="nil"/>
          <w:between w:val="nil"/>
        </w:pBdr>
        <w:rPr>
          <w:b/>
          <w:color w:val="000000"/>
        </w:rPr>
      </w:pPr>
    </w:p>
    <w:p w14:paraId="2F48D399" w14:textId="77777777" w:rsidR="004A553C" w:rsidRDefault="005021DC" w:rsidP="00944F6D">
      <w:pPr>
        <w:numPr>
          <w:ilvl w:val="0"/>
          <w:numId w:val="16"/>
        </w:numPr>
        <w:pBdr>
          <w:top w:val="nil"/>
          <w:left w:val="nil"/>
          <w:bottom w:val="nil"/>
          <w:right w:val="nil"/>
          <w:between w:val="nil"/>
        </w:pBdr>
        <w:rPr>
          <w:b/>
          <w:color w:val="000000"/>
        </w:rPr>
      </w:pPr>
      <w:r>
        <w:rPr>
          <w:color w:val="000000"/>
        </w:rPr>
        <w:lastRenderedPageBreak/>
        <w:t>Adhere to the individual practices of each jurisdiction regarding court contact with clients, investigations and reporting, in addition to the above outlined minimum requirements.</w:t>
      </w:r>
    </w:p>
    <w:p w14:paraId="17EA73F8" w14:textId="77777777" w:rsidR="004A553C" w:rsidRDefault="004A553C">
      <w:pPr>
        <w:pBdr>
          <w:top w:val="nil"/>
          <w:left w:val="nil"/>
          <w:bottom w:val="nil"/>
          <w:right w:val="nil"/>
          <w:between w:val="nil"/>
        </w:pBdr>
        <w:ind w:left="450"/>
        <w:rPr>
          <w:b/>
          <w:color w:val="000000"/>
          <w:sz w:val="24"/>
          <w:szCs w:val="24"/>
        </w:rPr>
      </w:pPr>
    </w:p>
    <w:p w14:paraId="186FAD57"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Ancillary Proceedings</w:t>
      </w:r>
    </w:p>
    <w:p w14:paraId="0F599795" w14:textId="77777777" w:rsidR="004A553C" w:rsidRDefault="004A553C">
      <w:pPr>
        <w:pBdr>
          <w:top w:val="nil"/>
          <w:left w:val="nil"/>
          <w:bottom w:val="nil"/>
          <w:right w:val="nil"/>
          <w:between w:val="nil"/>
        </w:pBdr>
        <w:rPr>
          <w:b/>
          <w:color w:val="000000"/>
        </w:rPr>
      </w:pPr>
    </w:p>
    <w:p w14:paraId="7B18F2B6" w14:textId="77777777" w:rsidR="004A553C" w:rsidRDefault="005021DC">
      <w:pPr>
        <w:pBdr>
          <w:top w:val="nil"/>
          <w:left w:val="nil"/>
          <w:bottom w:val="nil"/>
          <w:right w:val="nil"/>
          <w:between w:val="nil"/>
        </w:pBdr>
        <w:rPr>
          <w:color w:val="000000"/>
        </w:rPr>
      </w:pPr>
      <w:r>
        <w:rPr>
          <w:color w:val="000000"/>
        </w:rPr>
        <w:t xml:space="preserve">Attend and participate in required, i.e. court-ordered, Ancillary Proceedings stemming from a CINA/TPR case. </w:t>
      </w:r>
    </w:p>
    <w:p w14:paraId="07242A2E" w14:textId="77777777" w:rsidR="004A553C" w:rsidRDefault="004A553C">
      <w:pPr>
        <w:pBdr>
          <w:top w:val="nil"/>
          <w:left w:val="nil"/>
          <w:bottom w:val="nil"/>
          <w:right w:val="nil"/>
          <w:between w:val="nil"/>
        </w:pBdr>
        <w:rPr>
          <w:color w:val="000000"/>
        </w:rPr>
      </w:pPr>
    </w:p>
    <w:p w14:paraId="1172D625"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Appeals</w:t>
      </w:r>
    </w:p>
    <w:p w14:paraId="7D8DFC17" w14:textId="77777777" w:rsidR="004A553C" w:rsidRDefault="004A553C">
      <w:pPr>
        <w:pBdr>
          <w:top w:val="nil"/>
          <w:left w:val="nil"/>
          <w:bottom w:val="nil"/>
          <w:right w:val="nil"/>
          <w:between w:val="nil"/>
        </w:pBdr>
        <w:rPr>
          <w:b/>
          <w:color w:val="000000"/>
        </w:rPr>
      </w:pPr>
    </w:p>
    <w:p w14:paraId="4B0CF677" w14:textId="77777777" w:rsidR="004A553C" w:rsidRDefault="005021DC" w:rsidP="00944F6D">
      <w:pPr>
        <w:numPr>
          <w:ilvl w:val="0"/>
          <w:numId w:val="17"/>
        </w:numPr>
        <w:pBdr>
          <w:top w:val="nil"/>
          <w:left w:val="nil"/>
          <w:bottom w:val="nil"/>
          <w:right w:val="nil"/>
          <w:between w:val="nil"/>
        </w:pBdr>
        <w:rPr>
          <w:b/>
          <w:color w:val="000000"/>
        </w:rPr>
      </w:pPr>
      <w:r>
        <w:rPr>
          <w:color w:val="000000"/>
        </w:rPr>
        <w:t>Consider and discuss with the client, as developmentally appropriate, the possibility and ramifications of filing an appeal.  If after consultation, the client wishes to appeal a court order, and the appeal has merit based upon the judgment of the attorney, the Contractor shall take all steps necessary to perfect the appeal and seek appropriate temporary orders or extraordinary writs necessary to protect the interests of the child during the pendency of the appeal.</w:t>
      </w:r>
    </w:p>
    <w:p w14:paraId="4B5813AA" w14:textId="77777777" w:rsidR="004A553C" w:rsidRDefault="004A553C">
      <w:pPr>
        <w:pBdr>
          <w:top w:val="nil"/>
          <w:left w:val="nil"/>
          <w:bottom w:val="nil"/>
          <w:right w:val="nil"/>
          <w:between w:val="nil"/>
        </w:pBdr>
        <w:ind w:left="1080"/>
        <w:rPr>
          <w:b/>
          <w:color w:val="000000"/>
        </w:rPr>
      </w:pPr>
    </w:p>
    <w:p w14:paraId="0CF731D5" w14:textId="77777777" w:rsidR="004A553C" w:rsidRDefault="005021DC" w:rsidP="00944F6D">
      <w:pPr>
        <w:numPr>
          <w:ilvl w:val="0"/>
          <w:numId w:val="17"/>
        </w:numPr>
        <w:pBdr>
          <w:top w:val="nil"/>
          <w:left w:val="nil"/>
          <w:bottom w:val="nil"/>
          <w:right w:val="nil"/>
          <w:between w:val="nil"/>
        </w:pBdr>
        <w:rPr>
          <w:b/>
          <w:color w:val="000000"/>
        </w:rPr>
      </w:pPr>
      <w:r>
        <w:rPr>
          <w:color w:val="000000"/>
        </w:rPr>
        <w:t>File, upon receipt of a notice of appeal, at a minimum, a Line of representation in every case where the Contractor is the attorney of record in the CINA/TPR case that is being reviewed. The attorneys shall discuss with the client, as developmentally appropriate, the ramifications of joining or responding to the appeal. In accordance with the client’s wishes and the Maryland Rules, the Contractor shall take all steps necessary to perfect or respond to the appeal and seek appropriate temporary orders or extraordinary writs necessary to protect the interests of the client during the pendency of the appeal.</w:t>
      </w:r>
    </w:p>
    <w:p w14:paraId="023F8064" w14:textId="77777777" w:rsidR="004A553C" w:rsidRDefault="005021DC">
      <w:pPr>
        <w:pBdr>
          <w:top w:val="nil"/>
          <w:left w:val="nil"/>
          <w:bottom w:val="nil"/>
          <w:right w:val="nil"/>
          <w:between w:val="nil"/>
        </w:pBdr>
        <w:rPr>
          <w:b/>
          <w:color w:val="000000"/>
        </w:rPr>
      </w:pPr>
      <w:r>
        <w:rPr>
          <w:color w:val="000000"/>
        </w:rPr>
        <w:t xml:space="preserve"> </w:t>
      </w:r>
    </w:p>
    <w:p w14:paraId="592D1ECB" w14:textId="77777777" w:rsidR="004A553C" w:rsidRDefault="005021DC">
      <w:pPr>
        <w:pBdr>
          <w:top w:val="nil"/>
          <w:left w:val="nil"/>
          <w:bottom w:val="nil"/>
          <w:right w:val="nil"/>
          <w:between w:val="nil"/>
        </w:pBdr>
        <w:ind w:left="1080"/>
        <w:rPr>
          <w:b/>
          <w:color w:val="000000"/>
        </w:rPr>
      </w:pPr>
      <w:r>
        <w:rPr>
          <w:b/>
          <w:color w:val="000000"/>
        </w:rPr>
        <w:t>Note: The Department will not provide compensation for the mere filing of a Line in an appeal.</w:t>
      </w:r>
      <w:r>
        <w:rPr>
          <w:color w:val="000000"/>
        </w:rPr>
        <w:t xml:space="preserve"> </w:t>
      </w:r>
    </w:p>
    <w:p w14:paraId="330340DE" w14:textId="77777777" w:rsidR="004A553C" w:rsidRDefault="005021DC">
      <w:pPr>
        <w:pBdr>
          <w:top w:val="nil"/>
          <w:left w:val="nil"/>
          <w:bottom w:val="nil"/>
          <w:right w:val="nil"/>
          <w:between w:val="nil"/>
        </w:pBdr>
        <w:rPr>
          <w:b/>
          <w:color w:val="000000"/>
        </w:rPr>
      </w:pPr>
      <w:r>
        <w:rPr>
          <w:b/>
          <w:color w:val="000000"/>
        </w:rPr>
        <w:tab/>
      </w:r>
    </w:p>
    <w:p w14:paraId="1EDC5D71" w14:textId="77777777" w:rsidR="004A553C" w:rsidRDefault="005021DC" w:rsidP="00944F6D">
      <w:pPr>
        <w:numPr>
          <w:ilvl w:val="0"/>
          <w:numId w:val="17"/>
        </w:numPr>
        <w:pBdr>
          <w:top w:val="nil"/>
          <w:left w:val="nil"/>
          <w:bottom w:val="nil"/>
          <w:right w:val="nil"/>
          <w:between w:val="nil"/>
        </w:pBdr>
        <w:rPr>
          <w:b/>
          <w:color w:val="000000"/>
        </w:rPr>
      </w:pPr>
      <w:bookmarkStart w:id="12" w:name="_17dp8vu" w:colFirst="0" w:colLast="0"/>
      <w:bookmarkEnd w:id="12"/>
      <w:r>
        <w:rPr>
          <w:color w:val="000000"/>
        </w:rPr>
        <w:t xml:space="preserve">File an Appellate Brief and attend the oral argument, if scheduled, in order to bill the Department.  The brief shall be submitted to the State’s Contract Monitor electronically as a substitute for the court order in the MLSP electronic invoicing system.  If a brief is filed and there is no oral argument, the Contractor may invoice the Department along with a copy of the court’s notice or court order. </w:t>
      </w:r>
    </w:p>
    <w:p w14:paraId="06F974E5" w14:textId="77777777" w:rsidR="004A553C" w:rsidRDefault="004A553C">
      <w:pPr>
        <w:pBdr>
          <w:top w:val="nil"/>
          <w:left w:val="nil"/>
          <w:bottom w:val="nil"/>
          <w:right w:val="nil"/>
          <w:between w:val="nil"/>
        </w:pBdr>
        <w:rPr>
          <w:b/>
          <w:color w:val="000000"/>
        </w:rPr>
      </w:pPr>
    </w:p>
    <w:p w14:paraId="2B063B8D"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Continuity of Representation</w:t>
      </w:r>
    </w:p>
    <w:p w14:paraId="29275934" w14:textId="77777777" w:rsidR="004A553C" w:rsidRDefault="004A553C">
      <w:pPr>
        <w:pBdr>
          <w:top w:val="nil"/>
          <w:left w:val="nil"/>
          <w:bottom w:val="nil"/>
          <w:right w:val="nil"/>
          <w:between w:val="nil"/>
        </w:pBdr>
        <w:rPr>
          <w:b/>
          <w:color w:val="000000"/>
        </w:rPr>
      </w:pPr>
    </w:p>
    <w:p w14:paraId="6595F695" w14:textId="77777777" w:rsidR="004A553C" w:rsidRDefault="005021DC" w:rsidP="00944F6D">
      <w:pPr>
        <w:numPr>
          <w:ilvl w:val="0"/>
          <w:numId w:val="18"/>
        </w:numPr>
        <w:pBdr>
          <w:top w:val="nil"/>
          <w:left w:val="nil"/>
          <w:bottom w:val="nil"/>
          <w:right w:val="nil"/>
          <w:between w:val="nil"/>
        </w:pBdr>
        <w:rPr>
          <w:b/>
          <w:color w:val="000000"/>
        </w:rPr>
      </w:pPr>
      <w:r>
        <w:rPr>
          <w:color w:val="000000"/>
        </w:rPr>
        <w:t>Assign each client’s case to a specific attorney (Assigned Attorney) and take appropriate measures to ensure continuity of representation for all clients.</w:t>
      </w:r>
    </w:p>
    <w:p w14:paraId="4521920A" w14:textId="77777777" w:rsidR="004A553C" w:rsidRDefault="004A553C">
      <w:pPr>
        <w:pBdr>
          <w:top w:val="nil"/>
          <w:left w:val="nil"/>
          <w:bottom w:val="nil"/>
          <w:right w:val="nil"/>
          <w:between w:val="nil"/>
        </w:pBdr>
        <w:ind w:left="1080"/>
        <w:rPr>
          <w:b/>
          <w:color w:val="000000"/>
        </w:rPr>
      </w:pPr>
    </w:p>
    <w:p w14:paraId="33EC504B" w14:textId="77777777" w:rsidR="004A553C" w:rsidRDefault="005021DC" w:rsidP="00944F6D">
      <w:pPr>
        <w:numPr>
          <w:ilvl w:val="0"/>
          <w:numId w:val="18"/>
        </w:numPr>
        <w:pBdr>
          <w:top w:val="nil"/>
          <w:left w:val="nil"/>
          <w:bottom w:val="nil"/>
          <w:right w:val="nil"/>
          <w:between w:val="nil"/>
        </w:pBdr>
        <w:rPr>
          <w:b/>
          <w:color w:val="000000"/>
        </w:rPr>
      </w:pPr>
      <w:r>
        <w:rPr>
          <w:color w:val="000000"/>
        </w:rPr>
        <w:t>Report in writing, any changes to the client’s Assigned Attorney, to the Contract Monitor pursuant to Section 2.5, Substitution of Personnel.</w:t>
      </w:r>
    </w:p>
    <w:p w14:paraId="0BD10BBD" w14:textId="77777777" w:rsidR="004A553C" w:rsidRDefault="004A553C">
      <w:pPr>
        <w:pBdr>
          <w:top w:val="nil"/>
          <w:left w:val="nil"/>
          <w:bottom w:val="nil"/>
          <w:right w:val="nil"/>
          <w:between w:val="nil"/>
        </w:pBdr>
        <w:rPr>
          <w:b/>
          <w:color w:val="000000"/>
        </w:rPr>
      </w:pPr>
    </w:p>
    <w:p w14:paraId="6DBC17DE" w14:textId="77777777" w:rsidR="004A553C" w:rsidRDefault="005021DC" w:rsidP="00944F6D">
      <w:pPr>
        <w:numPr>
          <w:ilvl w:val="0"/>
          <w:numId w:val="18"/>
        </w:numPr>
        <w:pBdr>
          <w:top w:val="nil"/>
          <w:left w:val="nil"/>
          <w:bottom w:val="nil"/>
          <w:right w:val="nil"/>
          <w:between w:val="nil"/>
        </w:pBdr>
        <w:rPr>
          <w:b/>
          <w:color w:val="000000"/>
        </w:rPr>
      </w:pPr>
      <w:bookmarkStart w:id="13" w:name="_3rdcrjn" w:colFirst="0" w:colLast="0"/>
      <w:bookmarkEnd w:id="13"/>
      <w:r>
        <w:rPr>
          <w:color w:val="000000"/>
        </w:rPr>
        <w:lastRenderedPageBreak/>
        <w:t xml:space="preserve">In the event the Contractor determines it is unable to provide or continue providing legal representation to a client, the Contractor must try to identify conflict counsel. The Contractor shall also notify the court as soon as possible of the substitute counsel or request prompt re-assignment to another Contractor or private Conflict Counsel in the jurisdiction. The Contractor shall notify the State’s Project Manager, in writing, of any cases that are re-assigned.  </w:t>
      </w:r>
    </w:p>
    <w:p w14:paraId="63EC810E" w14:textId="77777777" w:rsidR="004A553C" w:rsidRDefault="004A553C">
      <w:pPr>
        <w:pBdr>
          <w:top w:val="nil"/>
          <w:left w:val="nil"/>
          <w:bottom w:val="nil"/>
          <w:right w:val="nil"/>
          <w:between w:val="nil"/>
        </w:pBdr>
        <w:spacing w:before="120" w:after="120" w:line="242" w:lineRule="auto"/>
        <w:rPr>
          <w:b/>
          <w:color w:val="000000"/>
        </w:rPr>
      </w:pPr>
    </w:p>
    <w:p w14:paraId="031FD506" w14:textId="77777777" w:rsidR="004A553C" w:rsidRDefault="005021DC" w:rsidP="00944F6D">
      <w:pPr>
        <w:numPr>
          <w:ilvl w:val="0"/>
          <w:numId w:val="21"/>
        </w:numPr>
        <w:pBdr>
          <w:top w:val="nil"/>
          <w:left w:val="nil"/>
          <w:bottom w:val="nil"/>
          <w:right w:val="nil"/>
          <w:between w:val="nil"/>
        </w:pBdr>
        <w:rPr>
          <w:b/>
          <w:color w:val="000000"/>
        </w:rPr>
      </w:pPr>
      <w:r>
        <w:rPr>
          <w:b/>
          <w:color w:val="000000"/>
          <w:sz w:val="24"/>
          <w:szCs w:val="24"/>
        </w:rPr>
        <w:t>Hours Per Case</w:t>
      </w:r>
    </w:p>
    <w:p w14:paraId="773BFFF9" w14:textId="77777777" w:rsidR="004A553C" w:rsidRDefault="004A553C">
      <w:pPr>
        <w:pBdr>
          <w:top w:val="nil"/>
          <w:left w:val="nil"/>
          <w:bottom w:val="nil"/>
          <w:right w:val="nil"/>
          <w:between w:val="nil"/>
        </w:pBdr>
        <w:rPr>
          <w:b/>
          <w:color w:val="000000"/>
        </w:rPr>
      </w:pPr>
    </w:p>
    <w:p w14:paraId="53D7E786" w14:textId="77777777" w:rsidR="004A553C" w:rsidRDefault="005021DC">
      <w:pPr>
        <w:pBdr>
          <w:top w:val="nil"/>
          <w:left w:val="nil"/>
          <w:bottom w:val="nil"/>
          <w:right w:val="nil"/>
          <w:between w:val="nil"/>
        </w:pBdr>
        <w:rPr>
          <w:color w:val="000000"/>
        </w:rPr>
      </w:pPr>
      <w:r>
        <w:rPr>
          <w:color w:val="000000"/>
        </w:rPr>
        <w:t xml:space="preserve">The Contractor shall dedicate no less than </w:t>
      </w:r>
      <w:r>
        <w:rPr>
          <w:b/>
          <w:color w:val="000000"/>
        </w:rPr>
        <w:t>8 hours</w:t>
      </w:r>
      <w:r>
        <w:rPr>
          <w:color w:val="000000"/>
        </w:rPr>
        <w:t xml:space="preserve"> per Client per Contract year. </w:t>
      </w:r>
    </w:p>
    <w:p w14:paraId="1CD9D806" w14:textId="77777777" w:rsidR="004A553C" w:rsidRDefault="004A553C">
      <w:pPr>
        <w:pBdr>
          <w:top w:val="nil"/>
          <w:left w:val="nil"/>
          <w:bottom w:val="nil"/>
          <w:right w:val="nil"/>
          <w:between w:val="nil"/>
        </w:pBdr>
        <w:rPr>
          <w:color w:val="000000"/>
        </w:rPr>
      </w:pPr>
    </w:p>
    <w:p w14:paraId="5B071F37" w14:textId="77777777" w:rsidR="004A553C" w:rsidRDefault="004A553C">
      <w:pPr>
        <w:pBdr>
          <w:top w:val="nil"/>
          <w:left w:val="nil"/>
          <w:bottom w:val="nil"/>
          <w:right w:val="nil"/>
          <w:between w:val="nil"/>
        </w:pBdr>
        <w:rPr>
          <w:color w:val="000000"/>
        </w:rPr>
      </w:pPr>
    </w:p>
    <w:p w14:paraId="3B4573C5" w14:textId="0A2A6589" w:rsidR="004A553C" w:rsidRDefault="005021DC" w:rsidP="004A5F84">
      <w:pPr>
        <w:pBdr>
          <w:top w:val="nil"/>
          <w:left w:val="nil"/>
          <w:bottom w:val="nil"/>
          <w:right w:val="nil"/>
          <w:between w:val="nil"/>
        </w:pBdr>
        <w:rPr>
          <w:color w:val="000000"/>
        </w:rPr>
      </w:pPr>
      <w:r>
        <w:rPr>
          <w:b/>
          <w:color w:val="000000"/>
          <w:sz w:val="24"/>
          <w:szCs w:val="24"/>
        </w:rPr>
        <w:t>2.3.</w:t>
      </w:r>
      <w:r w:rsidR="004A5F84">
        <w:rPr>
          <w:b/>
          <w:color w:val="000000"/>
          <w:sz w:val="24"/>
          <w:szCs w:val="24"/>
        </w:rPr>
        <w:t>2</w:t>
      </w:r>
      <w:r>
        <w:rPr>
          <w:b/>
          <w:color w:val="000000"/>
          <w:sz w:val="24"/>
          <w:szCs w:val="24"/>
        </w:rPr>
        <w:tab/>
      </w:r>
      <w:r w:rsidRPr="00593564">
        <w:rPr>
          <w:b/>
          <w:bCs/>
          <w:color w:val="000000"/>
        </w:rPr>
        <w:t>Functional Area II Contractor Requirements</w:t>
      </w:r>
    </w:p>
    <w:p w14:paraId="727730E5" w14:textId="77777777" w:rsidR="004A553C" w:rsidRDefault="004A553C">
      <w:pPr>
        <w:pBdr>
          <w:top w:val="nil"/>
          <w:left w:val="nil"/>
          <w:bottom w:val="nil"/>
          <w:right w:val="nil"/>
          <w:between w:val="nil"/>
        </w:pBdr>
        <w:rPr>
          <w:b/>
          <w:color w:val="000000"/>
          <w:sz w:val="24"/>
          <w:szCs w:val="24"/>
        </w:rPr>
      </w:pPr>
    </w:p>
    <w:p w14:paraId="77141AAA" w14:textId="7021A445" w:rsidR="004A553C" w:rsidRDefault="005021DC" w:rsidP="00944F6D">
      <w:pPr>
        <w:numPr>
          <w:ilvl w:val="0"/>
          <w:numId w:val="19"/>
        </w:numPr>
        <w:pBdr>
          <w:top w:val="nil"/>
          <w:left w:val="nil"/>
          <w:bottom w:val="nil"/>
          <w:right w:val="nil"/>
          <w:between w:val="nil"/>
        </w:pBdr>
        <w:rPr>
          <w:b/>
          <w:color w:val="000000"/>
        </w:rPr>
      </w:pPr>
      <w:bookmarkStart w:id="14" w:name="_26in1rg" w:colFirst="0" w:colLast="0"/>
      <w:bookmarkEnd w:id="14"/>
      <w:r>
        <w:rPr>
          <w:b/>
          <w:color w:val="000000"/>
          <w:sz w:val="24"/>
          <w:szCs w:val="24"/>
        </w:rPr>
        <w:t xml:space="preserve">   General Requirements</w:t>
      </w:r>
    </w:p>
    <w:p w14:paraId="594FECA2" w14:textId="77777777" w:rsidR="004A553C" w:rsidRDefault="004A553C">
      <w:pPr>
        <w:pBdr>
          <w:top w:val="nil"/>
          <w:left w:val="nil"/>
          <w:bottom w:val="nil"/>
          <w:right w:val="nil"/>
          <w:between w:val="nil"/>
        </w:pBdr>
        <w:ind w:left="360"/>
        <w:rPr>
          <w:b/>
          <w:color w:val="000000"/>
        </w:rPr>
      </w:pPr>
    </w:p>
    <w:p w14:paraId="6A35ECDF" w14:textId="77777777" w:rsidR="004A553C" w:rsidRDefault="005021DC">
      <w:pPr>
        <w:pBdr>
          <w:top w:val="nil"/>
          <w:left w:val="nil"/>
          <w:bottom w:val="nil"/>
          <w:right w:val="nil"/>
          <w:between w:val="nil"/>
        </w:pBdr>
        <w:rPr>
          <w:color w:val="000000"/>
        </w:rPr>
      </w:pPr>
      <w:r>
        <w:rPr>
          <w:color w:val="000000"/>
        </w:rPr>
        <w:t xml:space="preserve">New cases coming before the Circuit Court are filed by the various local departments of social services. MLSP Contractors are appointed to cases by the Circuit Court of each Maryland jurisdiction.  Such appointments may occur on a daily basis.  </w:t>
      </w:r>
    </w:p>
    <w:p w14:paraId="31CD280A" w14:textId="77777777" w:rsidR="004A553C" w:rsidRDefault="004A553C">
      <w:pPr>
        <w:pBdr>
          <w:top w:val="nil"/>
          <w:left w:val="nil"/>
          <w:bottom w:val="nil"/>
          <w:right w:val="nil"/>
          <w:between w:val="nil"/>
        </w:pBdr>
        <w:rPr>
          <w:color w:val="000000"/>
        </w:rPr>
      </w:pPr>
    </w:p>
    <w:p w14:paraId="2685D93B" w14:textId="77777777" w:rsidR="004A553C" w:rsidRDefault="005021DC">
      <w:pPr>
        <w:pBdr>
          <w:top w:val="nil"/>
          <w:left w:val="nil"/>
          <w:bottom w:val="nil"/>
          <w:right w:val="nil"/>
          <w:between w:val="nil"/>
        </w:pBdr>
        <w:ind w:left="360" w:firstLine="360"/>
        <w:rPr>
          <w:color w:val="000000"/>
        </w:rPr>
      </w:pPr>
      <w:r>
        <w:rPr>
          <w:color w:val="000000"/>
        </w:rPr>
        <w:t>The Contractors shall:</w:t>
      </w:r>
    </w:p>
    <w:p w14:paraId="77EB7EDA" w14:textId="77777777" w:rsidR="004A553C" w:rsidRDefault="004A553C">
      <w:pPr>
        <w:pBdr>
          <w:top w:val="nil"/>
          <w:left w:val="nil"/>
          <w:bottom w:val="nil"/>
          <w:right w:val="nil"/>
          <w:between w:val="nil"/>
        </w:pBdr>
        <w:ind w:left="360" w:firstLine="360"/>
        <w:rPr>
          <w:color w:val="000000"/>
        </w:rPr>
      </w:pPr>
    </w:p>
    <w:p w14:paraId="206E69E8" w14:textId="5D976DD4" w:rsidR="004A553C" w:rsidRPr="004A5F84" w:rsidRDefault="005021DC" w:rsidP="00944F6D">
      <w:pPr>
        <w:numPr>
          <w:ilvl w:val="0"/>
          <w:numId w:val="30"/>
        </w:numPr>
        <w:pBdr>
          <w:top w:val="nil"/>
          <w:left w:val="nil"/>
          <w:bottom w:val="nil"/>
          <w:right w:val="nil"/>
          <w:between w:val="nil"/>
        </w:pBdr>
        <w:rPr>
          <w:b/>
          <w:bCs/>
          <w:color w:val="000000"/>
          <w:u w:val="double"/>
        </w:rPr>
      </w:pPr>
      <w:r w:rsidRPr="004A5F84">
        <w:rPr>
          <w:b/>
          <w:bCs/>
          <w:color w:val="000000"/>
          <w:u w:val="double"/>
        </w:rPr>
        <w:t xml:space="preserve">Ensure that the attorneys assigned to represent the alleged vulnerable adults under the Contract </w:t>
      </w:r>
      <w:r w:rsidR="004A5F84" w:rsidRPr="004A5F84">
        <w:rPr>
          <w:b/>
          <w:bCs/>
          <w:color w:val="000000"/>
          <w:u w:val="double"/>
        </w:rPr>
        <w:t xml:space="preserve">meet the </w:t>
      </w:r>
      <w:r w:rsidRPr="004A5F84">
        <w:rPr>
          <w:b/>
          <w:bCs/>
          <w:color w:val="000000"/>
          <w:u w:val="double"/>
        </w:rPr>
        <w:t xml:space="preserve">minimum </w:t>
      </w:r>
      <w:r w:rsidR="004A5F84" w:rsidRPr="004A5F84">
        <w:rPr>
          <w:b/>
          <w:bCs/>
          <w:color w:val="000000"/>
          <w:u w:val="double"/>
        </w:rPr>
        <w:t xml:space="preserve">requirements in Section 1.1.2. </w:t>
      </w:r>
    </w:p>
    <w:p w14:paraId="46E1B4BC" w14:textId="77777777" w:rsidR="004A553C" w:rsidRDefault="005021DC">
      <w:pPr>
        <w:pBdr>
          <w:top w:val="nil"/>
          <w:left w:val="nil"/>
          <w:bottom w:val="nil"/>
          <w:right w:val="nil"/>
          <w:between w:val="nil"/>
        </w:pBdr>
        <w:ind w:left="1080"/>
        <w:rPr>
          <w:color w:val="000000"/>
        </w:rPr>
      </w:pPr>
      <w:r>
        <w:rPr>
          <w:color w:val="000000"/>
        </w:rPr>
        <w:t xml:space="preserve"> </w:t>
      </w:r>
    </w:p>
    <w:p w14:paraId="5BDF66C3" w14:textId="77777777" w:rsidR="004A553C" w:rsidRDefault="005021DC" w:rsidP="00944F6D">
      <w:pPr>
        <w:numPr>
          <w:ilvl w:val="0"/>
          <w:numId w:val="30"/>
        </w:numPr>
        <w:pBdr>
          <w:top w:val="nil"/>
          <w:left w:val="nil"/>
          <w:bottom w:val="nil"/>
          <w:right w:val="nil"/>
          <w:between w:val="nil"/>
        </w:pBdr>
        <w:rPr>
          <w:color w:val="000000"/>
        </w:rPr>
      </w:pPr>
      <w:r>
        <w:rPr>
          <w:color w:val="000000"/>
        </w:rPr>
        <w:t xml:space="preserve">Comply with Maryland Rule 10-106 (b), Eligibility for Appointment of attorneys for disabled adults. </w:t>
      </w:r>
    </w:p>
    <w:p w14:paraId="24763835" w14:textId="77777777" w:rsidR="004A553C" w:rsidRDefault="004A553C">
      <w:pPr>
        <w:pBdr>
          <w:top w:val="nil"/>
          <w:left w:val="nil"/>
          <w:bottom w:val="nil"/>
          <w:right w:val="nil"/>
          <w:between w:val="nil"/>
        </w:pBdr>
        <w:rPr>
          <w:color w:val="000000"/>
        </w:rPr>
      </w:pPr>
    </w:p>
    <w:p w14:paraId="66571C46" w14:textId="77777777" w:rsidR="004A553C" w:rsidRDefault="005021DC" w:rsidP="00944F6D">
      <w:pPr>
        <w:numPr>
          <w:ilvl w:val="0"/>
          <w:numId w:val="30"/>
        </w:numPr>
        <w:pBdr>
          <w:top w:val="nil"/>
          <w:left w:val="nil"/>
          <w:bottom w:val="nil"/>
          <w:right w:val="nil"/>
          <w:between w:val="nil"/>
        </w:pBdr>
        <w:rPr>
          <w:b/>
          <w:color w:val="000000"/>
        </w:rPr>
      </w:pPr>
      <w:r>
        <w:rPr>
          <w:color w:val="000000"/>
        </w:rPr>
        <w:t xml:space="preserve">Provide sufficient qualified staff to meet the requirements of APS/APGRB or related case representation so as to fulfill case projections for each jurisdiction, using the </w:t>
      </w:r>
      <w:r>
        <w:rPr>
          <w:b/>
          <w:color w:val="000000"/>
        </w:rPr>
        <w:t>Projected Staffing Form (</w:t>
      </w:r>
      <w:r>
        <w:rPr>
          <w:b/>
          <w:color w:val="000000"/>
          <w:u w:val="single"/>
        </w:rPr>
        <w:t>Attachment QQ)</w:t>
      </w:r>
      <w:r>
        <w:rPr>
          <w:color w:val="000000"/>
        </w:rPr>
        <w:t>.</w:t>
      </w:r>
    </w:p>
    <w:p w14:paraId="36E48D29" w14:textId="77777777" w:rsidR="004A553C" w:rsidRDefault="004A553C">
      <w:pPr>
        <w:pBdr>
          <w:top w:val="nil"/>
          <w:left w:val="nil"/>
          <w:bottom w:val="nil"/>
          <w:right w:val="nil"/>
          <w:between w:val="nil"/>
        </w:pBdr>
        <w:rPr>
          <w:b/>
          <w:color w:val="000000"/>
        </w:rPr>
      </w:pPr>
    </w:p>
    <w:p w14:paraId="79082EAA" w14:textId="77777777" w:rsidR="004A553C" w:rsidRDefault="005021DC" w:rsidP="00944F6D">
      <w:pPr>
        <w:numPr>
          <w:ilvl w:val="0"/>
          <w:numId w:val="30"/>
        </w:numPr>
        <w:pBdr>
          <w:top w:val="nil"/>
          <w:left w:val="nil"/>
          <w:bottom w:val="nil"/>
          <w:right w:val="nil"/>
          <w:between w:val="nil"/>
        </w:pBdr>
        <w:rPr>
          <w:b/>
          <w:color w:val="000000"/>
        </w:rPr>
      </w:pPr>
      <w:r>
        <w:rPr>
          <w:color w:val="000000"/>
        </w:rPr>
        <w:t>Ensure that each attorney providing legal representation under this Contract does not exceed a 1:1</w:t>
      </w:r>
      <w:r>
        <w:t>0</w:t>
      </w:r>
      <w:r>
        <w:rPr>
          <w:color w:val="000000"/>
        </w:rPr>
        <w:t>0 Attorney-Client ratio.</w:t>
      </w:r>
    </w:p>
    <w:p w14:paraId="49F3289E" w14:textId="77777777" w:rsidR="004A553C" w:rsidRDefault="004A553C">
      <w:pPr>
        <w:pBdr>
          <w:top w:val="nil"/>
          <w:left w:val="nil"/>
          <w:bottom w:val="nil"/>
          <w:right w:val="nil"/>
          <w:between w:val="nil"/>
        </w:pBdr>
        <w:ind w:left="1080"/>
        <w:rPr>
          <w:b/>
          <w:color w:val="000000"/>
        </w:rPr>
      </w:pPr>
    </w:p>
    <w:p w14:paraId="106A0ECB" w14:textId="77777777" w:rsidR="004A553C" w:rsidRDefault="005021DC" w:rsidP="00944F6D">
      <w:pPr>
        <w:numPr>
          <w:ilvl w:val="0"/>
          <w:numId w:val="30"/>
        </w:numPr>
        <w:pBdr>
          <w:top w:val="nil"/>
          <w:left w:val="nil"/>
          <w:bottom w:val="nil"/>
          <w:right w:val="nil"/>
          <w:between w:val="nil"/>
        </w:pBdr>
        <w:rPr>
          <w:b/>
          <w:color w:val="000000"/>
        </w:rPr>
      </w:pPr>
      <w:r>
        <w:rPr>
          <w:color w:val="000000"/>
        </w:rPr>
        <w:t xml:space="preserve">Deliver legal services to indigent, alleged disabled adults and zealously advocate for the needs of each client.  </w:t>
      </w:r>
    </w:p>
    <w:p w14:paraId="4FC6299B" w14:textId="77777777" w:rsidR="004A553C" w:rsidRDefault="004A553C">
      <w:pPr>
        <w:pBdr>
          <w:top w:val="nil"/>
          <w:left w:val="nil"/>
          <w:bottom w:val="nil"/>
          <w:right w:val="nil"/>
          <w:between w:val="nil"/>
        </w:pBdr>
        <w:ind w:left="1080"/>
        <w:rPr>
          <w:b/>
          <w:color w:val="000000"/>
        </w:rPr>
      </w:pPr>
    </w:p>
    <w:p w14:paraId="0037116E" w14:textId="0704673A" w:rsidR="004A553C" w:rsidRDefault="005021DC" w:rsidP="00944F6D">
      <w:pPr>
        <w:numPr>
          <w:ilvl w:val="0"/>
          <w:numId w:val="30"/>
        </w:numPr>
        <w:pBdr>
          <w:top w:val="nil"/>
          <w:left w:val="nil"/>
          <w:bottom w:val="nil"/>
          <w:right w:val="nil"/>
          <w:between w:val="nil"/>
        </w:pBdr>
        <w:rPr>
          <w:b/>
          <w:color w:val="000000"/>
        </w:rPr>
      </w:pPr>
      <w:r>
        <w:rPr>
          <w:color w:val="000000"/>
        </w:rPr>
        <w:t xml:space="preserve">Dedicate the necessary hours per case to adequately prepare for and represent a client in an APS/APGRB hearing, but no less than </w:t>
      </w:r>
      <w:r>
        <w:rPr>
          <w:b/>
          <w:color w:val="000000"/>
        </w:rPr>
        <w:t>six (6) hours</w:t>
      </w:r>
      <w:r>
        <w:rPr>
          <w:color w:val="000000"/>
        </w:rPr>
        <w:t xml:space="preserve"> per case annually (</w:t>
      </w:r>
      <w:r>
        <w:rPr>
          <w:b/>
          <w:color w:val="000000"/>
        </w:rPr>
        <w:t>see Section 2.</w:t>
      </w:r>
      <w:r w:rsidR="004A5F84">
        <w:rPr>
          <w:b/>
          <w:color w:val="000000"/>
        </w:rPr>
        <w:t>3</w:t>
      </w:r>
      <w:r>
        <w:rPr>
          <w:b/>
          <w:color w:val="000000"/>
        </w:rPr>
        <w:t>.2.H, Hours Per Case</w:t>
      </w:r>
      <w:r>
        <w:rPr>
          <w:color w:val="000000"/>
        </w:rPr>
        <w:t xml:space="preserve">) to each client. </w:t>
      </w:r>
    </w:p>
    <w:p w14:paraId="5BA44E93" w14:textId="77777777" w:rsidR="004A553C" w:rsidRDefault="004A553C">
      <w:pPr>
        <w:pBdr>
          <w:top w:val="nil"/>
          <w:left w:val="nil"/>
          <w:bottom w:val="nil"/>
          <w:right w:val="nil"/>
          <w:between w:val="nil"/>
        </w:pBdr>
        <w:ind w:left="1080"/>
        <w:rPr>
          <w:b/>
          <w:color w:val="000000"/>
        </w:rPr>
      </w:pPr>
    </w:p>
    <w:p w14:paraId="49673E49" w14:textId="77777777" w:rsidR="004A553C" w:rsidRDefault="005021DC" w:rsidP="00944F6D">
      <w:pPr>
        <w:numPr>
          <w:ilvl w:val="0"/>
          <w:numId w:val="30"/>
        </w:numPr>
        <w:pBdr>
          <w:top w:val="nil"/>
          <w:left w:val="nil"/>
          <w:bottom w:val="nil"/>
          <w:right w:val="nil"/>
          <w:between w:val="nil"/>
        </w:pBdr>
        <w:rPr>
          <w:b/>
          <w:color w:val="000000"/>
        </w:rPr>
      </w:pPr>
      <w:r>
        <w:rPr>
          <w:color w:val="000000"/>
        </w:rPr>
        <w:lastRenderedPageBreak/>
        <w:t>Not be permitted to seek payment from a client’s assets once a case has been accepted under the contract resulting from this solicitation.</w:t>
      </w:r>
    </w:p>
    <w:p w14:paraId="18CD596D" w14:textId="77777777" w:rsidR="004A553C" w:rsidRDefault="004A553C">
      <w:pPr>
        <w:pBdr>
          <w:top w:val="nil"/>
          <w:left w:val="nil"/>
          <w:bottom w:val="nil"/>
          <w:right w:val="nil"/>
          <w:between w:val="nil"/>
        </w:pBdr>
        <w:ind w:left="1080"/>
        <w:rPr>
          <w:b/>
          <w:color w:val="000000"/>
        </w:rPr>
      </w:pPr>
    </w:p>
    <w:p w14:paraId="43489DE1" w14:textId="4921ED81" w:rsidR="004A553C" w:rsidRDefault="005021DC" w:rsidP="00944F6D">
      <w:pPr>
        <w:numPr>
          <w:ilvl w:val="0"/>
          <w:numId w:val="19"/>
        </w:numPr>
        <w:pBdr>
          <w:top w:val="nil"/>
          <w:left w:val="nil"/>
          <w:bottom w:val="nil"/>
          <w:right w:val="nil"/>
          <w:between w:val="nil"/>
        </w:pBdr>
        <w:ind w:left="1440" w:hanging="720"/>
        <w:rPr>
          <w:b/>
          <w:color w:val="000000"/>
        </w:rPr>
      </w:pPr>
      <w:r>
        <w:rPr>
          <w:b/>
          <w:color w:val="000000"/>
          <w:sz w:val="24"/>
          <w:szCs w:val="24"/>
        </w:rPr>
        <w:t>Continuing Legal Education (CLE)</w:t>
      </w:r>
    </w:p>
    <w:p w14:paraId="53DD95EE" w14:textId="77777777" w:rsidR="004A553C" w:rsidRDefault="004A553C">
      <w:pPr>
        <w:pBdr>
          <w:top w:val="nil"/>
          <w:left w:val="nil"/>
          <w:bottom w:val="nil"/>
          <w:right w:val="nil"/>
          <w:between w:val="nil"/>
        </w:pBdr>
        <w:ind w:left="360"/>
        <w:rPr>
          <w:b/>
          <w:color w:val="000000"/>
        </w:rPr>
      </w:pPr>
    </w:p>
    <w:p w14:paraId="76CDB974" w14:textId="77777777" w:rsidR="004A553C" w:rsidRPr="004A5F84" w:rsidRDefault="005021DC" w:rsidP="004A5F84">
      <w:pPr>
        <w:rPr>
          <w:b/>
          <w:bCs/>
        </w:rPr>
      </w:pPr>
      <w:r w:rsidRPr="004A5F84">
        <w:rPr>
          <w:b/>
          <w:bCs/>
        </w:rPr>
        <w:t>The Contractors shall:</w:t>
      </w:r>
    </w:p>
    <w:p w14:paraId="4D5089DB" w14:textId="77777777" w:rsidR="004A553C" w:rsidRDefault="004A553C">
      <w:pPr>
        <w:rPr>
          <w:b/>
        </w:rPr>
      </w:pPr>
    </w:p>
    <w:p w14:paraId="25C573FF" w14:textId="77777777" w:rsidR="004A553C" w:rsidRDefault="005021DC" w:rsidP="00944F6D">
      <w:pPr>
        <w:numPr>
          <w:ilvl w:val="0"/>
          <w:numId w:val="20"/>
        </w:numPr>
        <w:pBdr>
          <w:top w:val="nil"/>
          <w:left w:val="nil"/>
          <w:bottom w:val="nil"/>
          <w:right w:val="nil"/>
          <w:between w:val="nil"/>
        </w:pBdr>
        <w:rPr>
          <w:color w:val="000000"/>
        </w:rPr>
      </w:pPr>
      <w:r>
        <w:rPr>
          <w:color w:val="000000"/>
        </w:rPr>
        <w:t>Augment their direct legal experience in the court room and community setting with</w:t>
      </w:r>
    </w:p>
    <w:p w14:paraId="22FFC485" w14:textId="77777777" w:rsidR="004A553C" w:rsidRDefault="005021DC">
      <w:pPr>
        <w:pBdr>
          <w:top w:val="nil"/>
          <w:left w:val="nil"/>
          <w:bottom w:val="nil"/>
          <w:right w:val="nil"/>
          <w:between w:val="nil"/>
        </w:pBdr>
        <w:ind w:left="1080"/>
        <w:rPr>
          <w:sz w:val="24"/>
          <w:szCs w:val="24"/>
        </w:rPr>
      </w:pPr>
      <w:r>
        <w:rPr>
          <w:color w:val="000000"/>
        </w:rPr>
        <w:t xml:space="preserve">professional training received via regional, statewide, and national training opportunities. </w:t>
      </w:r>
    </w:p>
    <w:p w14:paraId="4922F5B6" w14:textId="77777777" w:rsidR="004A553C" w:rsidRDefault="004A553C"/>
    <w:p w14:paraId="5D392753" w14:textId="77777777" w:rsidR="004A553C" w:rsidRDefault="005021DC" w:rsidP="00944F6D">
      <w:pPr>
        <w:numPr>
          <w:ilvl w:val="0"/>
          <w:numId w:val="20"/>
        </w:numPr>
        <w:pBdr>
          <w:top w:val="nil"/>
          <w:left w:val="nil"/>
          <w:bottom w:val="nil"/>
          <w:right w:val="nil"/>
          <w:between w:val="nil"/>
        </w:pBdr>
        <w:rPr>
          <w:color w:val="000000"/>
        </w:rPr>
      </w:pPr>
      <w:r>
        <w:rPr>
          <w:color w:val="000000"/>
        </w:rPr>
        <w:t>Require all staff providing legal representation under this Contract to obtain twelve (12) hours of Continuing Legal Education (CLE) and/or training annually in practice areas related to the representation of Clients involved in APS/APGRB and related proceedings.</w:t>
      </w:r>
    </w:p>
    <w:p w14:paraId="74A67DAE" w14:textId="77777777" w:rsidR="004A553C" w:rsidRDefault="004A553C">
      <w:pPr>
        <w:pBdr>
          <w:top w:val="nil"/>
          <w:left w:val="nil"/>
          <w:bottom w:val="nil"/>
          <w:right w:val="nil"/>
          <w:between w:val="nil"/>
        </w:pBdr>
        <w:ind w:left="1080"/>
        <w:rPr>
          <w:color w:val="000000"/>
        </w:rPr>
      </w:pPr>
    </w:p>
    <w:p w14:paraId="323076F2" w14:textId="77777777" w:rsidR="004A553C" w:rsidRDefault="005021DC" w:rsidP="00944F6D">
      <w:pPr>
        <w:numPr>
          <w:ilvl w:val="0"/>
          <w:numId w:val="20"/>
        </w:numPr>
        <w:pBdr>
          <w:top w:val="nil"/>
          <w:left w:val="nil"/>
          <w:bottom w:val="nil"/>
          <w:right w:val="nil"/>
          <w:between w:val="nil"/>
        </w:pBdr>
        <w:rPr>
          <w:color w:val="000000"/>
        </w:rPr>
      </w:pPr>
      <w:r>
        <w:rPr>
          <w:color w:val="000000"/>
        </w:rPr>
        <w:t xml:space="preserve">Coordinate private, in-house training to support the training needs of the Contractor.  The Contractor shall obtain prior written approval from the State’s Project Manager for APS/APGRB related continuing legal education and/or training that is not coordinated or hosted by the jurisdiction’s court and/or the MLSP.  The MLSP shall not be responsible for any costs associated with private, in-house training.  </w:t>
      </w:r>
    </w:p>
    <w:p w14:paraId="084FE9C6" w14:textId="77777777" w:rsidR="004A553C" w:rsidRDefault="004A553C">
      <w:pPr>
        <w:pBdr>
          <w:top w:val="nil"/>
          <w:left w:val="nil"/>
          <w:bottom w:val="nil"/>
          <w:right w:val="nil"/>
          <w:between w:val="nil"/>
        </w:pBdr>
        <w:rPr>
          <w:color w:val="000000"/>
        </w:rPr>
      </w:pPr>
    </w:p>
    <w:p w14:paraId="7CC80BD2" w14:textId="77777777" w:rsidR="004A553C" w:rsidRDefault="005021DC" w:rsidP="00944F6D">
      <w:pPr>
        <w:numPr>
          <w:ilvl w:val="0"/>
          <w:numId w:val="20"/>
        </w:numPr>
        <w:pBdr>
          <w:top w:val="nil"/>
          <w:left w:val="nil"/>
          <w:bottom w:val="nil"/>
          <w:right w:val="nil"/>
          <w:between w:val="nil"/>
        </w:pBdr>
        <w:rPr>
          <w:color w:val="000000"/>
        </w:rPr>
      </w:pPr>
      <w:r>
        <w:rPr>
          <w:color w:val="000000"/>
        </w:rPr>
        <w:t xml:space="preserve">Upon Completion of the training ensure that </w:t>
      </w:r>
      <w:r>
        <w:rPr>
          <w:b/>
          <w:color w:val="000000"/>
        </w:rPr>
        <w:t>Annual Training Verification Form</w:t>
      </w:r>
      <w:r>
        <w:t xml:space="preserve"> </w:t>
      </w:r>
      <w:r>
        <w:rPr>
          <w:b/>
          <w:color w:val="000000"/>
          <w:u w:val="single"/>
        </w:rPr>
        <w:t>Attachment II</w:t>
      </w:r>
      <w:r>
        <w:rPr>
          <w:color w:val="000000"/>
        </w:rPr>
        <w:t>) is completed by each attorney, approved by the Contractor’s Project Manager and forwarded to the State’s Contract Monitor no later than thirty (30) days after the conclusion of each APS/APGRB Contract year.</w:t>
      </w:r>
    </w:p>
    <w:p w14:paraId="217A6EA7" w14:textId="77777777" w:rsidR="004A553C" w:rsidRDefault="004A553C">
      <w:pPr>
        <w:pBdr>
          <w:top w:val="nil"/>
          <w:left w:val="nil"/>
          <w:bottom w:val="nil"/>
          <w:right w:val="nil"/>
          <w:between w:val="nil"/>
        </w:pBdr>
        <w:rPr>
          <w:color w:val="000000"/>
        </w:rPr>
      </w:pPr>
    </w:p>
    <w:p w14:paraId="70F3BDC7" w14:textId="77777777" w:rsidR="004A553C" w:rsidRDefault="005021DC" w:rsidP="00944F6D">
      <w:pPr>
        <w:numPr>
          <w:ilvl w:val="0"/>
          <w:numId w:val="20"/>
        </w:numPr>
        <w:pBdr>
          <w:top w:val="nil"/>
          <w:left w:val="nil"/>
          <w:bottom w:val="nil"/>
          <w:right w:val="nil"/>
          <w:between w:val="nil"/>
        </w:pBdr>
        <w:rPr>
          <w:color w:val="000000"/>
        </w:rPr>
      </w:pPr>
      <w:r>
        <w:rPr>
          <w:color w:val="000000"/>
        </w:rPr>
        <w:t>Require attorneys to attend MLSP sponsored training or facilitated court-mandated training during a Contract year to ensure that attorneys are properly trained in Maryland’s APS/APGRB practice and related proceedings.  All costs and travel expenses associated with APS/APGRB trainings for staff attorneys shall be the responsibility of the Contractor. This training will count towards the twelve (12) hours of APS/APGRB continuing legal education and/or training requirements.</w:t>
      </w:r>
    </w:p>
    <w:p w14:paraId="51C47593" w14:textId="77777777" w:rsidR="004A553C" w:rsidRDefault="004A553C">
      <w:pPr>
        <w:pBdr>
          <w:top w:val="nil"/>
          <w:left w:val="nil"/>
          <w:bottom w:val="nil"/>
          <w:right w:val="nil"/>
          <w:between w:val="nil"/>
        </w:pBdr>
        <w:rPr>
          <w:color w:val="000000"/>
        </w:rPr>
      </w:pPr>
    </w:p>
    <w:p w14:paraId="78DF7306" w14:textId="77777777" w:rsidR="004A553C" w:rsidRDefault="005021DC" w:rsidP="00944F6D">
      <w:pPr>
        <w:numPr>
          <w:ilvl w:val="0"/>
          <w:numId w:val="20"/>
        </w:numPr>
        <w:pBdr>
          <w:top w:val="nil"/>
          <w:left w:val="nil"/>
          <w:bottom w:val="nil"/>
          <w:right w:val="nil"/>
          <w:between w:val="nil"/>
        </w:pBdr>
        <w:rPr>
          <w:color w:val="000000"/>
        </w:rPr>
      </w:pPr>
      <w:r>
        <w:rPr>
          <w:color w:val="000000"/>
        </w:rPr>
        <w:t>Certify, in writing on Company letterhead, each Contract year, all attorneys providing legal representation under this Contract have satisfied the twelve (12) hours of APS/APGRB CLE</w:t>
      </w:r>
      <w:r>
        <w:t xml:space="preserve">     </w:t>
      </w:r>
      <w:r>
        <w:rPr>
          <w:color w:val="000000"/>
        </w:rPr>
        <w:t xml:space="preserve"> and/or training requirements using the </w:t>
      </w:r>
      <w:r>
        <w:rPr>
          <w:b/>
          <w:color w:val="000000"/>
        </w:rPr>
        <w:t>Annual Continuing Legal Education and Training Certification Letter</w:t>
      </w:r>
      <w:r>
        <w:rPr>
          <w:color w:val="000000"/>
        </w:rPr>
        <w:t xml:space="preserve"> (</w:t>
      </w:r>
      <w:r>
        <w:rPr>
          <w:b/>
          <w:color w:val="000000"/>
          <w:u w:val="single"/>
        </w:rPr>
        <w:t>Attachment JJ</w:t>
      </w:r>
      <w:r>
        <w:rPr>
          <w:color w:val="000000"/>
        </w:rPr>
        <w:t>).</w:t>
      </w:r>
    </w:p>
    <w:p w14:paraId="2F4C993A" w14:textId="77777777" w:rsidR="004A553C" w:rsidRDefault="004A553C">
      <w:pPr>
        <w:pBdr>
          <w:top w:val="nil"/>
          <w:left w:val="nil"/>
          <w:bottom w:val="nil"/>
          <w:right w:val="nil"/>
          <w:between w:val="nil"/>
        </w:pBdr>
        <w:ind w:left="1080"/>
        <w:rPr>
          <w:color w:val="000000"/>
        </w:rPr>
      </w:pPr>
    </w:p>
    <w:p w14:paraId="289F1D37" w14:textId="77777777" w:rsidR="004A553C" w:rsidRDefault="005021DC" w:rsidP="00944F6D">
      <w:pPr>
        <w:numPr>
          <w:ilvl w:val="0"/>
          <w:numId w:val="20"/>
        </w:numPr>
        <w:pBdr>
          <w:top w:val="nil"/>
          <w:left w:val="nil"/>
          <w:bottom w:val="nil"/>
          <w:right w:val="nil"/>
          <w:between w:val="nil"/>
        </w:pBdr>
        <w:rPr>
          <w:color w:val="000000"/>
        </w:rPr>
      </w:pPr>
      <w:r>
        <w:rPr>
          <w:color w:val="000000"/>
        </w:rPr>
        <w:t>Be subject to a sanction, including deduction of up to $150 per day directly from the monthly invoice, for any attorney failing to obtain the required annual CLE and/or training hours by the end of each Contract year, until the required hours are achieved.</w:t>
      </w:r>
    </w:p>
    <w:p w14:paraId="7B3083F8" w14:textId="77777777" w:rsidR="004A553C" w:rsidRDefault="004A553C">
      <w:pPr>
        <w:pBdr>
          <w:top w:val="nil"/>
          <w:left w:val="nil"/>
          <w:bottom w:val="nil"/>
          <w:right w:val="nil"/>
          <w:between w:val="nil"/>
        </w:pBdr>
        <w:rPr>
          <w:color w:val="000000"/>
        </w:rPr>
      </w:pPr>
    </w:p>
    <w:p w14:paraId="0F43BBC1" w14:textId="77777777" w:rsidR="004A553C" w:rsidRDefault="005021DC" w:rsidP="00944F6D">
      <w:pPr>
        <w:numPr>
          <w:ilvl w:val="0"/>
          <w:numId w:val="20"/>
        </w:numPr>
        <w:pBdr>
          <w:top w:val="nil"/>
          <w:left w:val="nil"/>
          <w:bottom w:val="nil"/>
          <w:right w:val="nil"/>
          <w:between w:val="nil"/>
        </w:pBdr>
        <w:rPr>
          <w:color w:val="000000"/>
        </w:rPr>
      </w:pPr>
      <w:r>
        <w:rPr>
          <w:color w:val="000000"/>
        </w:rPr>
        <w:t xml:space="preserve">Remove or replace, no later than thirty (30) days of the end of each Contract year, any attorney providing legal representation under this Contract who fails to obtain the required annual CLE and/or training hours by the end of each Contract year until the State’s Contract </w:t>
      </w:r>
      <w:r>
        <w:rPr>
          <w:color w:val="000000"/>
        </w:rPr>
        <w:lastRenderedPageBreak/>
        <w:t>Monitor has received written verification that the non-compliant attorney has received the required annual CLE education and/or training hours.</w:t>
      </w:r>
    </w:p>
    <w:p w14:paraId="34869BED" w14:textId="77777777" w:rsidR="004A553C" w:rsidRDefault="004A553C">
      <w:pPr>
        <w:pBdr>
          <w:top w:val="nil"/>
          <w:left w:val="nil"/>
          <w:bottom w:val="nil"/>
          <w:right w:val="nil"/>
          <w:between w:val="nil"/>
        </w:pBdr>
        <w:rPr>
          <w:b/>
          <w:color w:val="000000"/>
        </w:rPr>
      </w:pPr>
    </w:p>
    <w:p w14:paraId="2B18B182" w14:textId="6F496110" w:rsidR="004A553C" w:rsidRDefault="005021DC" w:rsidP="00944F6D">
      <w:pPr>
        <w:numPr>
          <w:ilvl w:val="0"/>
          <w:numId w:val="19"/>
        </w:numPr>
        <w:pBdr>
          <w:top w:val="nil"/>
          <w:left w:val="nil"/>
          <w:bottom w:val="nil"/>
          <w:right w:val="nil"/>
          <w:between w:val="nil"/>
        </w:pBdr>
        <w:ind w:left="1440" w:hanging="720"/>
        <w:rPr>
          <w:color w:val="000000"/>
        </w:rPr>
      </w:pPr>
      <w:r>
        <w:rPr>
          <w:b/>
          <w:color w:val="000000"/>
          <w:sz w:val="24"/>
          <w:szCs w:val="24"/>
        </w:rPr>
        <w:t>Legal Representation at Hearings and Other Proceedings</w:t>
      </w:r>
    </w:p>
    <w:p w14:paraId="6D5E9CF8" w14:textId="77777777" w:rsidR="004A553C" w:rsidRDefault="004A553C">
      <w:pPr>
        <w:pBdr>
          <w:top w:val="nil"/>
          <w:left w:val="nil"/>
          <w:bottom w:val="nil"/>
          <w:right w:val="nil"/>
          <w:between w:val="nil"/>
        </w:pBdr>
        <w:ind w:left="360"/>
        <w:rPr>
          <w:color w:val="000000"/>
        </w:rPr>
      </w:pPr>
    </w:p>
    <w:p w14:paraId="61B8C0A4" w14:textId="77777777" w:rsidR="004A553C" w:rsidRDefault="005021DC" w:rsidP="00944F6D">
      <w:pPr>
        <w:numPr>
          <w:ilvl w:val="0"/>
          <w:numId w:val="31"/>
        </w:numPr>
        <w:pBdr>
          <w:top w:val="nil"/>
          <w:left w:val="nil"/>
          <w:bottom w:val="nil"/>
          <w:right w:val="nil"/>
          <w:between w:val="nil"/>
        </w:pBdr>
        <w:rPr>
          <w:color w:val="000000"/>
        </w:rPr>
      </w:pPr>
      <w:r>
        <w:rPr>
          <w:color w:val="000000"/>
        </w:rPr>
        <w:t>The Contractor shall provide Representation of adults in the following types of APS/APGRB cases, which may include, but may not be limited to:</w:t>
      </w:r>
    </w:p>
    <w:p w14:paraId="07C338CF" w14:textId="77777777" w:rsidR="004A553C" w:rsidRDefault="004A553C">
      <w:pPr>
        <w:pBdr>
          <w:top w:val="nil"/>
          <w:left w:val="nil"/>
          <w:bottom w:val="nil"/>
          <w:right w:val="nil"/>
          <w:between w:val="nil"/>
        </w:pBdr>
        <w:rPr>
          <w:color w:val="000000"/>
        </w:rPr>
      </w:pPr>
    </w:p>
    <w:p w14:paraId="67671FE2" w14:textId="77777777" w:rsidR="004A553C" w:rsidRDefault="005021DC" w:rsidP="00944F6D">
      <w:pPr>
        <w:numPr>
          <w:ilvl w:val="0"/>
          <w:numId w:val="32"/>
        </w:numPr>
        <w:pBdr>
          <w:top w:val="nil"/>
          <w:left w:val="nil"/>
          <w:bottom w:val="nil"/>
          <w:right w:val="nil"/>
          <w:between w:val="nil"/>
        </w:pBdr>
        <w:rPr>
          <w:color w:val="000000"/>
        </w:rPr>
      </w:pPr>
      <w:r>
        <w:rPr>
          <w:color w:val="000000"/>
        </w:rPr>
        <w:t>Emergency Hearings</w:t>
      </w:r>
    </w:p>
    <w:p w14:paraId="7A3F1443" w14:textId="77777777" w:rsidR="004A553C" w:rsidRDefault="005021DC" w:rsidP="00944F6D">
      <w:pPr>
        <w:numPr>
          <w:ilvl w:val="0"/>
          <w:numId w:val="32"/>
        </w:numPr>
        <w:pBdr>
          <w:top w:val="nil"/>
          <w:left w:val="nil"/>
          <w:bottom w:val="nil"/>
          <w:right w:val="nil"/>
          <w:between w:val="nil"/>
        </w:pBdr>
        <w:rPr>
          <w:color w:val="000000"/>
        </w:rPr>
      </w:pPr>
      <w:r>
        <w:rPr>
          <w:color w:val="000000"/>
        </w:rPr>
        <w:t>Exception Hearings</w:t>
      </w:r>
    </w:p>
    <w:p w14:paraId="60F95582" w14:textId="77777777" w:rsidR="004A553C" w:rsidRDefault="005021DC" w:rsidP="00944F6D">
      <w:pPr>
        <w:numPr>
          <w:ilvl w:val="0"/>
          <w:numId w:val="32"/>
        </w:numPr>
        <w:pBdr>
          <w:top w:val="nil"/>
          <w:left w:val="nil"/>
          <w:bottom w:val="nil"/>
          <w:right w:val="nil"/>
          <w:between w:val="nil"/>
        </w:pBdr>
        <w:rPr>
          <w:color w:val="000000"/>
        </w:rPr>
      </w:pPr>
      <w:r>
        <w:rPr>
          <w:color w:val="000000"/>
        </w:rPr>
        <w:t>Extension Hearings</w:t>
      </w:r>
    </w:p>
    <w:p w14:paraId="58525024" w14:textId="77777777" w:rsidR="004A553C" w:rsidRDefault="005021DC" w:rsidP="00944F6D">
      <w:pPr>
        <w:numPr>
          <w:ilvl w:val="0"/>
          <w:numId w:val="32"/>
        </w:numPr>
        <w:pBdr>
          <w:top w:val="nil"/>
          <w:left w:val="nil"/>
          <w:bottom w:val="nil"/>
          <w:right w:val="nil"/>
          <w:between w:val="nil"/>
        </w:pBdr>
        <w:rPr>
          <w:color w:val="000000"/>
        </w:rPr>
      </w:pPr>
      <w:r>
        <w:rPr>
          <w:color w:val="000000"/>
        </w:rPr>
        <w:t>Settlement Hearings</w:t>
      </w:r>
    </w:p>
    <w:p w14:paraId="68D94ED7" w14:textId="77777777" w:rsidR="004A553C" w:rsidRDefault="005021DC" w:rsidP="00944F6D">
      <w:pPr>
        <w:numPr>
          <w:ilvl w:val="0"/>
          <w:numId w:val="32"/>
        </w:numPr>
        <w:pBdr>
          <w:top w:val="nil"/>
          <w:left w:val="nil"/>
          <w:bottom w:val="nil"/>
          <w:right w:val="nil"/>
          <w:between w:val="nil"/>
        </w:pBdr>
        <w:rPr>
          <w:color w:val="000000"/>
        </w:rPr>
      </w:pPr>
      <w:r>
        <w:rPr>
          <w:color w:val="000000"/>
        </w:rPr>
        <w:t>Show Cause Hearings</w:t>
      </w:r>
    </w:p>
    <w:p w14:paraId="73B27F2B" w14:textId="77777777" w:rsidR="004A553C" w:rsidRDefault="005021DC" w:rsidP="00944F6D">
      <w:pPr>
        <w:numPr>
          <w:ilvl w:val="0"/>
          <w:numId w:val="32"/>
        </w:numPr>
        <w:pBdr>
          <w:top w:val="nil"/>
          <w:left w:val="nil"/>
          <w:bottom w:val="nil"/>
          <w:right w:val="nil"/>
          <w:between w:val="nil"/>
        </w:pBdr>
        <w:rPr>
          <w:color w:val="000000"/>
        </w:rPr>
      </w:pPr>
      <w:r>
        <w:rPr>
          <w:color w:val="000000"/>
        </w:rPr>
        <w:t>Substitution of Guardian Hearings</w:t>
      </w:r>
    </w:p>
    <w:p w14:paraId="21C5987F" w14:textId="77777777" w:rsidR="004A553C" w:rsidRDefault="005021DC" w:rsidP="00944F6D">
      <w:pPr>
        <w:numPr>
          <w:ilvl w:val="0"/>
          <w:numId w:val="32"/>
        </w:numPr>
        <w:pBdr>
          <w:top w:val="nil"/>
          <w:left w:val="nil"/>
          <w:bottom w:val="nil"/>
          <w:right w:val="nil"/>
          <w:between w:val="nil"/>
        </w:pBdr>
        <w:rPr>
          <w:color w:val="000000"/>
        </w:rPr>
      </w:pPr>
      <w:r>
        <w:rPr>
          <w:color w:val="000000"/>
        </w:rPr>
        <w:t>Appellate Proceedings</w:t>
      </w:r>
    </w:p>
    <w:p w14:paraId="34780DFD" w14:textId="77777777" w:rsidR="004A553C" w:rsidRDefault="005021DC" w:rsidP="00944F6D">
      <w:pPr>
        <w:numPr>
          <w:ilvl w:val="0"/>
          <w:numId w:val="32"/>
        </w:numPr>
        <w:pBdr>
          <w:top w:val="nil"/>
          <w:left w:val="nil"/>
          <w:bottom w:val="nil"/>
          <w:right w:val="nil"/>
          <w:between w:val="nil"/>
        </w:pBdr>
        <w:rPr>
          <w:color w:val="000000"/>
        </w:rPr>
      </w:pPr>
      <w:r>
        <w:rPr>
          <w:color w:val="000000"/>
        </w:rPr>
        <w:t>Guardian of Property Hearings</w:t>
      </w:r>
    </w:p>
    <w:p w14:paraId="7CBD722E" w14:textId="77777777" w:rsidR="004A553C" w:rsidRDefault="004A553C">
      <w:pPr>
        <w:pBdr>
          <w:top w:val="nil"/>
          <w:left w:val="nil"/>
          <w:bottom w:val="nil"/>
          <w:right w:val="nil"/>
          <w:between w:val="nil"/>
        </w:pBdr>
        <w:ind w:left="1800"/>
        <w:rPr>
          <w:color w:val="000000"/>
        </w:rPr>
      </w:pPr>
    </w:p>
    <w:p w14:paraId="0AD255A9" w14:textId="77777777" w:rsidR="004A553C" w:rsidRDefault="005021DC" w:rsidP="00944F6D">
      <w:pPr>
        <w:numPr>
          <w:ilvl w:val="0"/>
          <w:numId w:val="31"/>
        </w:numPr>
        <w:pBdr>
          <w:top w:val="nil"/>
          <w:left w:val="nil"/>
          <w:bottom w:val="nil"/>
          <w:right w:val="nil"/>
          <w:between w:val="nil"/>
        </w:pBdr>
        <w:rPr>
          <w:color w:val="000000"/>
        </w:rPr>
      </w:pPr>
      <w:r>
        <w:rPr>
          <w:color w:val="000000"/>
        </w:rPr>
        <w:t>Role of Counsel</w:t>
      </w:r>
      <w:r>
        <w:rPr>
          <w:b/>
          <w:color w:val="000000"/>
        </w:rPr>
        <w:t xml:space="preserve"> – </w:t>
      </w:r>
      <w:r>
        <w:rPr>
          <w:color w:val="000000"/>
        </w:rPr>
        <w:t>Counsel all clients with commitment and dedication to the interests of the client and with zeal in advocacy upon the client's behalf, taking into consideration the client's cognitive and developmental abilities, including discussing the legal consequences of any proposed course of conduct.</w:t>
      </w:r>
    </w:p>
    <w:p w14:paraId="422CED1E" w14:textId="77777777" w:rsidR="004A553C" w:rsidRDefault="004A553C">
      <w:pPr>
        <w:pBdr>
          <w:top w:val="nil"/>
          <w:left w:val="nil"/>
          <w:bottom w:val="nil"/>
          <w:right w:val="nil"/>
          <w:between w:val="nil"/>
        </w:pBdr>
        <w:ind w:left="1080"/>
        <w:rPr>
          <w:color w:val="000000"/>
        </w:rPr>
      </w:pPr>
    </w:p>
    <w:p w14:paraId="50915EA1" w14:textId="77777777" w:rsidR="004A553C" w:rsidRDefault="005021DC" w:rsidP="00944F6D">
      <w:pPr>
        <w:numPr>
          <w:ilvl w:val="0"/>
          <w:numId w:val="31"/>
        </w:numPr>
        <w:pBdr>
          <w:top w:val="nil"/>
          <w:left w:val="nil"/>
          <w:bottom w:val="nil"/>
          <w:right w:val="nil"/>
          <w:between w:val="nil"/>
        </w:pBdr>
        <w:rPr>
          <w:color w:val="000000"/>
        </w:rPr>
      </w:pPr>
      <w:bookmarkStart w:id="15" w:name="_lnxbz9" w:colFirst="0" w:colLast="0"/>
      <w:bookmarkEnd w:id="15"/>
      <w:r>
        <w:rPr>
          <w:color w:val="000000"/>
        </w:rPr>
        <w:t xml:space="preserve">Independent Investigations – The Contractor shall conduct thorough and independent investigations, as necessary or appropriate, for all APS/APGRB cases throughout the contracted life of the case and </w:t>
      </w:r>
      <w:r>
        <w:t>p</w:t>
      </w:r>
      <w:r>
        <w:rPr>
          <w:color w:val="000000"/>
        </w:rPr>
        <w:t>rovide written documentation of the investigations upon request by the State’s Contract Monitor.</w:t>
      </w:r>
    </w:p>
    <w:p w14:paraId="73E8324F" w14:textId="77777777" w:rsidR="004A553C" w:rsidRDefault="004A553C">
      <w:pPr>
        <w:pBdr>
          <w:top w:val="nil"/>
          <w:left w:val="nil"/>
          <w:bottom w:val="nil"/>
          <w:right w:val="nil"/>
          <w:between w:val="nil"/>
        </w:pBdr>
        <w:rPr>
          <w:color w:val="000000"/>
        </w:rPr>
      </w:pPr>
      <w:bookmarkStart w:id="16" w:name="_w7vt74meqcow" w:colFirst="0" w:colLast="0"/>
      <w:bookmarkEnd w:id="16"/>
    </w:p>
    <w:p w14:paraId="2DDEE927" w14:textId="4F9CE634" w:rsidR="004A553C" w:rsidRDefault="005021DC" w:rsidP="00944F6D">
      <w:pPr>
        <w:numPr>
          <w:ilvl w:val="0"/>
          <w:numId w:val="19"/>
        </w:numPr>
        <w:pBdr>
          <w:top w:val="nil"/>
          <w:left w:val="nil"/>
          <w:bottom w:val="nil"/>
          <w:right w:val="nil"/>
          <w:between w:val="nil"/>
        </w:pBdr>
        <w:ind w:left="1440" w:hanging="720"/>
        <w:rPr>
          <w:color w:val="000000"/>
        </w:rPr>
      </w:pPr>
      <w:r>
        <w:rPr>
          <w:b/>
          <w:color w:val="000000"/>
          <w:sz w:val="24"/>
          <w:szCs w:val="24"/>
        </w:rPr>
        <w:t>Contacts with Client</w:t>
      </w:r>
    </w:p>
    <w:p w14:paraId="5BA338BC" w14:textId="77777777" w:rsidR="004A553C" w:rsidRDefault="004A553C">
      <w:pPr>
        <w:rPr>
          <w:b/>
        </w:rPr>
      </w:pPr>
    </w:p>
    <w:p w14:paraId="1FC46DA6" w14:textId="77777777" w:rsidR="004A553C" w:rsidRPr="004A5F84" w:rsidRDefault="005021DC" w:rsidP="004A5F84">
      <w:pPr>
        <w:rPr>
          <w:b/>
          <w:bCs/>
        </w:rPr>
      </w:pPr>
      <w:r w:rsidRPr="004A5F84">
        <w:rPr>
          <w:b/>
          <w:bCs/>
        </w:rPr>
        <w:t>The Contractors shall:</w:t>
      </w:r>
    </w:p>
    <w:p w14:paraId="4DAF3B9E" w14:textId="77777777" w:rsidR="004A553C" w:rsidRDefault="004A553C">
      <w:pPr>
        <w:ind w:firstLine="360"/>
      </w:pPr>
    </w:p>
    <w:p w14:paraId="568EECB8" w14:textId="77777777" w:rsidR="004A553C" w:rsidRDefault="005021DC" w:rsidP="00944F6D">
      <w:pPr>
        <w:numPr>
          <w:ilvl w:val="0"/>
          <w:numId w:val="33"/>
        </w:numPr>
        <w:pBdr>
          <w:top w:val="nil"/>
          <w:left w:val="nil"/>
          <w:bottom w:val="nil"/>
          <w:right w:val="nil"/>
          <w:between w:val="nil"/>
        </w:pBdr>
        <w:rPr>
          <w:color w:val="000000"/>
        </w:rPr>
      </w:pPr>
      <w:r>
        <w:rPr>
          <w:color w:val="000000"/>
        </w:rPr>
        <w:t>Have meaningful Attorney-in-Person contact with each Client prior to a scheduled hearing or at least every six (6) months if a court hearing is not scheduled.  The attorney shall obtain first-hand, a clear understanding of the Client’s situation and needs.  When an attorney obtains notice of emergencies and significant events involving the Client between court hearings, (for example, a change of placement), the attorney shall interview or observe the client within a reasonable time that is commensurate with the nature of the event.   As necessary or appropriate to the representation, the attorney shall attend treatment, placement, and administrative hearings, and other hearings.  The in-person contact is not considered a hearing warranting payment.</w:t>
      </w:r>
    </w:p>
    <w:p w14:paraId="441C4442" w14:textId="77777777" w:rsidR="004A553C" w:rsidRDefault="004A553C">
      <w:pPr>
        <w:pBdr>
          <w:top w:val="nil"/>
          <w:left w:val="nil"/>
          <w:bottom w:val="nil"/>
          <w:right w:val="nil"/>
          <w:between w:val="nil"/>
        </w:pBdr>
        <w:rPr>
          <w:color w:val="000000"/>
        </w:rPr>
      </w:pPr>
    </w:p>
    <w:p w14:paraId="0B7363A8" w14:textId="77777777" w:rsidR="004A553C" w:rsidRDefault="005021DC" w:rsidP="00944F6D">
      <w:pPr>
        <w:numPr>
          <w:ilvl w:val="0"/>
          <w:numId w:val="33"/>
        </w:numPr>
        <w:pBdr>
          <w:top w:val="nil"/>
          <w:left w:val="nil"/>
          <w:bottom w:val="nil"/>
          <w:right w:val="nil"/>
          <w:between w:val="nil"/>
        </w:pBdr>
        <w:rPr>
          <w:color w:val="000000"/>
        </w:rPr>
      </w:pPr>
      <w:r>
        <w:rPr>
          <w:color w:val="000000"/>
        </w:rPr>
        <w:t xml:space="preserve">Schedule all contact in the client’s surroundings, unless otherwise preferred by the Client.  If the client elects to have alternate contact, the client’s preference shall be identified on the </w:t>
      </w:r>
      <w:r>
        <w:rPr>
          <w:b/>
          <w:color w:val="000000"/>
        </w:rPr>
        <w:t>Client Intake Form</w:t>
      </w:r>
      <w:r>
        <w:rPr>
          <w:color w:val="000000"/>
        </w:rPr>
        <w:t xml:space="preserve"> (</w:t>
      </w:r>
      <w:r>
        <w:rPr>
          <w:b/>
          <w:color w:val="000000"/>
          <w:u w:val="single"/>
        </w:rPr>
        <w:t>Attachment AA</w:t>
      </w:r>
      <w:r>
        <w:rPr>
          <w:color w:val="000000"/>
        </w:rPr>
        <w:t xml:space="preserve">).  </w:t>
      </w:r>
    </w:p>
    <w:p w14:paraId="64C2E90A" w14:textId="77777777" w:rsidR="004A553C" w:rsidRDefault="004A553C">
      <w:pPr>
        <w:pBdr>
          <w:top w:val="nil"/>
          <w:left w:val="nil"/>
          <w:bottom w:val="nil"/>
          <w:right w:val="nil"/>
          <w:between w:val="nil"/>
        </w:pBdr>
        <w:rPr>
          <w:color w:val="000000"/>
        </w:rPr>
      </w:pPr>
    </w:p>
    <w:p w14:paraId="247309A3" w14:textId="77777777" w:rsidR="004A553C" w:rsidRDefault="005021DC" w:rsidP="00944F6D">
      <w:pPr>
        <w:numPr>
          <w:ilvl w:val="0"/>
          <w:numId w:val="33"/>
        </w:numPr>
        <w:pBdr>
          <w:top w:val="nil"/>
          <w:left w:val="nil"/>
          <w:bottom w:val="nil"/>
          <w:right w:val="nil"/>
          <w:between w:val="nil"/>
        </w:pBdr>
        <w:rPr>
          <w:color w:val="000000"/>
        </w:rPr>
      </w:pPr>
      <w:r>
        <w:rPr>
          <w:color w:val="000000"/>
        </w:rPr>
        <w:t>Adhere to the individual practices of a jurisdiction regarding court contact with clients, which shall include, but not be limited to, a contact prior to every scheduled hearing for the client.</w:t>
      </w:r>
    </w:p>
    <w:p w14:paraId="6C45865B" w14:textId="77777777" w:rsidR="004A553C" w:rsidRDefault="004A553C">
      <w:pPr>
        <w:pBdr>
          <w:top w:val="nil"/>
          <w:left w:val="nil"/>
          <w:bottom w:val="nil"/>
          <w:right w:val="nil"/>
          <w:between w:val="nil"/>
        </w:pBdr>
        <w:rPr>
          <w:b/>
          <w:color w:val="000000"/>
        </w:rPr>
      </w:pPr>
    </w:p>
    <w:p w14:paraId="38606A54" w14:textId="61EF6A86" w:rsidR="004A553C" w:rsidRDefault="005021DC" w:rsidP="00944F6D">
      <w:pPr>
        <w:numPr>
          <w:ilvl w:val="0"/>
          <w:numId w:val="19"/>
        </w:numPr>
        <w:pBdr>
          <w:top w:val="nil"/>
          <w:left w:val="nil"/>
          <w:bottom w:val="nil"/>
          <w:right w:val="nil"/>
          <w:between w:val="nil"/>
        </w:pBdr>
        <w:ind w:left="1440" w:hanging="720"/>
        <w:rPr>
          <w:color w:val="000000"/>
        </w:rPr>
      </w:pPr>
      <w:r w:rsidRPr="004A5F84">
        <w:rPr>
          <w:b/>
          <w:color w:val="000000"/>
          <w:sz w:val="24"/>
          <w:szCs w:val="24"/>
        </w:rPr>
        <w:t>Ancillary Proceedings</w:t>
      </w:r>
      <w:r w:rsidRPr="004A5F84">
        <w:rPr>
          <w:color w:val="000000"/>
        </w:rPr>
        <w:t xml:space="preserve"> – The Contractor shall attend and participate in required, i.e. court-ordered Ancillary     Proceedings, stemming from an APS/APGRB case.  </w:t>
      </w:r>
    </w:p>
    <w:p w14:paraId="1F2110CF" w14:textId="77777777" w:rsidR="004A5F84" w:rsidRDefault="004A5F84" w:rsidP="004A5F84">
      <w:pPr>
        <w:pBdr>
          <w:top w:val="nil"/>
          <w:left w:val="nil"/>
          <w:bottom w:val="nil"/>
          <w:right w:val="nil"/>
          <w:between w:val="nil"/>
        </w:pBdr>
        <w:rPr>
          <w:color w:val="000000"/>
        </w:rPr>
      </w:pPr>
    </w:p>
    <w:p w14:paraId="65DBD834" w14:textId="325598BA" w:rsidR="004A553C" w:rsidRPr="004A5F84" w:rsidRDefault="005021DC" w:rsidP="00944F6D">
      <w:pPr>
        <w:numPr>
          <w:ilvl w:val="0"/>
          <w:numId w:val="19"/>
        </w:numPr>
        <w:pBdr>
          <w:top w:val="nil"/>
          <w:left w:val="nil"/>
          <w:bottom w:val="nil"/>
          <w:right w:val="nil"/>
          <w:between w:val="nil"/>
        </w:pBdr>
        <w:ind w:left="1440" w:hanging="720"/>
        <w:rPr>
          <w:color w:val="000000"/>
        </w:rPr>
      </w:pPr>
      <w:r w:rsidRPr="004A5F84">
        <w:rPr>
          <w:b/>
          <w:color w:val="000000"/>
          <w:sz w:val="24"/>
          <w:szCs w:val="24"/>
        </w:rPr>
        <w:t>Appeals</w:t>
      </w:r>
    </w:p>
    <w:p w14:paraId="3E022BDE" w14:textId="77777777" w:rsidR="004A553C" w:rsidRDefault="004A553C">
      <w:pPr>
        <w:pBdr>
          <w:top w:val="nil"/>
          <w:left w:val="nil"/>
          <w:bottom w:val="nil"/>
          <w:right w:val="nil"/>
          <w:between w:val="nil"/>
        </w:pBdr>
        <w:rPr>
          <w:color w:val="000000"/>
        </w:rPr>
      </w:pPr>
    </w:p>
    <w:p w14:paraId="7459A97B" w14:textId="77777777" w:rsidR="004A553C" w:rsidRPr="004A5F84" w:rsidRDefault="005021DC">
      <w:pPr>
        <w:pBdr>
          <w:top w:val="nil"/>
          <w:left w:val="nil"/>
          <w:bottom w:val="nil"/>
          <w:right w:val="nil"/>
          <w:between w:val="nil"/>
        </w:pBdr>
        <w:rPr>
          <w:b/>
          <w:bCs/>
          <w:color w:val="000000"/>
        </w:rPr>
      </w:pPr>
      <w:r w:rsidRPr="004A5F84">
        <w:rPr>
          <w:b/>
          <w:bCs/>
          <w:color w:val="000000"/>
        </w:rPr>
        <w:t>The Contractor shall:</w:t>
      </w:r>
    </w:p>
    <w:p w14:paraId="2EC7B89D" w14:textId="77777777" w:rsidR="004A553C" w:rsidRDefault="004A553C">
      <w:pPr>
        <w:pBdr>
          <w:top w:val="nil"/>
          <w:left w:val="nil"/>
          <w:bottom w:val="nil"/>
          <w:right w:val="nil"/>
          <w:between w:val="nil"/>
        </w:pBdr>
        <w:rPr>
          <w:color w:val="000000"/>
        </w:rPr>
      </w:pPr>
    </w:p>
    <w:p w14:paraId="3F022C49" w14:textId="77777777" w:rsidR="004A553C" w:rsidRDefault="005021DC" w:rsidP="00944F6D">
      <w:pPr>
        <w:numPr>
          <w:ilvl w:val="0"/>
          <w:numId w:val="26"/>
        </w:numPr>
        <w:pBdr>
          <w:top w:val="nil"/>
          <w:left w:val="nil"/>
          <w:bottom w:val="nil"/>
          <w:right w:val="nil"/>
          <w:between w:val="nil"/>
        </w:pBdr>
        <w:rPr>
          <w:color w:val="000000"/>
        </w:rPr>
      </w:pPr>
      <w:r>
        <w:rPr>
          <w:color w:val="000000"/>
        </w:rPr>
        <w:t>Consider and discuss with the client, as appropriate, the possibility and ramifications of filing an appeal.  If after consultation, the client wishes to appeal a court order, and the appeal has merit based upon the judgment of the attorney, the Contractor shall take all steps necessary to perfect the appeal and seek appropriate temporary orders or extraordinary writs necessary to protect the interests of the adult during the pendency of the appeal.</w:t>
      </w:r>
    </w:p>
    <w:p w14:paraId="5169D0C6" w14:textId="77777777" w:rsidR="004A553C" w:rsidRDefault="004A553C">
      <w:pPr>
        <w:pBdr>
          <w:top w:val="nil"/>
          <w:left w:val="nil"/>
          <w:bottom w:val="nil"/>
          <w:right w:val="nil"/>
          <w:between w:val="nil"/>
        </w:pBdr>
        <w:rPr>
          <w:color w:val="000000"/>
        </w:rPr>
      </w:pPr>
    </w:p>
    <w:p w14:paraId="637B171E" w14:textId="77777777" w:rsidR="004A553C" w:rsidRDefault="005021DC" w:rsidP="00944F6D">
      <w:pPr>
        <w:numPr>
          <w:ilvl w:val="0"/>
          <w:numId w:val="26"/>
        </w:numPr>
        <w:pBdr>
          <w:top w:val="nil"/>
          <w:left w:val="nil"/>
          <w:bottom w:val="nil"/>
          <w:right w:val="nil"/>
          <w:between w:val="nil"/>
        </w:pBdr>
        <w:rPr>
          <w:color w:val="000000"/>
        </w:rPr>
      </w:pPr>
      <w:r>
        <w:rPr>
          <w:color w:val="000000"/>
        </w:rPr>
        <w:t xml:space="preserve">File, upon receipt of a notice of appeal, at a minimum, a Line of representation in every case where the Contractor is the attorney of record in the APS/APGRB case that is being reviewed. The attorneys shall discuss with the client, as appropriate, the ramifications of joining or responding to the appeal. In accordance with the client’s wishes and the Maryland Rules, the Contractor shall take all steps necessary to perfect or respond to the appeal and seek appropriate temporary orders or extraordinary writs necessary to protect the interests of the client during the pendency of the appeal. </w:t>
      </w:r>
    </w:p>
    <w:p w14:paraId="0432B5EA" w14:textId="77777777" w:rsidR="004A553C" w:rsidRDefault="004A553C">
      <w:pPr>
        <w:pBdr>
          <w:top w:val="nil"/>
          <w:left w:val="nil"/>
          <w:bottom w:val="nil"/>
          <w:right w:val="nil"/>
          <w:between w:val="nil"/>
        </w:pBdr>
        <w:rPr>
          <w:b/>
          <w:color w:val="000000"/>
        </w:rPr>
      </w:pPr>
    </w:p>
    <w:p w14:paraId="17395F7B" w14:textId="77777777" w:rsidR="004A5F84" w:rsidRDefault="005021DC" w:rsidP="004A5F84">
      <w:pPr>
        <w:pBdr>
          <w:top w:val="nil"/>
          <w:left w:val="nil"/>
          <w:bottom w:val="nil"/>
          <w:right w:val="nil"/>
          <w:between w:val="nil"/>
        </w:pBdr>
        <w:ind w:firstLine="360"/>
        <w:rPr>
          <w:b/>
          <w:color w:val="000000"/>
        </w:rPr>
      </w:pPr>
      <w:r>
        <w:rPr>
          <w:b/>
          <w:color w:val="000000"/>
        </w:rPr>
        <w:t>Note: The Department will not provide compensation for the mere filing of a Line in an</w:t>
      </w:r>
    </w:p>
    <w:p w14:paraId="59533419" w14:textId="636AE754" w:rsidR="004A553C" w:rsidRDefault="005021DC" w:rsidP="004A5F84">
      <w:pPr>
        <w:pBdr>
          <w:top w:val="nil"/>
          <w:left w:val="nil"/>
          <w:bottom w:val="nil"/>
          <w:right w:val="nil"/>
          <w:between w:val="nil"/>
        </w:pBdr>
        <w:ind w:firstLine="360"/>
        <w:rPr>
          <w:b/>
          <w:color w:val="000000"/>
        </w:rPr>
      </w:pPr>
      <w:r>
        <w:rPr>
          <w:b/>
          <w:color w:val="000000"/>
        </w:rPr>
        <w:t xml:space="preserve">appeal. </w:t>
      </w:r>
    </w:p>
    <w:p w14:paraId="68027C2B" w14:textId="77777777" w:rsidR="004A553C" w:rsidRDefault="004A553C">
      <w:pPr>
        <w:pBdr>
          <w:top w:val="nil"/>
          <w:left w:val="nil"/>
          <w:bottom w:val="nil"/>
          <w:right w:val="nil"/>
          <w:between w:val="nil"/>
        </w:pBdr>
        <w:rPr>
          <w:color w:val="000000"/>
        </w:rPr>
      </w:pPr>
    </w:p>
    <w:p w14:paraId="42627CB3" w14:textId="77777777" w:rsidR="004A553C" w:rsidRPr="004A5F84" w:rsidRDefault="005021DC" w:rsidP="00944F6D">
      <w:pPr>
        <w:numPr>
          <w:ilvl w:val="0"/>
          <w:numId w:val="26"/>
        </w:numPr>
        <w:pBdr>
          <w:top w:val="nil"/>
          <w:left w:val="nil"/>
          <w:bottom w:val="nil"/>
          <w:right w:val="nil"/>
          <w:between w:val="nil"/>
        </w:pBdr>
        <w:rPr>
          <w:sz w:val="24"/>
          <w:szCs w:val="24"/>
        </w:rPr>
      </w:pPr>
      <w:r>
        <w:rPr>
          <w:color w:val="000000"/>
        </w:rPr>
        <w:t>File an Appellate Brief and attend the oral argument, if scheduled, in order to bill the Department.  The brief shall be submitted to the State’s Contract Monitor electronically as a substitute for the court order in the MLSP electronic invoicing system.  If a brief is filed and there is no oral argument, the Contractor may invoice the Department along with the court order or notice.</w:t>
      </w:r>
    </w:p>
    <w:p w14:paraId="0B553650" w14:textId="77777777" w:rsidR="004A5F84" w:rsidRDefault="004A5F84" w:rsidP="004A5F84">
      <w:pPr>
        <w:pBdr>
          <w:top w:val="nil"/>
          <w:left w:val="nil"/>
          <w:bottom w:val="nil"/>
          <w:right w:val="nil"/>
          <w:between w:val="nil"/>
        </w:pBdr>
        <w:ind w:left="1080"/>
        <w:rPr>
          <w:sz w:val="24"/>
          <w:szCs w:val="24"/>
        </w:rPr>
      </w:pPr>
    </w:p>
    <w:p w14:paraId="355AEA2F" w14:textId="0E51D088" w:rsidR="004A553C" w:rsidRDefault="005021DC" w:rsidP="00944F6D">
      <w:pPr>
        <w:numPr>
          <w:ilvl w:val="0"/>
          <w:numId w:val="19"/>
        </w:numPr>
        <w:pBdr>
          <w:top w:val="nil"/>
          <w:left w:val="nil"/>
          <w:bottom w:val="nil"/>
          <w:right w:val="nil"/>
          <w:between w:val="nil"/>
        </w:pBdr>
        <w:ind w:left="1440" w:hanging="720"/>
        <w:rPr>
          <w:color w:val="000000"/>
        </w:rPr>
      </w:pPr>
      <w:r>
        <w:rPr>
          <w:b/>
          <w:color w:val="000000"/>
          <w:sz w:val="24"/>
          <w:szCs w:val="24"/>
        </w:rPr>
        <w:t xml:space="preserve">  Continuity of Representation</w:t>
      </w:r>
    </w:p>
    <w:p w14:paraId="7BD6D5AD" w14:textId="77777777" w:rsidR="004A553C" w:rsidRDefault="004A553C">
      <w:pPr>
        <w:pBdr>
          <w:top w:val="nil"/>
          <w:left w:val="nil"/>
          <w:bottom w:val="nil"/>
          <w:right w:val="nil"/>
          <w:between w:val="nil"/>
        </w:pBdr>
        <w:ind w:left="360"/>
        <w:rPr>
          <w:b/>
          <w:color w:val="000000"/>
          <w:sz w:val="24"/>
          <w:szCs w:val="24"/>
        </w:rPr>
      </w:pPr>
    </w:p>
    <w:p w14:paraId="7BD04E6C" w14:textId="77777777" w:rsidR="004A553C" w:rsidRPr="004A5F84" w:rsidRDefault="005021DC" w:rsidP="004A5F84">
      <w:pPr>
        <w:pBdr>
          <w:top w:val="nil"/>
          <w:left w:val="nil"/>
          <w:bottom w:val="nil"/>
          <w:right w:val="nil"/>
          <w:between w:val="nil"/>
        </w:pBdr>
        <w:ind w:left="360" w:firstLine="360"/>
        <w:rPr>
          <w:b/>
          <w:bCs/>
          <w:color w:val="000000"/>
        </w:rPr>
      </w:pPr>
      <w:r w:rsidRPr="004A5F84">
        <w:rPr>
          <w:b/>
          <w:bCs/>
          <w:color w:val="000000"/>
          <w:sz w:val="24"/>
          <w:szCs w:val="24"/>
        </w:rPr>
        <w:t>The Contractor shall:</w:t>
      </w:r>
    </w:p>
    <w:p w14:paraId="015D79C1" w14:textId="77777777" w:rsidR="004A553C" w:rsidRDefault="004A553C">
      <w:pPr>
        <w:pBdr>
          <w:top w:val="nil"/>
          <w:left w:val="nil"/>
          <w:bottom w:val="nil"/>
          <w:right w:val="nil"/>
          <w:between w:val="nil"/>
        </w:pBdr>
        <w:ind w:left="360"/>
        <w:rPr>
          <w:color w:val="000000"/>
        </w:rPr>
      </w:pPr>
    </w:p>
    <w:p w14:paraId="7A147F9B" w14:textId="77777777" w:rsidR="004A553C" w:rsidRDefault="005021DC" w:rsidP="00944F6D">
      <w:pPr>
        <w:numPr>
          <w:ilvl w:val="0"/>
          <w:numId w:val="27"/>
        </w:numPr>
        <w:pBdr>
          <w:top w:val="nil"/>
          <w:left w:val="nil"/>
          <w:bottom w:val="nil"/>
          <w:right w:val="nil"/>
          <w:between w:val="nil"/>
        </w:pBdr>
        <w:rPr>
          <w:color w:val="000000"/>
        </w:rPr>
      </w:pPr>
      <w:r>
        <w:rPr>
          <w:color w:val="000000"/>
        </w:rPr>
        <w:t>Assign each client’s case to a specific attorney (Assigned Attorney) and take appropriate measures to ensure continuity of representation for all clients.</w:t>
      </w:r>
    </w:p>
    <w:p w14:paraId="7F705ABC" w14:textId="77777777" w:rsidR="004A553C" w:rsidRDefault="004A553C">
      <w:pPr>
        <w:pBdr>
          <w:top w:val="nil"/>
          <w:left w:val="nil"/>
          <w:bottom w:val="nil"/>
          <w:right w:val="nil"/>
          <w:between w:val="nil"/>
        </w:pBdr>
        <w:rPr>
          <w:color w:val="000000"/>
        </w:rPr>
      </w:pPr>
    </w:p>
    <w:p w14:paraId="1455EC97" w14:textId="77777777" w:rsidR="004A553C" w:rsidRDefault="005021DC" w:rsidP="00944F6D">
      <w:pPr>
        <w:numPr>
          <w:ilvl w:val="0"/>
          <w:numId w:val="27"/>
        </w:numPr>
        <w:pBdr>
          <w:top w:val="nil"/>
          <w:left w:val="nil"/>
          <w:bottom w:val="nil"/>
          <w:right w:val="nil"/>
          <w:between w:val="nil"/>
        </w:pBdr>
        <w:rPr>
          <w:color w:val="000000"/>
        </w:rPr>
      </w:pPr>
      <w:r>
        <w:rPr>
          <w:color w:val="000000"/>
        </w:rPr>
        <w:t xml:space="preserve">Report in writing, any changes to the client’s Assigned Attorney, to the Contract Monitor pursuant to Section </w:t>
      </w:r>
      <w:r>
        <w:t>2.5</w:t>
      </w:r>
      <w:r>
        <w:rPr>
          <w:color w:val="000000"/>
        </w:rPr>
        <w:t>, Substitution of Personnel.</w:t>
      </w:r>
    </w:p>
    <w:p w14:paraId="3F620DEF" w14:textId="77777777" w:rsidR="004A553C" w:rsidRDefault="004A553C">
      <w:pPr>
        <w:pBdr>
          <w:top w:val="nil"/>
          <w:left w:val="nil"/>
          <w:bottom w:val="nil"/>
          <w:right w:val="nil"/>
          <w:between w:val="nil"/>
        </w:pBdr>
        <w:rPr>
          <w:color w:val="000000"/>
        </w:rPr>
      </w:pPr>
    </w:p>
    <w:p w14:paraId="2FBD62B1" w14:textId="77777777" w:rsidR="004A553C" w:rsidRDefault="005021DC" w:rsidP="00944F6D">
      <w:pPr>
        <w:numPr>
          <w:ilvl w:val="0"/>
          <w:numId w:val="27"/>
        </w:numPr>
        <w:pBdr>
          <w:top w:val="nil"/>
          <w:left w:val="nil"/>
          <w:bottom w:val="nil"/>
          <w:right w:val="nil"/>
          <w:between w:val="nil"/>
        </w:pBdr>
        <w:rPr>
          <w:sz w:val="26"/>
          <w:szCs w:val="26"/>
        </w:rPr>
      </w:pPr>
      <w:bookmarkStart w:id="17" w:name="_35nkun2" w:colFirst="0" w:colLast="0"/>
      <w:bookmarkEnd w:id="17"/>
      <w:r>
        <w:rPr>
          <w:color w:val="000000"/>
        </w:rPr>
        <w:lastRenderedPageBreak/>
        <w:t xml:space="preserve">In the event the Contractor determines it is unable to provide or continue providing legal representation to a client, the Contractor must try to identify conflict counsel.  The Contractor shall notify the court as soon as possible of the substitute counsel or request prompt re-assignment to another Contractor or private conflict counsel in the jurisdiction. The Contractor shall notify the State’s Project Manager, in writing, of any cases that are re-assigned.  </w:t>
      </w:r>
    </w:p>
    <w:p w14:paraId="0F7FE41D" w14:textId="77777777" w:rsidR="004A553C" w:rsidRDefault="004A553C" w:rsidP="004A5F84">
      <w:pPr>
        <w:pBdr>
          <w:top w:val="nil"/>
          <w:left w:val="nil"/>
          <w:bottom w:val="nil"/>
          <w:right w:val="nil"/>
          <w:between w:val="nil"/>
        </w:pBdr>
        <w:spacing w:line="242" w:lineRule="auto"/>
        <w:rPr>
          <w:color w:val="000000"/>
          <w:sz w:val="26"/>
          <w:szCs w:val="26"/>
        </w:rPr>
      </w:pPr>
    </w:p>
    <w:p w14:paraId="385EEEC6" w14:textId="0B9E788B" w:rsidR="004A553C" w:rsidRDefault="005021DC" w:rsidP="00944F6D">
      <w:pPr>
        <w:numPr>
          <w:ilvl w:val="0"/>
          <w:numId w:val="19"/>
        </w:numPr>
        <w:pBdr>
          <w:top w:val="nil"/>
          <w:left w:val="nil"/>
          <w:bottom w:val="nil"/>
          <w:right w:val="nil"/>
          <w:between w:val="nil"/>
        </w:pBdr>
        <w:ind w:left="1440" w:hanging="720"/>
        <w:rPr>
          <w:b/>
          <w:color w:val="000000"/>
        </w:rPr>
      </w:pPr>
      <w:r>
        <w:rPr>
          <w:b/>
          <w:color w:val="000000"/>
          <w:sz w:val="24"/>
          <w:szCs w:val="24"/>
        </w:rPr>
        <w:t xml:space="preserve">  Hours Per Case</w:t>
      </w:r>
    </w:p>
    <w:p w14:paraId="2CFAEB49" w14:textId="77777777" w:rsidR="004A553C" w:rsidRDefault="004A553C">
      <w:pPr>
        <w:pBdr>
          <w:top w:val="nil"/>
          <w:left w:val="nil"/>
          <w:bottom w:val="nil"/>
          <w:right w:val="nil"/>
          <w:between w:val="nil"/>
        </w:pBdr>
        <w:ind w:left="360"/>
        <w:rPr>
          <w:b/>
          <w:color w:val="000000"/>
        </w:rPr>
      </w:pPr>
    </w:p>
    <w:p w14:paraId="312122B1" w14:textId="77777777" w:rsidR="004A553C" w:rsidRDefault="005021DC">
      <w:pPr>
        <w:pBdr>
          <w:top w:val="nil"/>
          <w:left w:val="nil"/>
          <w:bottom w:val="nil"/>
          <w:right w:val="nil"/>
          <w:between w:val="nil"/>
        </w:pBdr>
        <w:ind w:left="360" w:firstLine="360"/>
        <w:rPr>
          <w:b/>
          <w:color w:val="000000"/>
        </w:rPr>
      </w:pPr>
      <w:r>
        <w:rPr>
          <w:color w:val="000000"/>
        </w:rPr>
        <w:t xml:space="preserve">The Contractor shall dedicate no less than </w:t>
      </w:r>
      <w:r>
        <w:rPr>
          <w:b/>
          <w:color w:val="000000"/>
        </w:rPr>
        <w:t>6 hours</w:t>
      </w:r>
      <w:r>
        <w:rPr>
          <w:color w:val="000000"/>
        </w:rPr>
        <w:t xml:space="preserve"> per Client per Contract year.</w:t>
      </w:r>
    </w:p>
    <w:p w14:paraId="5F3CAB9A" w14:textId="77777777" w:rsidR="004A553C" w:rsidRDefault="004A553C">
      <w:pPr>
        <w:pBdr>
          <w:top w:val="nil"/>
          <w:left w:val="nil"/>
          <w:bottom w:val="nil"/>
          <w:right w:val="nil"/>
          <w:between w:val="nil"/>
        </w:pBdr>
        <w:ind w:left="360"/>
        <w:rPr>
          <w:b/>
          <w:color w:val="000000"/>
        </w:rPr>
      </w:pPr>
    </w:p>
    <w:p w14:paraId="359021D7" w14:textId="56C986CE" w:rsidR="004A553C" w:rsidRDefault="005021DC" w:rsidP="0065122F">
      <w:pPr>
        <w:pBdr>
          <w:top w:val="nil"/>
          <w:left w:val="nil"/>
          <w:bottom w:val="nil"/>
          <w:right w:val="nil"/>
          <w:between w:val="nil"/>
        </w:pBdr>
        <w:ind w:left="0"/>
        <w:rPr>
          <w:b/>
          <w:color w:val="000000"/>
        </w:rPr>
      </w:pPr>
      <w:r>
        <w:rPr>
          <w:b/>
          <w:color w:val="000000"/>
          <w:sz w:val="24"/>
          <w:szCs w:val="24"/>
        </w:rPr>
        <w:t>2.3.</w:t>
      </w:r>
      <w:r w:rsidR="004A5F84">
        <w:rPr>
          <w:b/>
          <w:color w:val="000000"/>
          <w:sz w:val="24"/>
          <w:szCs w:val="24"/>
        </w:rPr>
        <w:t>3</w:t>
      </w:r>
      <w:r>
        <w:rPr>
          <w:b/>
          <w:color w:val="000000"/>
          <w:sz w:val="24"/>
          <w:szCs w:val="24"/>
        </w:rPr>
        <w:tab/>
        <w:t>Administrative Requirements</w:t>
      </w:r>
    </w:p>
    <w:p w14:paraId="756F0859" w14:textId="77777777" w:rsidR="004A553C" w:rsidRDefault="004A553C"/>
    <w:p w14:paraId="3FA036F8" w14:textId="77777777" w:rsidR="004A553C" w:rsidRDefault="005021DC">
      <w:pPr>
        <w:rPr>
          <w:b/>
        </w:rPr>
      </w:pPr>
      <w:r>
        <w:rPr>
          <w:b/>
        </w:rPr>
        <w:t>Functional Area I – CINA/TPR and Functional Area II – APS/APGRB</w:t>
      </w:r>
    </w:p>
    <w:p w14:paraId="00698CA8" w14:textId="77777777" w:rsidR="004A553C" w:rsidRDefault="004A553C">
      <w:pPr>
        <w:rPr>
          <w:b/>
        </w:rPr>
      </w:pPr>
    </w:p>
    <w:p w14:paraId="6327FEBC" w14:textId="7FE7B124" w:rsidR="004A553C" w:rsidRPr="0065122F" w:rsidRDefault="005021DC" w:rsidP="0065122F">
      <w:pPr>
        <w:pStyle w:val="Heading2"/>
        <w:ind w:firstLine="0"/>
        <w:rPr>
          <w:color w:val="000000"/>
          <w:sz w:val="22"/>
          <w:szCs w:val="22"/>
        </w:rPr>
      </w:pPr>
      <w:bookmarkStart w:id="18" w:name="_1ksv4uv" w:colFirst="0" w:colLast="0"/>
      <w:bookmarkStart w:id="19" w:name="_Toc211952416"/>
      <w:bookmarkEnd w:id="18"/>
      <w:r>
        <w:rPr>
          <w:b w:val="0"/>
          <w:sz w:val="22"/>
          <w:szCs w:val="22"/>
        </w:rPr>
        <w:t>The Contractor shall comply with the following administrative procedures and requirements.  In addition</w:t>
      </w:r>
      <w:r w:rsidR="0065122F">
        <w:rPr>
          <w:b w:val="0"/>
          <w:sz w:val="22"/>
          <w:szCs w:val="22"/>
        </w:rPr>
        <w:t xml:space="preserve"> </w:t>
      </w:r>
      <w:r>
        <w:rPr>
          <w:b w:val="0"/>
          <w:sz w:val="22"/>
          <w:szCs w:val="22"/>
        </w:rPr>
        <w:t>to other remedies available under the Contract, failure to provide the information requested or to meet the</w:t>
      </w:r>
      <w:r w:rsidR="0065122F">
        <w:rPr>
          <w:b w:val="0"/>
          <w:sz w:val="22"/>
          <w:szCs w:val="22"/>
        </w:rPr>
        <w:t xml:space="preserve"> </w:t>
      </w:r>
      <w:r>
        <w:rPr>
          <w:b w:val="0"/>
          <w:sz w:val="22"/>
          <w:szCs w:val="22"/>
        </w:rPr>
        <w:t xml:space="preserve">minimum requirements will result in a finding of </w:t>
      </w:r>
      <w:r>
        <w:rPr>
          <w:sz w:val="22"/>
          <w:szCs w:val="22"/>
        </w:rPr>
        <w:t>noncompliance under the Contract, and such action</w:t>
      </w:r>
      <w:r w:rsidR="0065122F">
        <w:rPr>
          <w:sz w:val="22"/>
          <w:szCs w:val="22"/>
        </w:rPr>
        <w:t xml:space="preserve"> </w:t>
      </w:r>
      <w:r>
        <w:rPr>
          <w:sz w:val="22"/>
          <w:szCs w:val="22"/>
        </w:rPr>
        <w:t xml:space="preserve">will be considered in future State contracts.  </w:t>
      </w:r>
      <w:r w:rsidRPr="0065122F">
        <w:rPr>
          <w:color w:val="000000"/>
          <w:sz w:val="22"/>
          <w:szCs w:val="22"/>
        </w:rPr>
        <w:t>The Contractor shall:</w:t>
      </w:r>
      <w:bookmarkEnd w:id="19"/>
    </w:p>
    <w:p w14:paraId="106453DB" w14:textId="77777777" w:rsidR="004A553C" w:rsidRDefault="004A553C">
      <w:pPr>
        <w:pBdr>
          <w:top w:val="nil"/>
          <w:left w:val="nil"/>
          <w:bottom w:val="nil"/>
          <w:right w:val="nil"/>
          <w:between w:val="nil"/>
        </w:pBdr>
        <w:spacing w:before="60"/>
        <w:ind w:left="0"/>
        <w:rPr>
          <w:color w:val="000000"/>
        </w:rPr>
      </w:pPr>
    </w:p>
    <w:p w14:paraId="73F1BF10" w14:textId="66D7CE73" w:rsidR="004A553C" w:rsidRDefault="005021DC" w:rsidP="00944F6D">
      <w:pPr>
        <w:pStyle w:val="Heading2"/>
        <w:numPr>
          <w:ilvl w:val="0"/>
          <w:numId w:val="28"/>
        </w:numPr>
        <w:ind w:left="1440" w:hanging="720"/>
        <w:rPr>
          <w:sz w:val="24"/>
          <w:szCs w:val="24"/>
        </w:rPr>
      </w:pPr>
      <w:bookmarkStart w:id="20" w:name="_6nd2khmojxsc" w:colFirst="0" w:colLast="0"/>
      <w:bookmarkStart w:id="21" w:name="_Toc211952417"/>
      <w:bookmarkEnd w:id="20"/>
      <w:r>
        <w:rPr>
          <w:sz w:val="24"/>
          <w:szCs w:val="24"/>
        </w:rPr>
        <w:t>Case Files and Statistics</w:t>
      </w:r>
      <w:bookmarkEnd w:id="21"/>
    </w:p>
    <w:p w14:paraId="1C3BC618" w14:textId="77777777" w:rsidR="004A553C" w:rsidRDefault="004A553C">
      <w:pPr>
        <w:pBdr>
          <w:top w:val="nil"/>
          <w:left w:val="nil"/>
          <w:bottom w:val="nil"/>
          <w:right w:val="nil"/>
          <w:between w:val="nil"/>
        </w:pBdr>
        <w:spacing w:before="60"/>
        <w:ind w:left="0"/>
        <w:rPr>
          <w:color w:val="000000"/>
        </w:rPr>
      </w:pPr>
    </w:p>
    <w:p w14:paraId="3C2B552B" w14:textId="77777777" w:rsidR="004A553C" w:rsidRDefault="005021DC" w:rsidP="00944F6D">
      <w:pPr>
        <w:pStyle w:val="Heading2"/>
        <w:numPr>
          <w:ilvl w:val="0"/>
          <w:numId w:val="29"/>
        </w:numPr>
        <w:rPr>
          <w:b w:val="0"/>
          <w:sz w:val="22"/>
          <w:szCs w:val="22"/>
        </w:rPr>
      </w:pPr>
      <w:bookmarkStart w:id="22" w:name="_orlmqrojb1lp" w:colFirst="0" w:colLast="0"/>
      <w:bookmarkStart w:id="23" w:name="_Toc211952418"/>
      <w:bookmarkEnd w:id="22"/>
      <w:r>
        <w:rPr>
          <w:b w:val="0"/>
          <w:sz w:val="22"/>
          <w:szCs w:val="22"/>
        </w:rPr>
        <w:t xml:space="preserve">Be responsible for obtaining all mandatory Client Intake case information.  A </w:t>
      </w:r>
      <w:r>
        <w:rPr>
          <w:sz w:val="22"/>
          <w:szCs w:val="22"/>
        </w:rPr>
        <w:t>Client Intake Form (Attachment AA</w:t>
      </w:r>
      <w:r>
        <w:rPr>
          <w:b w:val="0"/>
          <w:sz w:val="22"/>
          <w:szCs w:val="22"/>
        </w:rPr>
        <w:t>) shall be retained for each case and appeal in which the Contractor represents clients under this Contract.  The CINA/TPR or APS/APGRB Client Intake Form shall be continuously updated within one (1) week after any activity in the case. Upon request, provide it to the State’s Contract Monitor for review.</w:t>
      </w:r>
      <w:bookmarkEnd w:id="23"/>
      <w:r>
        <w:rPr>
          <w:b w:val="0"/>
          <w:sz w:val="22"/>
          <w:szCs w:val="22"/>
        </w:rPr>
        <w:t xml:space="preserve"> </w:t>
      </w:r>
    </w:p>
    <w:p w14:paraId="656F3347" w14:textId="77777777" w:rsidR="004A553C" w:rsidRDefault="004A553C">
      <w:pPr>
        <w:pBdr>
          <w:top w:val="nil"/>
          <w:left w:val="nil"/>
          <w:bottom w:val="nil"/>
          <w:right w:val="nil"/>
          <w:between w:val="nil"/>
        </w:pBdr>
        <w:spacing w:before="60"/>
        <w:ind w:left="0"/>
        <w:rPr>
          <w:color w:val="000000"/>
        </w:rPr>
      </w:pPr>
    </w:p>
    <w:p w14:paraId="760F10C4" w14:textId="77777777" w:rsidR="004A553C" w:rsidRDefault="005021DC" w:rsidP="00944F6D">
      <w:pPr>
        <w:pStyle w:val="Heading2"/>
        <w:numPr>
          <w:ilvl w:val="0"/>
          <w:numId w:val="29"/>
        </w:numPr>
        <w:rPr>
          <w:b w:val="0"/>
          <w:sz w:val="22"/>
          <w:szCs w:val="22"/>
        </w:rPr>
      </w:pPr>
      <w:bookmarkStart w:id="24" w:name="_r5963xhjt7mu" w:colFirst="0" w:colLast="0"/>
      <w:bookmarkStart w:id="25" w:name="_Toc211952419"/>
      <w:bookmarkEnd w:id="24"/>
      <w:r>
        <w:rPr>
          <w:b w:val="0"/>
          <w:sz w:val="22"/>
          <w:szCs w:val="22"/>
        </w:rPr>
        <w:t>Always retain confidential work product in a separate section of the Contractor’s client case file. For authorized State officials to properly monitor and confirm the Contractor’s activities, at a minimum, Contractor shall organize the client case information as indicated below. On an as needed basis, the Contractor shall provide additional access to the client case file which may include confidential work product.</w:t>
      </w:r>
      <w:bookmarkEnd w:id="25"/>
    </w:p>
    <w:p w14:paraId="3B033793" w14:textId="77777777" w:rsidR="004A553C" w:rsidRDefault="004A553C">
      <w:pPr>
        <w:pBdr>
          <w:top w:val="nil"/>
          <w:left w:val="nil"/>
          <w:bottom w:val="nil"/>
          <w:right w:val="nil"/>
          <w:between w:val="nil"/>
        </w:pBdr>
        <w:spacing w:before="60"/>
        <w:ind w:left="0"/>
        <w:rPr>
          <w:color w:val="000000"/>
        </w:rPr>
      </w:pPr>
    </w:p>
    <w:p w14:paraId="0577CC5C" w14:textId="77777777" w:rsidR="004A553C" w:rsidRDefault="005021DC" w:rsidP="00944F6D">
      <w:pPr>
        <w:pStyle w:val="Heading2"/>
        <w:numPr>
          <w:ilvl w:val="0"/>
          <w:numId w:val="51"/>
        </w:numPr>
        <w:rPr>
          <w:b w:val="0"/>
          <w:sz w:val="22"/>
          <w:szCs w:val="22"/>
        </w:rPr>
      </w:pPr>
      <w:bookmarkStart w:id="26" w:name="_av8xc1acm7wb" w:colFirst="0" w:colLast="0"/>
      <w:bookmarkStart w:id="27" w:name="_Toc211952420"/>
      <w:bookmarkEnd w:id="26"/>
      <w:r>
        <w:rPr>
          <w:b w:val="0"/>
          <w:sz w:val="22"/>
          <w:szCs w:val="22"/>
        </w:rPr>
        <w:t>CINA/TPR or APS/APGRB Court Appointment Order</w:t>
      </w:r>
      <w:bookmarkEnd w:id="27"/>
    </w:p>
    <w:p w14:paraId="5FE7A39C" w14:textId="77777777" w:rsidR="004A553C" w:rsidRDefault="005021DC" w:rsidP="00944F6D">
      <w:pPr>
        <w:pStyle w:val="Heading2"/>
        <w:numPr>
          <w:ilvl w:val="0"/>
          <w:numId w:val="51"/>
        </w:numPr>
        <w:rPr>
          <w:b w:val="0"/>
          <w:sz w:val="22"/>
          <w:szCs w:val="22"/>
        </w:rPr>
      </w:pPr>
      <w:bookmarkStart w:id="28" w:name="_5vyprqjl0vf7" w:colFirst="0" w:colLast="0"/>
      <w:bookmarkStart w:id="29" w:name="_Toc211952421"/>
      <w:bookmarkEnd w:id="28"/>
      <w:r>
        <w:rPr>
          <w:b w:val="0"/>
          <w:sz w:val="22"/>
          <w:szCs w:val="22"/>
        </w:rPr>
        <w:t>Identification Number for Client</w:t>
      </w:r>
      <w:bookmarkEnd w:id="29"/>
    </w:p>
    <w:p w14:paraId="547C8EBB" w14:textId="77777777" w:rsidR="004A553C" w:rsidRDefault="005021DC" w:rsidP="00944F6D">
      <w:pPr>
        <w:pStyle w:val="Heading2"/>
        <w:numPr>
          <w:ilvl w:val="0"/>
          <w:numId w:val="51"/>
        </w:numPr>
        <w:rPr>
          <w:b w:val="0"/>
          <w:sz w:val="22"/>
          <w:szCs w:val="22"/>
        </w:rPr>
      </w:pPr>
      <w:bookmarkStart w:id="30" w:name="_qz579ak9c3l" w:colFirst="0" w:colLast="0"/>
      <w:bookmarkStart w:id="31" w:name="_Toc211952422"/>
      <w:bookmarkEnd w:id="30"/>
      <w:r>
        <w:rPr>
          <w:b w:val="0"/>
          <w:sz w:val="22"/>
          <w:szCs w:val="22"/>
        </w:rPr>
        <w:t>Court Petition/Case Number for Client</w:t>
      </w:r>
      <w:bookmarkEnd w:id="31"/>
    </w:p>
    <w:p w14:paraId="497C8DD3" w14:textId="77777777" w:rsidR="004A553C" w:rsidRDefault="005021DC" w:rsidP="00944F6D">
      <w:pPr>
        <w:pStyle w:val="Heading2"/>
        <w:numPr>
          <w:ilvl w:val="0"/>
          <w:numId w:val="51"/>
        </w:numPr>
        <w:rPr>
          <w:b w:val="0"/>
          <w:sz w:val="22"/>
          <w:szCs w:val="22"/>
        </w:rPr>
      </w:pPr>
      <w:bookmarkStart w:id="32" w:name="_2atq3vhboe2i" w:colFirst="0" w:colLast="0"/>
      <w:bookmarkStart w:id="33" w:name="_Toc211952423"/>
      <w:bookmarkEnd w:id="32"/>
      <w:r>
        <w:rPr>
          <w:b w:val="0"/>
          <w:sz w:val="22"/>
          <w:szCs w:val="22"/>
        </w:rPr>
        <w:t>County of Jurisdiction</w:t>
      </w:r>
      <w:bookmarkEnd w:id="33"/>
    </w:p>
    <w:p w14:paraId="4A59B516" w14:textId="77777777" w:rsidR="004A553C" w:rsidRDefault="005021DC" w:rsidP="00944F6D">
      <w:pPr>
        <w:pStyle w:val="Heading2"/>
        <w:numPr>
          <w:ilvl w:val="0"/>
          <w:numId w:val="51"/>
        </w:numPr>
        <w:rPr>
          <w:b w:val="0"/>
          <w:sz w:val="22"/>
          <w:szCs w:val="22"/>
        </w:rPr>
      </w:pPr>
      <w:bookmarkStart w:id="34" w:name="_1vz6pprvh8n4" w:colFirst="0" w:colLast="0"/>
      <w:bookmarkStart w:id="35" w:name="_Toc211952424"/>
      <w:bookmarkEnd w:id="34"/>
      <w:r>
        <w:rPr>
          <w:b w:val="0"/>
          <w:sz w:val="22"/>
          <w:szCs w:val="22"/>
        </w:rPr>
        <w:t>Name of Client</w:t>
      </w:r>
      <w:bookmarkEnd w:id="35"/>
    </w:p>
    <w:p w14:paraId="6E84FA3C" w14:textId="77777777" w:rsidR="004A553C" w:rsidRDefault="005021DC" w:rsidP="00944F6D">
      <w:pPr>
        <w:pStyle w:val="Heading2"/>
        <w:numPr>
          <w:ilvl w:val="0"/>
          <w:numId w:val="51"/>
        </w:numPr>
        <w:rPr>
          <w:b w:val="0"/>
          <w:sz w:val="22"/>
          <w:szCs w:val="22"/>
        </w:rPr>
      </w:pPr>
      <w:bookmarkStart w:id="36" w:name="_ra6b62reyqu0" w:colFirst="0" w:colLast="0"/>
      <w:bookmarkStart w:id="37" w:name="_Toc211952425"/>
      <w:bookmarkEnd w:id="36"/>
      <w:r>
        <w:rPr>
          <w:b w:val="0"/>
          <w:sz w:val="22"/>
          <w:szCs w:val="22"/>
        </w:rPr>
        <w:t>Birth Date of Client</w:t>
      </w:r>
      <w:bookmarkEnd w:id="37"/>
    </w:p>
    <w:p w14:paraId="7E80C98D" w14:textId="77777777" w:rsidR="004A553C" w:rsidRDefault="005021DC" w:rsidP="00944F6D">
      <w:pPr>
        <w:pStyle w:val="Heading2"/>
        <w:numPr>
          <w:ilvl w:val="0"/>
          <w:numId w:val="51"/>
        </w:numPr>
        <w:rPr>
          <w:b w:val="0"/>
          <w:sz w:val="22"/>
          <w:szCs w:val="22"/>
        </w:rPr>
      </w:pPr>
      <w:bookmarkStart w:id="38" w:name="_w62hqipcw0g0" w:colFirst="0" w:colLast="0"/>
      <w:bookmarkStart w:id="39" w:name="_Toc211952426"/>
      <w:bookmarkEnd w:id="38"/>
      <w:r>
        <w:rPr>
          <w:b w:val="0"/>
          <w:sz w:val="22"/>
          <w:szCs w:val="22"/>
        </w:rPr>
        <w:t>Date Court Exercised Jurisdiction over the Client</w:t>
      </w:r>
      <w:bookmarkEnd w:id="39"/>
    </w:p>
    <w:p w14:paraId="2DC12CDF" w14:textId="77777777" w:rsidR="004A553C" w:rsidRDefault="005021DC" w:rsidP="00944F6D">
      <w:pPr>
        <w:pStyle w:val="Heading2"/>
        <w:numPr>
          <w:ilvl w:val="0"/>
          <w:numId w:val="51"/>
        </w:numPr>
        <w:rPr>
          <w:b w:val="0"/>
          <w:sz w:val="22"/>
          <w:szCs w:val="22"/>
        </w:rPr>
      </w:pPr>
      <w:bookmarkStart w:id="40" w:name="_k9xg9figgeof" w:colFirst="0" w:colLast="0"/>
      <w:bookmarkStart w:id="41" w:name="_Toc211952427"/>
      <w:bookmarkEnd w:id="40"/>
      <w:r>
        <w:rPr>
          <w:b w:val="0"/>
          <w:sz w:val="22"/>
          <w:szCs w:val="22"/>
        </w:rPr>
        <w:t>If Applicable, Date of Case Transfer to Contractor</w:t>
      </w:r>
      <w:bookmarkEnd w:id="41"/>
    </w:p>
    <w:p w14:paraId="66E32A38" w14:textId="77777777" w:rsidR="004A553C" w:rsidRDefault="005021DC" w:rsidP="00944F6D">
      <w:pPr>
        <w:pStyle w:val="Heading2"/>
        <w:numPr>
          <w:ilvl w:val="0"/>
          <w:numId w:val="51"/>
        </w:numPr>
        <w:rPr>
          <w:b w:val="0"/>
          <w:sz w:val="22"/>
          <w:szCs w:val="22"/>
        </w:rPr>
      </w:pPr>
      <w:bookmarkStart w:id="42" w:name="_Toc211952428"/>
      <w:r>
        <w:rPr>
          <w:b w:val="0"/>
          <w:sz w:val="22"/>
          <w:szCs w:val="22"/>
        </w:rPr>
        <w:lastRenderedPageBreak/>
        <w:t>Date Case Closed and Reason for Case Closure</w:t>
      </w:r>
      <w:bookmarkEnd w:id="42"/>
    </w:p>
    <w:p w14:paraId="33D7A3ED" w14:textId="77777777" w:rsidR="004A553C" w:rsidRDefault="005021DC" w:rsidP="00944F6D">
      <w:pPr>
        <w:pStyle w:val="Heading2"/>
        <w:numPr>
          <w:ilvl w:val="0"/>
          <w:numId w:val="51"/>
        </w:numPr>
        <w:rPr>
          <w:b w:val="0"/>
          <w:sz w:val="22"/>
          <w:szCs w:val="22"/>
        </w:rPr>
      </w:pPr>
      <w:bookmarkStart w:id="43" w:name="_rpu9oyu6p283" w:colFirst="0" w:colLast="0"/>
      <w:bookmarkStart w:id="44" w:name="_Toc211952429"/>
      <w:bookmarkEnd w:id="43"/>
      <w:r>
        <w:rPr>
          <w:b w:val="0"/>
          <w:sz w:val="22"/>
          <w:szCs w:val="22"/>
        </w:rPr>
        <w:t>Name of Contractor’s Attorney Assigned to Case</w:t>
      </w:r>
      <w:bookmarkEnd w:id="44"/>
    </w:p>
    <w:p w14:paraId="72B87F0E" w14:textId="77777777" w:rsidR="004A553C" w:rsidRDefault="005021DC" w:rsidP="00944F6D">
      <w:pPr>
        <w:pStyle w:val="Heading2"/>
        <w:numPr>
          <w:ilvl w:val="0"/>
          <w:numId w:val="51"/>
        </w:numPr>
        <w:rPr>
          <w:b w:val="0"/>
          <w:sz w:val="22"/>
          <w:szCs w:val="22"/>
        </w:rPr>
      </w:pPr>
      <w:bookmarkStart w:id="45" w:name="_r9ch521a19vn" w:colFirst="0" w:colLast="0"/>
      <w:bookmarkStart w:id="46" w:name="_Toc211952430"/>
      <w:bookmarkEnd w:id="45"/>
      <w:r>
        <w:rPr>
          <w:b w:val="0"/>
          <w:sz w:val="22"/>
          <w:szCs w:val="22"/>
        </w:rPr>
        <w:t>Date Contractor’s Attorney was Assigned to Case</w:t>
      </w:r>
      <w:bookmarkEnd w:id="46"/>
    </w:p>
    <w:p w14:paraId="2AEF32A0" w14:textId="77777777" w:rsidR="004A553C" w:rsidRDefault="005021DC" w:rsidP="00944F6D">
      <w:pPr>
        <w:pStyle w:val="Heading2"/>
        <w:numPr>
          <w:ilvl w:val="0"/>
          <w:numId w:val="51"/>
        </w:numPr>
        <w:rPr>
          <w:b w:val="0"/>
          <w:sz w:val="22"/>
          <w:szCs w:val="22"/>
        </w:rPr>
      </w:pPr>
      <w:bookmarkStart w:id="47" w:name="_Toc211952431"/>
      <w:r>
        <w:rPr>
          <w:b w:val="0"/>
          <w:sz w:val="22"/>
          <w:szCs w:val="22"/>
        </w:rPr>
        <w:t>Brief Summary of Legal Issue (i.e. Reason client entered system)</w:t>
      </w:r>
      <w:bookmarkEnd w:id="47"/>
    </w:p>
    <w:p w14:paraId="3575E563" w14:textId="77777777" w:rsidR="004A553C" w:rsidRDefault="005021DC" w:rsidP="00944F6D">
      <w:pPr>
        <w:pStyle w:val="Heading2"/>
        <w:numPr>
          <w:ilvl w:val="0"/>
          <w:numId w:val="51"/>
        </w:numPr>
        <w:rPr>
          <w:b w:val="0"/>
          <w:sz w:val="22"/>
          <w:szCs w:val="22"/>
        </w:rPr>
      </w:pPr>
      <w:bookmarkStart w:id="48" w:name="_jjt1kpys354h" w:colFirst="0" w:colLast="0"/>
      <w:bookmarkStart w:id="49" w:name="_Toc211952432"/>
      <w:bookmarkEnd w:id="48"/>
      <w:r>
        <w:rPr>
          <w:b w:val="0"/>
          <w:sz w:val="22"/>
          <w:szCs w:val="22"/>
        </w:rPr>
        <w:t>Number of Attorney In-Person Client Contracts per Contract Year</w:t>
      </w:r>
      <w:bookmarkEnd w:id="49"/>
    </w:p>
    <w:p w14:paraId="06EDE8D3" w14:textId="77777777" w:rsidR="004A553C" w:rsidRDefault="005021DC" w:rsidP="00944F6D">
      <w:pPr>
        <w:pStyle w:val="Heading2"/>
        <w:numPr>
          <w:ilvl w:val="0"/>
          <w:numId w:val="51"/>
        </w:numPr>
        <w:rPr>
          <w:b w:val="0"/>
          <w:sz w:val="22"/>
          <w:szCs w:val="22"/>
        </w:rPr>
      </w:pPr>
      <w:bookmarkStart w:id="50" w:name="_ycwiud5eeqas" w:colFirst="0" w:colLast="0"/>
      <w:bookmarkStart w:id="51" w:name="_Toc211952433"/>
      <w:bookmarkEnd w:id="50"/>
      <w:r>
        <w:rPr>
          <w:b w:val="0"/>
          <w:sz w:val="22"/>
          <w:szCs w:val="22"/>
        </w:rPr>
        <w:t>Location and Date (per Contract Year) of the In-Person Client Contacts with the Client</w:t>
      </w:r>
      <w:bookmarkEnd w:id="51"/>
    </w:p>
    <w:p w14:paraId="7009A2AB" w14:textId="77777777" w:rsidR="004A553C" w:rsidRDefault="005021DC" w:rsidP="00944F6D">
      <w:pPr>
        <w:pStyle w:val="Heading2"/>
        <w:numPr>
          <w:ilvl w:val="0"/>
          <w:numId w:val="51"/>
        </w:numPr>
        <w:rPr>
          <w:b w:val="0"/>
          <w:sz w:val="22"/>
          <w:szCs w:val="22"/>
        </w:rPr>
      </w:pPr>
      <w:bookmarkStart w:id="52" w:name="_6qmyw4kwjpdn" w:colFirst="0" w:colLast="0"/>
      <w:bookmarkStart w:id="53" w:name="_Toc211952434"/>
      <w:bookmarkEnd w:id="52"/>
      <w:r>
        <w:rPr>
          <w:b w:val="0"/>
          <w:sz w:val="22"/>
          <w:szCs w:val="22"/>
        </w:rPr>
        <w:t>Number and Type of Court Proceedings (including date with year)</w:t>
      </w:r>
      <w:bookmarkEnd w:id="53"/>
    </w:p>
    <w:p w14:paraId="3CB266EB" w14:textId="77777777" w:rsidR="004A553C" w:rsidRDefault="005021DC" w:rsidP="00944F6D">
      <w:pPr>
        <w:pStyle w:val="Heading2"/>
        <w:numPr>
          <w:ilvl w:val="0"/>
          <w:numId w:val="51"/>
        </w:numPr>
        <w:rPr>
          <w:b w:val="0"/>
          <w:sz w:val="22"/>
          <w:szCs w:val="22"/>
        </w:rPr>
      </w:pPr>
      <w:bookmarkStart w:id="54" w:name="_wvvmg8299kmv" w:colFirst="0" w:colLast="0"/>
      <w:bookmarkStart w:id="55" w:name="_Toc211952435"/>
      <w:bookmarkEnd w:id="54"/>
      <w:r>
        <w:rPr>
          <w:b w:val="0"/>
          <w:sz w:val="22"/>
          <w:szCs w:val="22"/>
        </w:rPr>
        <w:t>Disposition of each CINA/TPR or APS/APGRB hearing or Appeal</w:t>
      </w:r>
      <w:bookmarkEnd w:id="55"/>
    </w:p>
    <w:p w14:paraId="23231552" w14:textId="77777777" w:rsidR="004A553C" w:rsidRDefault="005021DC" w:rsidP="00944F6D">
      <w:pPr>
        <w:pStyle w:val="Heading2"/>
        <w:numPr>
          <w:ilvl w:val="0"/>
          <w:numId w:val="51"/>
        </w:numPr>
        <w:rPr>
          <w:b w:val="0"/>
          <w:sz w:val="22"/>
          <w:szCs w:val="22"/>
        </w:rPr>
      </w:pPr>
      <w:bookmarkStart w:id="56" w:name="_Toc211952436"/>
      <w:r>
        <w:rPr>
          <w:b w:val="0"/>
          <w:sz w:val="22"/>
          <w:szCs w:val="22"/>
        </w:rPr>
        <w:t>Actual Services Rendered on behalf of Client (i.e., Dated Summary of Specific Services Provided to Client)</w:t>
      </w:r>
      <w:bookmarkEnd w:id="56"/>
    </w:p>
    <w:p w14:paraId="13F5BD5D" w14:textId="77777777" w:rsidR="004A553C" w:rsidRDefault="005021DC" w:rsidP="00944F6D">
      <w:pPr>
        <w:pStyle w:val="Heading2"/>
        <w:numPr>
          <w:ilvl w:val="0"/>
          <w:numId w:val="51"/>
        </w:numPr>
        <w:rPr>
          <w:b w:val="0"/>
          <w:sz w:val="22"/>
          <w:szCs w:val="22"/>
        </w:rPr>
      </w:pPr>
      <w:bookmarkStart w:id="57" w:name="_9bbi8mgyxeej" w:colFirst="0" w:colLast="0"/>
      <w:bookmarkStart w:id="58" w:name="_Toc211952437"/>
      <w:bookmarkEnd w:id="57"/>
      <w:r>
        <w:rPr>
          <w:b w:val="0"/>
          <w:sz w:val="22"/>
          <w:szCs w:val="22"/>
        </w:rPr>
        <w:t>Number of Client’s Siblings/Other Children Involved in Same Proceedings CINA/TPR only</w:t>
      </w:r>
      <w:bookmarkEnd w:id="58"/>
    </w:p>
    <w:p w14:paraId="556E52B4" w14:textId="77777777" w:rsidR="004A553C" w:rsidRDefault="005021DC" w:rsidP="00944F6D">
      <w:pPr>
        <w:pStyle w:val="Heading2"/>
        <w:numPr>
          <w:ilvl w:val="0"/>
          <w:numId w:val="51"/>
        </w:numPr>
        <w:rPr>
          <w:b w:val="0"/>
          <w:sz w:val="22"/>
          <w:szCs w:val="22"/>
        </w:rPr>
      </w:pPr>
      <w:bookmarkStart w:id="59" w:name="_kkwqj9dmbybw" w:colFirst="0" w:colLast="0"/>
      <w:bookmarkStart w:id="60" w:name="_Toc211952438"/>
      <w:bookmarkEnd w:id="59"/>
      <w:r>
        <w:rPr>
          <w:b w:val="0"/>
          <w:sz w:val="22"/>
          <w:szCs w:val="22"/>
        </w:rPr>
        <w:t>Number of Client’s Siblings that Contractor is representing CINA/TPR only</w:t>
      </w:r>
      <w:bookmarkEnd w:id="60"/>
    </w:p>
    <w:p w14:paraId="0467ACE5" w14:textId="77777777" w:rsidR="004A553C" w:rsidRDefault="005021DC" w:rsidP="00944F6D">
      <w:pPr>
        <w:pStyle w:val="Heading2"/>
        <w:numPr>
          <w:ilvl w:val="0"/>
          <w:numId w:val="51"/>
        </w:numPr>
        <w:rPr>
          <w:b w:val="0"/>
          <w:sz w:val="22"/>
          <w:szCs w:val="22"/>
        </w:rPr>
      </w:pPr>
      <w:bookmarkStart w:id="61" w:name="_rwy4kat6t8ly" w:colFirst="0" w:colLast="0"/>
      <w:bookmarkStart w:id="62" w:name="_Toc211952439"/>
      <w:bookmarkEnd w:id="61"/>
      <w:r>
        <w:rPr>
          <w:b w:val="0"/>
          <w:sz w:val="22"/>
          <w:szCs w:val="22"/>
        </w:rPr>
        <w:t>Actual Number of Attorney Hours Spent in Service to Client (per Contract Year)</w:t>
      </w:r>
      <w:bookmarkEnd w:id="62"/>
    </w:p>
    <w:p w14:paraId="18607714" w14:textId="77777777" w:rsidR="004A553C" w:rsidRDefault="005021DC" w:rsidP="00944F6D">
      <w:pPr>
        <w:pStyle w:val="Heading2"/>
        <w:numPr>
          <w:ilvl w:val="0"/>
          <w:numId w:val="51"/>
        </w:numPr>
        <w:rPr>
          <w:b w:val="0"/>
          <w:sz w:val="22"/>
          <w:szCs w:val="22"/>
        </w:rPr>
      </w:pPr>
      <w:bookmarkStart w:id="63" w:name="_cg1llix274d1" w:colFirst="0" w:colLast="0"/>
      <w:bookmarkStart w:id="64" w:name="_Toc211952440"/>
      <w:bookmarkEnd w:id="63"/>
      <w:r>
        <w:rPr>
          <w:b w:val="0"/>
          <w:sz w:val="22"/>
          <w:szCs w:val="22"/>
        </w:rPr>
        <w:t>Explanation and/or Justification for CINA/TPR or APS/APGRB Conflict-of-Interest which precludes representation by the Contractor (if applicable)</w:t>
      </w:r>
      <w:bookmarkEnd w:id="64"/>
    </w:p>
    <w:p w14:paraId="47C50259" w14:textId="77777777" w:rsidR="004A553C" w:rsidRDefault="005021DC" w:rsidP="00944F6D">
      <w:pPr>
        <w:pStyle w:val="Heading2"/>
        <w:numPr>
          <w:ilvl w:val="0"/>
          <w:numId w:val="51"/>
        </w:numPr>
        <w:rPr>
          <w:b w:val="0"/>
          <w:sz w:val="22"/>
          <w:szCs w:val="22"/>
        </w:rPr>
      </w:pPr>
      <w:bookmarkStart w:id="65" w:name="_93s53wzfx82n" w:colFirst="0" w:colLast="0"/>
      <w:bookmarkStart w:id="66" w:name="_Toc211952441"/>
      <w:bookmarkEnd w:id="65"/>
      <w:r>
        <w:rPr>
          <w:b w:val="0"/>
          <w:sz w:val="22"/>
          <w:szCs w:val="22"/>
        </w:rPr>
        <w:t>Explanation and/or Justification for CINA/TPR or APS/APGRB Postponement Requests (if applicable)</w:t>
      </w:r>
      <w:bookmarkEnd w:id="66"/>
    </w:p>
    <w:p w14:paraId="6BF7E021" w14:textId="77777777" w:rsidR="004A553C" w:rsidRDefault="004A553C">
      <w:pPr>
        <w:pBdr>
          <w:top w:val="nil"/>
          <w:left w:val="nil"/>
          <w:bottom w:val="nil"/>
          <w:right w:val="nil"/>
          <w:between w:val="nil"/>
        </w:pBdr>
        <w:rPr>
          <w:color w:val="000000"/>
        </w:rPr>
      </w:pPr>
    </w:p>
    <w:p w14:paraId="7D567812" w14:textId="23E0A541" w:rsidR="004A553C" w:rsidRDefault="0065122F" w:rsidP="0065122F">
      <w:pPr>
        <w:pStyle w:val="Heading2"/>
        <w:ind w:firstLine="144"/>
        <w:rPr>
          <w:sz w:val="24"/>
          <w:szCs w:val="24"/>
        </w:rPr>
      </w:pPr>
      <w:bookmarkStart w:id="67" w:name="_2of9z2fuiudh" w:colFirst="0" w:colLast="0"/>
      <w:bookmarkStart w:id="68" w:name="_Toc211952442"/>
      <w:bookmarkEnd w:id="67"/>
      <w:r>
        <w:rPr>
          <w:sz w:val="24"/>
          <w:szCs w:val="24"/>
        </w:rPr>
        <w:t>B.</w:t>
      </w:r>
      <w:r>
        <w:rPr>
          <w:sz w:val="24"/>
          <w:szCs w:val="24"/>
        </w:rPr>
        <w:tab/>
      </w:r>
      <w:r w:rsidR="005021DC">
        <w:rPr>
          <w:sz w:val="24"/>
          <w:szCs w:val="24"/>
        </w:rPr>
        <w:t>Protect Client Confidentiality</w:t>
      </w:r>
      <w:bookmarkEnd w:id="68"/>
    </w:p>
    <w:p w14:paraId="79493349" w14:textId="77777777" w:rsidR="004A553C" w:rsidRDefault="004A553C">
      <w:pPr>
        <w:pBdr>
          <w:top w:val="nil"/>
          <w:left w:val="nil"/>
          <w:bottom w:val="nil"/>
          <w:right w:val="nil"/>
          <w:between w:val="nil"/>
        </w:pBdr>
        <w:spacing w:before="60"/>
        <w:ind w:left="0"/>
        <w:rPr>
          <w:color w:val="000000"/>
        </w:rPr>
      </w:pPr>
    </w:p>
    <w:p w14:paraId="08417554" w14:textId="77777777" w:rsidR="004A553C" w:rsidRDefault="005021DC">
      <w:pPr>
        <w:pStyle w:val="Heading2"/>
        <w:ind w:left="720" w:firstLine="0"/>
        <w:rPr>
          <w:b w:val="0"/>
          <w:sz w:val="22"/>
          <w:szCs w:val="22"/>
        </w:rPr>
      </w:pPr>
      <w:bookmarkStart w:id="69" w:name="_81muo91htswm" w:colFirst="0" w:colLast="0"/>
      <w:bookmarkStart w:id="70" w:name="_Toc211952443"/>
      <w:bookmarkEnd w:id="69"/>
      <w:r>
        <w:rPr>
          <w:b w:val="0"/>
          <w:sz w:val="22"/>
          <w:szCs w:val="22"/>
        </w:rPr>
        <w:t>The use and/or disclosure by a Contractor of any protected CINA/TPR or APS/APGRB client information, under this Contract, for any purpose inconsistent with the responsibilities and/or official duties of the Contractor, or MLSP, is prohibited, except by Court Order, or upon written consent of the recipient and the responsible parent or guardian. The Contractor shall utilize the same client identification number for reporting purposes, for each client, throughout the entire Contract term.</w:t>
      </w:r>
      <w:bookmarkEnd w:id="70"/>
    </w:p>
    <w:p w14:paraId="523ECA17" w14:textId="77777777" w:rsidR="004A553C" w:rsidRDefault="004A553C">
      <w:pPr>
        <w:pBdr>
          <w:top w:val="nil"/>
          <w:left w:val="nil"/>
          <w:bottom w:val="nil"/>
          <w:right w:val="nil"/>
          <w:between w:val="nil"/>
        </w:pBdr>
        <w:spacing w:before="60"/>
        <w:ind w:left="0"/>
        <w:rPr>
          <w:color w:val="000000"/>
        </w:rPr>
      </w:pPr>
    </w:p>
    <w:p w14:paraId="4DDBC57F" w14:textId="72D4A47A" w:rsidR="004A553C" w:rsidRDefault="005021DC" w:rsidP="0065122F">
      <w:pPr>
        <w:pBdr>
          <w:top w:val="nil"/>
          <w:left w:val="nil"/>
          <w:bottom w:val="nil"/>
          <w:right w:val="nil"/>
          <w:between w:val="nil"/>
        </w:pBdr>
        <w:tabs>
          <w:tab w:val="left" w:pos="900"/>
        </w:tabs>
        <w:spacing w:line="259" w:lineRule="auto"/>
        <w:ind w:left="1440" w:hanging="720"/>
        <w:rPr>
          <w:b/>
          <w:bCs/>
          <w:color w:val="000000"/>
          <w:sz w:val="24"/>
          <w:szCs w:val="24"/>
        </w:rPr>
      </w:pPr>
      <w:bookmarkStart w:id="71" w:name="_z337ya" w:colFirst="0" w:colLast="0"/>
      <w:bookmarkEnd w:id="71"/>
      <w:r>
        <w:rPr>
          <w:color w:val="000000"/>
          <w:sz w:val="24"/>
          <w:szCs w:val="24"/>
        </w:rPr>
        <w:t xml:space="preserve"> </w:t>
      </w:r>
      <w:r w:rsidRPr="0065122F">
        <w:rPr>
          <w:b/>
          <w:bCs/>
          <w:color w:val="000000"/>
          <w:sz w:val="24"/>
          <w:szCs w:val="24"/>
        </w:rPr>
        <w:t xml:space="preserve">C.  </w:t>
      </w:r>
      <w:r w:rsidR="006E402E">
        <w:rPr>
          <w:b/>
          <w:bCs/>
          <w:color w:val="000000"/>
          <w:sz w:val="24"/>
          <w:szCs w:val="24"/>
        </w:rPr>
        <w:tab/>
      </w:r>
      <w:r w:rsidRPr="0065122F">
        <w:rPr>
          <w:b/>
          <w:bCs/>
          <w:color w:val="000000"/>
          <w:sz w:val="24"/>
          <w:szCs w:val="24"/>
        </w:rPr>
        <w:t>Conflicts of Interest</w:t>
      </w:r>
    </w:p>
    <w:p w14:paraId="72C2F03E" w14:textId="77777777" w:rsidR="0065122F" w:rsidRDefault="0065122F" w:rsidP="0065122F">
      <w:pPr>
        <w:pStyle w:val="Heading3"/>
        <w:spacing w:line="240" w:lineRule="auto"/>
        <w:ind w:left="720" w:firstLine="0"/>
        <w:rPr>
          <w:b w:val="0"/>
        </w:rPr>
      </w:pPr>
    </w:p>
    <w:p w14:paraId="03347D9F" w14:textId="11B5491F" w:rsidR="004A553C" w:rsidRDefault="005021DC" w:rsidP="0065122F">
      <w:pPr>
        <w:pStyle w:val="Heading3"/>
        <w:spacing w:line="240" w:lineRule="auto"/>
        <w:ind w:left="720" w:firstLine="0"/>
        <w:rPr>
          <w:b w:val="0"/>
        </w:rPr>
      </w:pPr>
      <w:r>
        <w:rPr>
          <w:b w:val="0"/>
        </w:rPr>
        <w:t>Upon realization that a CINA/TPR or APS/APGRB case conflict of interest has arisen in legal representation, the Contractor shall refer the case back to the Court the same day or the next business day (where appropriate) for prompt re-assignment to another contractor, or private Conflict Counsel in the jurisdiction as identified by the Contractor, State’s Project Manager,</w:t>
      </w:r>
      <w:r>
        <w:t xml:space="preserve"> </w:t>
      </w:r>
      <w:r>
        <w:rPr>
          <w:b w:val="0"/>
        </w:rPr>
        <w:t xml:space="preserve">or the Judiciary.  The Contractor shall, within one (1) week, document the reason for each case conflict or dispute and detail the actions taken by the Contractor to discontinue legal representation. Upon request, make the documentation available for review by the State’s Contract Monitor. The Contractor shall not receive payment for a case referred to the court for reassignment if referred before a billable hearing has occurred.  However, if a conflict of interest arises because of circumstances that occur after a billable hearing, the Contractor shall be compensated in accordance with the terms of the Contract. </w:t>
      </w:r>
    </w:p>
    <w:p w14:paraId="0FC3E022" w14:textId="77777777" w:rsidR="004A553C" w:rsidRDefault="004A553C">
      <w:pPr>
        <w:pBdr>
          <w:top w:val="nil"/>
          <w:left w:val="nil"/>
          <w:bottom w:val="nil"/>
          <w:right w:val="nil"/>
          <w:between w:val="nil"/>
        </w:pBdr>
        <w:tabs>
          <w:tab w:val="left" w:pos="900"/>
        </w:tabs>
        <w:spacing w:line="259" w:lineRule="auto"/>
        <w:ind w:hanging="720"/>
        <w:rPr>
          <w:color w:val="000000"/>
        </w:rPr>
      </w:pPr>
    </w:p>
    <w:p w14:paraId="687A21A3" w14:textId="159A2A9B" w:rsidR="004A553C" w:rsidRDefault="005021DC" w:rsidP="0065122F">
      <w:pPr>
        <w:pStyle w:val="Heading3"/>
        <w:spacing w:line="240" w:lineRule="auto"/>
        <w:ind w:left="1440"/>
        <w:rPr>
          <w:sz w:val="24"/>
          <w:szCs w:val="24"/>
        </w:rPr>
      </w:pPr>
      <w:bookmarkStart w:id="72" w:name="_3j2qqm3" w:colFirst="0" w:colLast="0"/>
      <w:bookmarkEnd w:id="72"/>
      <w:r>
        <w:rPr>
          <w:sz w:val="24"/>
          <w:szCs w:val="24"/>
        </w:rPr>
        <w:lastRenderedPageBreak/>
        <w:t>D.</w:t>
      </w:r>
      <w:r w:rsidR="0065122F">
        <w:rPr>
          <w:sz w:val="24"/>
          <w:szCs w:val="24"/>
        </w:rPr>
        <w:tab/>
      </w:r>
      <w:r w:rsidR="0065122F">
        <w:rPr>
          <w:sz w:val="24"/>
          <w:szCs w:val="24"/>
        </w:rPr>
        <w:tab/>
      </w:r>
      <w:r>
        <w:rPr>
          <w:sz w:val="24"/>
          <w:szCs w:val="24"/>
        </w:rPr>
        <w:t>Postponements</w:t>
      </w:r>
    </w:p>
    <w:p w14:paraId="30695E48"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552B17E" w14:textId="77777777" w:rsidR="004A553C" w:rsidRDefault="005021DC" w:rsidP="0065122F">
      <w:pPr>
        <w:pStyle w:val="Heading3"/>
        <w:spacing w:line="240" w:lineRule="auto"/>
        <w:ind w:left="720" w:firstLine="0"/>
        <w:rPr>
          <w:b w:val="0"/>
        </w:rPr>
      </w:pPr>
      <w:r>
        <w:rPr>
          <w:b w:val="0"/>
        </w:rPr>
        <w:t>The Contractor shall take all necessary steps to prevent postponements. Contractor is responsible for adhering to an awarded jurisdiction's Court practices regarding postponements. The Contractor will not be compensated for postponements.</w:t>
      </w:r>
    </w:p>
    <w:p w14:paraId="60701799" w14:textId="77777777" w:rsidR="004A553C" w:rsidRDefault="004A553C">
      <w:pPr>
        <w:pBdr>
          <w:top w:val="nil"/>
          <w:left w:val="nil"/>
          <w:bottom w:val="nil"/>
          <w:right w:val="nil"/>
          <w:between w:val="nil"/>
        </w:pBdr>
        <w:tabs>
          <w:tab w:val="left" w:pos="900"/>
        </w:tabs>
        <w:spacing w:line="259" w:lineRule="auto"/>
        <w:ind w:hanging="720"/>
        <w:rPr>
          <w:color w:val="000000"/>
        </w:rPr>
      </w:pPr>
    </w:p>
    <w:p w14:paraId="474626D7" w14:textId="77777777" w:rsidR="004A553C" w:rsidRDefault="005021DC" w:rsidP="00944F6D">
      <w:pPr>
        <w:pStyle w:val="Heading3"/>
        <w:numPr>
          <w:ilvl w:val="2"/>
          <w:numId w:val="34"/>
        </w:numPr>
        <w:spacing w:line="240" w:lineRule="auto"/>
        <w:rPr>
          <w:sz w:val="24"/>
          <w:szCs w:val="24"/>
        </w:rPr>
      </w:pPr>
      <w:bookmarkStart w:id="73" w:name="_1y810tw" w:colFirst="0" w:colLast="0"/>
      <w:bookmarkEnd w:id="73"/>
      <w:r>
        <w:rPr>
          <w:sz w:val="24"/>
          <w:szCs w:val="24"/>
        </w:rPr>
        <w:t xml:space="preserve">Law Firm Office Location </w:t>
      </w:r>
    </w:p>
    <w:p w14:paraId="694CF346" w14:textId="77777777" w:rsidR="004A553C" w:rsidRDefault="004A553C">
      <w:pPr>
        <w:pBdr>
          <w:top w:val="nil"/>
          <w:left w:val="nil"/>
          <w:bottom w:val="nil"/>
          <w:right w:val="nil"/>
          <w:between w:val="nil"/>
        </w:pBdr>
        <w:tabs>
          <w:tab w:val="left" w:pos="900"/>
        </w:tabs>
        <w:spacing w:line="259" w:lineRule="auto"/>
        <w:ind w:hanging="720"/>
        <w:rPr>
          <w:color w:val="000000"/>
        </w:rPr>
      </w:pPr>
    </w:p>
    <w:p w14:paraId="481DB738" w14:textId="77777777" w:rsidR="004A553C" w:rsidRDefault="005021DC" w:rsidP="0065122F">
      <w:pPr>
        <w:pStyle w:val="Heading3"/>
        <w:spacing w:line="240" w:lineRule="auto"/>
        <w:ind w:left="720" w:firstLine="0"/>
        <w:rPr>
          <w:b w:val="0"/>
        </w:rPr>
      </w:pPr>
      <w:r>
        <w:rPr>
          <w:b w:val="0"/>
        </w:rPr>
        <w:t xml:space="preserve">To effectively carry out the services under the RFP and eliminate unnecessary case postponements and/or delays, Contractor shall maintain an office no more than a 50-mile radius of each awarded jurisdiction’s Circuit Court. </w:t>
      </w:r>
    </w:p>
    <w:p w14:paraId="370AC3AC" w14:textId="77777777" w:rsidR="004A553C" w:rsidRDefault="004A553C">
      <w:pPr>
        <w:pBdr>
          <w:top w:val="nil"/>
          <w:left w:val="nil"/>
          <w:bottom w:val="nil"/>
          <w:right w:val="nil"/>
          <w:between w:val="nil"/>
        </w:pBdr>
        <w:tabs>
          <w:tab w:val="left" w:pos="900"/>
        </w:tabs>
        <w:spacing w:line="259" w:lineRule="auto"/>
        <w:ind w:hanging="720"/>
        <w:rPr>
          <w:color w:val="000000"/>
        </w:rPr>
      </w:pPr>
    </w:p>
    <w:p w14:paraId="33017FA4" w14:textId="0332098D" w:rsidR="004A553C" w:rsidRDefault="00C83552" w:rsidP="00C83552">
      <w:pPr>
        <w:pStyle w:val="Heading3"/>
        <w:spacing w:line="240" w:lineRule="auto"/>
        <w:ind w:left="720"/>
        <w:rPr>
          <w:sz w:val="24"/>
          <w:szCs w:val="24"/>
        </w:rPr>
      </w:pPr>
      <w:bookmarkStart w:id="74" w:name="_4i7ojhp" w:colFirst="0" w:colLast="0"/>
      <w:bookmarkEnd w:id="74"/>
      <w:r>
        <w:rPr>
          <w:sz w:val="24"/>
          <w:szCs w:val="24"/>
        </w:rPr>
        <w:t>2.3.5</w:t>
      </w:r>
      <w:r>
        <w:rPr>
          <w:sz w:val="24"/>
          <w:szCs w:val="24"/>
        </w:rPr>
        <w:tab/>
      </w:r>
      <w:r w:rsidR="005021DC">
        <w:rPr>
          <w:sz w:val="24"/>
          <w:szCs w:val="24"/>
        </w:rPr>
        <w:t xml:space="preserve">Hours Per Case </w:t>
      </w:r>
    </w:p>
    <w:p w14:paraId="45EF058C" w14:textId="77777777" w:rsidR="0065122F" w:rsidRDefault="0065122F" w:rsidP="0065122F">
      <w:pPr>
        <w:pStyle w:val="Heading3"/>
        <w:spacing w:line="240" w:lineRule="auto"/>
        <w:rPr>
          <w:b w:val="0"/>
        </w:rPr>
      </w:pPr>
      <w:bookmarkStart w:id="75" w:name="_2xcytpi" w:colFirst="0" w:colLast="0"/>
      <w:bookmarkEnd w:id="75"/>
    </w:p>
    <w:p w14:paraId="3A5E2176" w14:textId="11BC0816" w:rsidR="0065122F" w:rsidRDefault="0065122F" w:rsidP="00944F6D">
      <w:pPr>
        <w:pStyle w:val="Heading3"/>
        <w:numPr>
          <w:ilvl w:val="0"/>
          <w:numId w:val="70"/>
        </w:numPr>
        <w:spacing w:line="240" w:lineRule="auto"/>
        <w:ind w:left="1440" w:hanging="720"/>
        <w:rPr>
          <w:b w:val="0"/>
        </w:rPr>
      </w:pPr>
      <w:r>
        <w:rPr>
          <w:b w:val="0"/>
        </w:rPr>
        <w:t xml:space="preserve"> </w:t>
      </w:r>
      <w:r w:rsidR="005021DC">
        <w:rPr>
          <w:b w:val="0"/>
        </w:rPr>
        <w:t xml:space="preserve">The Contractor shall document the hours each attorney spends on each case. This concept </w:t>
      </w:r>
      <w:r>
        <w:rPr>
          <w:b w:val="0"/>
        </w:rPr>
        <w:t>is</w:t>
      </w:r>
    </w:p>
    <w:p w14:paraId="6D886DE7" w14:textId="144B6B82" w:rsidR="004A553C" w:rsidRDefault="0065122F" w:rsidP="0065122F">
      <w:pPr>
        <w:pStyle w:val="Heading3"/>
        <w:spacing w:line="240" w:lineRule="auto"/>
        <w:ind w:left="990" w:firstLine="0"/>
        <w:rPr>
          <w:b w:val="0"/>
        </w:rPr>
      </w:pPr>
      <w:r>
        <w:rPr>
          <w:b w:val="0"/>
        </w:rPr>
        <w:t xml:space="preserve"> </w:t>
      </w:r>
      <w:r w:rsidR="005021DC">
        <w:rPr>
          <w:b w:val="0"/>
        </w:rPr>
        <w:t xml:space="preserve">akin to a private attorney documenting billable hours for the purpose of invoicing a client for </w:t>
      </w:r>
      <w:r>
        <w:rPr>
          <w:b w:val="0"/>
        </w:rPr>
        <w:t xml:space="preserve">   </w:t>
      </w:r>
      <w:r w:rsidR="005021DC">
        <w:rPr>
          <w:b w:val="0"/>
        </w:rPr>
        <w:t xml:space="preserve">services provided to that client. </w:t>
      </w:r>
      <w:r w:rsidR="005021DC">
        <w:t>CINA/TPR or APS/APGRB Annual Monitoring Report</w:t>
      </w:r>
      <w:r>
        <w:t xml:space="preserve">  (</w:t>
      </w:r>
      <w:r w:rsidR="005021DC">
        <w:t>Attachment OO).</w:t>
      </w:r>
    </w:p>
    <w:p w14:paraId="25ED2EBB" w14:textId="77777777" w:rsidR="004A553C" w:rsidRDefault="004A553C">
      <w:pPr>
        <w:pStyle w:val="Heading3"/>
        <w:spacing w:line="240" w:lineRule="auto"/>
        <w:rPr>
          <w:b w:val="0"/>
        </w:rPr>
      </w:pPr>
    </w:p>
    <w:p w14:paraId="1726807F" w14:textId="03343751" w:rsidR="004A553C" w:rsidRDefault="0065122F" w:rsidP="00944F6D">
      <w:pPr>
        <w:pStyle w:val="Heading3"/>
        <w:numPr>
          <w:ilvl w:val="0"/>
          <w:numId w:val="24"/>
        </w:numPr>
        <w:spacing w:line="240" w:lineRule="auto"/>
        <w:rPr>
          <w:b w:val="0"/>
        </w:rPr>
      </w:pPr>
      <w:bookmarkStart w:id="76" w:name="_1ci93xb" w:colFirst="0" w:colLast="0"/>
      <w:bookmarkEnd w:id="76"/>
      <w:r>
        <w:rPr>
          <w:b w:val="0"/>
        </w:rPr>
        <w:t xml:space="preserve">  </w:t>
      </w:r>
      <w:r w:rsidR="005021DC">
        <w:rPr>
          <w:b w:val="0"/>
        </w:rPr>
        <w:t>The Contractor shall dedicate no less than the minimum required hours for CINA/TPR and APS/APGRB representation per case per year. While the actual hours per case documented will vary by case</w:t>
      </w:r>
      <w:r w:rsidR="00C83552">
        <w:rPr>
          <w:b w:val="0"/>
        </w:rPr>
        <w:t>,</w:t>
      </w:r>
      <w:r w:rsidR="005021DC">
        <w:rPr>
          <w:b w:val="0"/>
        </w:rPr>
        <w:t xml:space="preserve"> Contractors shall spend sufficient time preparing for a case, conducting interviews, and zealously advocating for the interests of their clients. The documented hours will also be used by MLSP for internal monitoring and statistical purposes to gauge the average amount of time spent representing a client, filing briefs, attending hearings, meeting with the client, etc. and to gain a better understanding of the costs associated with representation. </w:t>
      </w:r>
    </w:p>
    <w:p w14:paraId="3B1C4355" w14:textId="77777777" w:rsidR="004A553C" w:rsidRDefault="004A553C">
      <w:pPr>
        <w:pStyle w:val="Heading3"/>
        <w:spacing w:line="240" w:lineRule="auto"/>
        <w:ind w:left="1080" w:firstLine="180"/>
        <w:rPr>
          <w:b w:val="0"/>
        </w:rPr>
      </w:pPr>
      <w:bookmarkStart w:id="77" w:name="_3whwml4" w:colFirst="0" w:colLast="0"/>
      <w:bookmarkEnd w:id="77"/>
    </w:p>
    <w:p w14:paraId="464FDA63" w14:textId="77777777" w:rsidR="004A553C" w:rsidRDefault="005021DC">
      <w:pPr>
        <w:pStyle w:val="Heading3"/>
        <w:spacing w:line="240" w:lineRule="auto"/>
        <w:ind w:left="1080" w:firstLine="0"/>
        <w:rPr>
          <w:b w:val="0"/>
        </w:rPr>
      </w:pPr>
      <w:r>
        <w:rPr>
          <w:b w:val="0"/>
        </w:rPr>
        <w:t xml:space="preserve">MLSP staff will monitor a sampling of CINA/TPR or APS/APGRB cases each year as required for the Annual Contract Monitoring Site Visit (or Compliance Audit) to ensure compliance by the Contractor. </w:t>
      </w:r>
    </w:p>
    <w:p w14:paraId="0079DEE3"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E68528D" w14:textId="6D6235B9" w:rsidR="004A553C" w:rsidRDefault="005021DC">
      <w:pPr>
        <w:pStyle w:val="Heading3"/>
        <w:spacing w:line="240" w:lineRule="auto"/>
        <w:ind w:left="1080" w:firstLine="0"/>
      </w:pPr>
      <w:bookmarkStart w:id="78" w:name="_2bn6wsx" w:colFirst="0" w:colLast="0"/>
      <w:bookmarkEnd w:id="78"/>
      <w:r>
        <w:rPr>
          <w:b w:val="0"/>
        </w:rPr>
        <w:t xml:space="preserve">If the hours per case are not documented in the Contractor’s file, upon request, Contractor shall provide the missing information. MLSP staff may request a Corrective Action Plan (CAP) if there appears to be a pattern of not achieving or documenting this information. As with a CAP or other failure to meet contract deliverables or requirements, MLSP may withhold payment to the Contractor until the hours per case requirement is satisfied or suspend the assignment of new cases. </w:t>
      </w:r>
    </w:p>
    <w:p w14:paraId="6333CBE1"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521682E" w14:textId="77777777" w:rsidR="004A553C" w:rsidRDefault="005021DC" w:rsidP="00944F6D">
      <w:pPr>
        <w:pStyle w:val="Heading3"/>
        <w:numPr>
          <w:ilvl w:val="2"/>
          <w:numId w:val="71"/>
        </w:numPr>
        <w:spacing w:line="240" w:lineRule="auto"/>
        <w:rPr>
          <w:sz w:val="24"/>
          <w:szCs w:val="24"/>
        </w:rPr>
      </w:pPr>
      <w:bookmarkStart w:id="79" w:name="_3as4poj" w:colFirst="0" w:colLast="0"/>
      <w:bookmarkEnd w:id="79"/>
      <w:r>
        <w:rPr>
          <w:b w:val="0"/>
        </w:rPr>
        <w:t xml:space="preserve"> </w:t>
      </w:r>
      <w:r>
        <w:rPr>
          <w:sz w:val="24"/>
          <w:szCs w:val="24"/>
        </w:rPr>
        <w:t>Staffing/Caseload Requirements</w:t>
      </w:r>
    </w:p>
    <w:p w14:paraId="7DA686B2" w14:textId="77777777" w:rsidR="004A553C" w:rsidRDefault="005021DC">
      <w:pPr>
        <w:pStyle w:val="Heading3"/>
        <w:spacing w:line="240" w:lineRule="auto"/>
        <w:ind w:left="720" w:firstLine="180"/>
        <w:rPr>
          <w:b w:val="0"/>
        </w:rPr>
      </w:pPr>
      <w:bookmarkStart w:id="80" w:name="_1pxezwc" w:colFirst="0" w:colLast="0"/>
      <w:bookmarkEnd w:id="80"/>
      <w:r>
        <w:rPr>
          <w:b w:val="0"/>
        </w:rPr>
        <w:tab/>
      </w:r>
    </w:p>
    <w:p w14:paraId="788A60A2" w14:textId="58598177" w:rsidR="004A553C" w:rsidRPr="00C83552" w:rsidRDefault="005021DC">
      <w:pPr>
        <w:pStyle w:val="Heading3"/>
        <w:spacing w:line="240" w:lineRule="auto"/>
        <w:ind w:left="720" w:firstLine="180"/>
        <w:rPr>
          <w:bCs/>
        </w:rPr>
      </w:pPr>
      <w:r>
        <w:rPr>
          <w:b w:val="0"/>
        </w:rPr>
        <w:tab/>
      </w:r>
      <w:r w:rsidR="00F341BA" w:rsidRPr="00C83552">
        <w:rPr>
          <w:bCs/>
        </w:rPr>
        <w:t>2.3.6.1</w:t>
      </w:r>
      <w:r w:rsidR="00F341BA">
        <w:rPr>
          <w:b w:val="0"/>
        </w:rPr>
        <w:t xml:space="preserve"> </w:t>
      </w:r>
      <w:r w:rsidR="00F341BA" w:rsidRPr="00F341BA">
        <w:rPr>
          <w:bCs/>
        </w:rPr>
        <w:t>The</w:t>
      </w:r>
      <w:r w:rsidRPr="00F341BA">
        <w:rPr>
          <w:bCs/>
        </w:rPr>
        <w:t xml:space="preserve"> </w:t>
      </w:r>
      <w:r w:rsidRPr="00C83552">
        <w:rPr>
          <w:bCs/>
        </w:rPr>
        <w:t>Contractor shall:</w:t>
      </w:r>
    </w:p>
    <w:p w14:paraId="6FAA1E5C" w14:textId="77777777" w:rsidR="004A553C" w:rsidRDefault="004A553C">
      <w:pPr>
        <w:pBdr>
          <w:top w:val="nil"/>
          <w:left w:val="nil"/>
          <w:bottom w:val="nil"/>
          <w:right w:val="nil"/>
          <w:between w:val="nil"/>
        </w:pBdr>
        <w:tabs>
          <w:tab w:val="left" w:pos="900"/>
        </w:tabs>
        <w:spacing w:line="259" w:lineRule="auto"/>
        <w:ind w:hanging="720"/>
        <w:rPr>
          <w:color w:val="000000"/>
        </w:rPr>
      </w:pPr>
    </w:p>
    <w:p w14:paraId="6C5BA4D5" w14:textId="77777777" w:rsidR="004A553C" w:rsidRDefault="005021DC" w:rsidP="00944F6D">
      <w:pPr>
        <w:pStyle w:val="Heading3"/>
        <w:numPr>
          <w:ilvl w:val="0"/>
          <w:numId w:val="36"/>
        </w:numPr>
        <w:spacing w:line="240" w:lineRule="auto"/>
        <w:rPr>
          <w:b w:val="0"/>
        </w:rPr>
      </w:pPr>
      <w:bookmarkStart w:id="81" w:name="_2p2csry" w:colFirst="0" w:colLast="0"/>
      <w:bookmarkEnd w:id="81"/>
      <w:r>
        <w:rPr>
          <w:b w:val="0"/>
        </w:rPr>
        <w:lastRenderedPageBreak/>
        <w:t>Not permit any subcontracting of the core services (</w:t>
      </w:r>
      <w:r>
        <w:t>see Section 2.2, Background and Purpose</w:t>
      </w:r>
      <w:r>
        <w:rPr>
          <w:b w:val="0"/>
        </w:rPr>
        <w:t>) under this Contract.  Core services include representation by the attorneys, investigators, paralegals, the Project Manager and supervising attorneys.  All attorneys assigned to represent clients under this Contract shall be employees of the Contractor.</w:t>
      </w:r>
    </w:p>
    <w:p w14:paraId="12CF717F" w14:textId="77777777" w:rsidR="004A553C" w:rsidRDefault="004A553C">
      <w:pPr>
        <w:pBdr>
          <w:top w:val="nil"/>
          <w:left w:val="nil"/>
          <w:bottom w:val="nil"/>
          <w:right w:val="nil"/>
          <w:between w:val="nil"/>
        </w:pBdr>
        <w:tabs>
          <w:tab w:val="left" w:pos="900"/>
        </w:tabs>
        <w:spacing w:line="259" w:lineRule="auto"/>
        <w:ind w:hanging="720"/>
        <w:rPr>
          <w:color w:val="000000"/>
        </w:rPr>
      </w:pPr>
    </w:p>
    <w:p w14:paraId="3B41E131" w14:textId="6613CF2B" w:rsidR="004A553C" w:rsidRPr="00BC4541" w:rsidRDefault="005021DC" w:rsidP="00944F6D">
      <w:pPr>
        <w:pStyle w:val="Heading3"/>
        <w:numPr>
          <w:ilvl w:val="0"/>
          <w:numId w:val="36"/>
        </w:numPr>
        <w:spacing w:line="240" w:lineRule="auto"/>
        <w:rPr>
          <w:bCs/>
          <w:u w:val="double"/>
        </w:rPr>
      </w:pPr>
      <w:r>
        <w:rPr>
          <w:b w:val="0"/>
        </w:rPr>
        <w:t xml:space="preserve">Ensure that attorneys serving under this Contract are licensed to practice law in the State of Maryland and remain in good standing with the Court of Appeals of Maryland for the duration of the Contract.  A current Letter of Good Standing must be included with the Proposal for every attorney expected to provide services under the Contract.  </w:t>
      </w:r>
      <w:r w:rsidRPr="00BC4541">
        <w:rPr>
          <w:bCs/>
          <w:u w:val="double"/>
        </w:rPr>
        <w:t>Any pending complaints with the Attorney Grievance Commission must be disclosed for attorneys providing services under this Contract. Contractors shall provide the status of the grievance no less than every 6 months until the grievance is finally resolved.</w:t>
      </w:r>
      <w:r w:rsidR="00BC4541">
        <w:rPr>
          <w:bCs/>
          <w:u w:val="double"/>
        </w:rPr>
        <w:t xml:space="preserve">  </w:t>
      </w:r>
      <w:r w:rsidR="00BC4541" w:rsidRPr="00BC4541">
        <w:rPr>
          <w:u w:val="single"/>
        </w:rPr>
        <w:t xml:space="preserve">The State reserves the right to remove or prohibit any attorney from handling cases under the Contract.   </w:t>
      </w:r>
    </w:p>
    <w:p w14:paraId="6968D649" w14:textId="77777777" w:rsidR="004A553C" w:rsidRDefault="005021DC">
      <w:pPr>
        <w:pStyle w:val="Heading3"/>
        <w:spacing w:line="240" w:lineRule="auto"/>
        <w:ind w:left="1356" w:firstLine="180"/>
        <w:rPr>
          <w:b w:val="0"/>
        </w:rPr>
      </w:pPr>
      <w:bookmarkStart w:id="82" w:name="_147n2zr" w:colFirst="0" w:colLast="0"/>
      <w:bookmarkEnd w:id="82"/>
      <w:r>
        <w:rPr>
          <w:b w:val="0"/>
        </w:rPr>
        <w:tab/>
      </w:r>
    </w:p>
    <w:p w14:paraId="75F1A547" w14:textId="77777777" w:rsidR="004A553C" w:rsidRDefault="005021DC" w:rsidP="00944F6D">
      <w:pPr>
        <w:pStyle w:val="Heading3"/>
        <w:numPr>
          <w:ilvl w:val="0"/>
          <w:numId w:val="36"/>
        </w:numPr>
        <w:spacing w:line="240" w:lineRule="auto"/>
        <w:rPr>
          <w:b w:val="0"/>
        </w:rPr>
      </w:pPr>
      <w:bookmarkStart w:id="83" w:name="_3o7alnk" w:colFirst="0" w:colLast="0"/>
      <w:bookmarkEnd w:id="83"/>
      <w:r>
        <w:rPr>
          <w:b w:val="0"/>
        </w:rPr>
        <w:t xml:space="preserve">Using the </w:t>
      </w:r>
      <w:r>
        <w:t>Projected Staffing Form (Attachment QQ</w:t>
      </w:r>
      <w:r>
        <w:rPr>
          <w:b w:val="0"/>
        </w:rPr>
        <w:t>), identify sufficient qualified staff to ensure that attorneys serving under this Contract do not exceed a 1:100 Attorney/Client Ratio per attorney for Functional Area I (CINA/TPR) or 1:100 Attorney/Client Ratio for Functional Area II (APS/APGRB).</w:t>
      </w:r>
    </w:p>
    <w:p w14:paraId="10F432E8" w14:textId="77777777" w:rsidR="004A553C" w:rsidRDefault="004A553C">
      <w:pPr>
        <w:pBdr>
          <w:top w:val="nil"/>
          <w:left w:val="nil"/>
          <w:bottom w:val="nil"/>
          <w:right w:val="nil"/>
          <w:between w:val="nil"/>
        </w:pBdr>
        <w:tabs>
          <w:tab w:val="left" w:pos="900"/>
        </w:tabs>
        <w:spacing w:line="259" w:lineRule="auto"/>
        <w:ind w:hanging="720"/>
        <w:rPr>
          <w:color w:val="000000"/>
        </w:rPr>
      </w:pPr>
      <w:bookmarkStart w:id="84" w:name="_23ckvvd" w:colFirst="0" w:colLast="0"/>
      <w:bookmarkEnd w:id="84"/>
    </w:p>
    <w:p w14:paraId="0351B3AB" w14:textId="77777777" w:rsidR="004A553C" w:rsidRDefault="005021DC" w:rsidP="00944F6D">
      <w:pPr>
        <w:pStyle w:val="Heading3"/>
        <w:numPr>
          <w:ilvl w:val="0"/>
          <w:numId w:val="36"/>
        </w:numPr>
        <w:spacing w:line="240" w:lineRule="auto"/>
        <w:rPr>
          <w:b w:val="0"/>
        </w:rPr>
      </w:pPr>
      <w:r>
        <w:rPr>
          <w:b w:val="0"/>
        </w:rPr>
        <w:t>Provide direct supervision over any attorney who has less than the required years of specific legal representation experience until the minimum years of experience have been obtained. The supervising attorney is required to be physically present during all court-ordered proceedings at least until the minimum years of experience have been attained.</w:t>
      </w:r>
    </w:p>
    <w:p w14:paraId="7066623D" w14:textId="77777777" w:rsidR="004A553C" w:rsidRDefault="004A553C">
      <w:pPr>
        <w:pBdr>
          <w:top w:val="nil"/>
          <w:left w:val="nil"/>
          <w:bottom w:val="nil"/>
          <w:right w:val="nil"/>
          <w:between w:val="nil"/>
        </w:pBdr>
        <w:tabs>
          <w:tab w:val="left" w:pos="900"/>
        </w:tabs>
        <w:spacing w:line="259" w:lineRule="auto"/>
        <w:ind w:hanging="720"/>
        <w:rPr>
          <w:color w:val="000000"/>
        </w:rPr>
      </w:pPr>
    </w:p>
    <w:p w14:paraId="22D3A411" w14:textId="77777777" w:rsidR="004A553C" w:rsidRDefault="005021DC" w:rsidP="00944F6D">
      <w:pPr>
        <w:pStyle w:val="Heading3"/>
        <w:numPr>
          <w:ilvl w:val="0"/>
          <w:numId w:val="36"/>
        </w:numPr>
        <w:spacing w:line="240" w:lineRule="auto"/>
        <w:rPr>
          <w:b w:val="0"/>
        </w:rPr>
      </w:pPr>
      <w:r>
        <w:rPr>
          <w:b w:val="0"/>
        </w:rPr>
        <w:t xml:space="preserve">Ensure that the compensation level for assigned attorneys meets or exceeds the floor salary including benefits, of $70,000 (full-time equivalency), as established by the Department. The State requires a quality and stable workforce to be employed under this Contract. The Contractor shall provide an </w:t>
      </w:r>
      <w:r>
        <w:t>Annual Monitoring Report (Attachment OO)</w:t>
      </w:r>
      <w:r>
        <w:rPr>
          <w:b w:val="0"/>
        </w:rPr>
        <w:t xml:space="preserve"> to the State’s Project Manager, stating the staff hourly wage or salary, number of hours worked for the Contract Year, total amount paid with fringe benefits (listed individually) to substantiate compliance with the compensation level as stated above.</w:t>
      </w:r>
    </w:p>
    <w:p w14:paraId="6FC18F8A" w14:textId="77777777" w:rsidR="00C83552" w:rsidRPr="00C83552" w:rsidRDefault="00C83552" w:rsidP="00C83552">
      <w:pPr>
        <w:ind w:left="996"/>
      </w:pPr>
    </w:p>
    <w:p w14:paraId="2C49EBEE" w14:textId="651302A5" w:rsidR="004A553C" w:rsidRDefault="005021DC" w:rsidP="00944F6D">
      <w:pPr>
        <w:pBdr>
          <w:top w:val="nil"/>
          <w:left w:val="nil"/>
          <w:bottom w:val="nil"/>
          <w:right w:val="nil"/>
          <w:between w:val="nil"/>
        </w:pBdr>
        <w:spacing w:before="60"/>
        <w:ind w:left="0" w:firstLine="720"/>
        <w:rPr>
          <w:b/>
          <w:color w:val="000000"/>
        </w:rPr>
      </w:pPr>
      <w:r>
        <w:rPr>
          <w:b/>
          <w:color w:val="000000"/>
        </w:rPr>
        <w:t>2.3.6</w:t>
      </w:r>
      <w:r w:rsidR="00C83552">
        <w:rPr>
          <w:b/>
          <w:color w:val="000000"/>
        </w:rPr>
        <w:t>.2</w:t>
      </w:r>
      <w:r>
        <w:rPr>
          <w:b/>
          <w:color w:val="000000"/>
        </w:rPr>
        <w:t xml:space="preserve"> </w:t>
      </w:r>
      <w:r>
        <w:rPr>
          <w:b/>
          <w:color w:val="000000"/>
        </w:rPr>
        <w:tab/>
        <w:t xml:space="preserve">Additional Requirements </w:t>
      </w:r>
    </w:p>
    <w:p w14:paraId="2AECD571" w14:textId="77777777" w:rsidR="004A553C" w:rsidRDefault="005021DC">
      <w:pPr>
        <w:pStyle w:val="Heading4"/>
        <w:ind w:firstLine="0"/>
      </w:pPr>
      <w:r>
        <w:t>In addition to the requirements of Section 2.5, Substitution of Personnel, the Contractor shall:</w:t>
      </w:r>
    </w:p>
    <w:p w14:paraId="5AC50A92"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433578F" w14:textId="77777777" w:rsidR="004A553C" w:rsidRDefault="005021DC" w:rsidP="00944F6D">
      <w:pPr>
        <w:pStyle w:val="Heading3"/>
        <w:numPr>
          <w:ilvl w:val="0"/>
          <w:numId w:val="37"/>
        </w:numPr>
        <w:spacing w:line="240" w:lineRule="auto"/>
        <w:rPr>
          <w:b w:val="0"/>
        </w:rPr>
      </w:pPr>
      <w:r>
        <w:rPr>
          <w:b w:val="0"/>
        </w:rPr>
        <w:t xml:space="preserve">Notify the State’s Contract Monitor, on a rolling basis, of the change in staffing, any new hires, resignations, terminations, or complaints with Attorney Grievance Commission of essential staff using the </w:t>
      </w:r>
      <w:r>
        <w:t>Changes in Staffing Report Form (Attachment KK</w:t>
      </w:r>
      <w:r>
        <w:rPr>
          <w:b w:val="0"/>
        </w:rPr>
        <w:t>).</w:t>
      </w:r>
    </w:p>
    <w:p w14:paraId="50B2DE97" w14:textId="77777777" w:rsidR="004A553C" w:rsidRDefault="004A553C">
      <w:pPr>
        <w:pBdr>
          <w:top w:val="nil"/>
          <w:left w:val="nil"/>
          <w:bottom w:val="nil"/>
          <w:right w:val="nil"/>
          <w:between w:val="nil"/>
        </w:pBdr>
        <w:tabs>
          <w:tab w:val="left" w:pos="900"/>
        </w:tabs>
        <w:spacing w:line="259" w:lineRule="auto"/>
        <w:ind w:hanging="720"/>
        <w:rPr>
          <w:color w:val="000000"/>
        </w:rPr>
      </w:pPr>
    </w:p>
    <w:p w14:paraId="7912384B" w14:textId="1ACB92C7" w:rsidR="004A553C" w:rsidRDefault="005021DC" w:rsidP="00944F6D">
      <w:pPr>
        <w:pStyle w:val="Heading3"/>
        <w:numPr>
          <w:ilvl w:val="0"/>
          <w:numId w:val="37"/>
        </w:numPr>
        <w:spacing w:line="240" w:lineRule="auto"/>
        <w:rPr>
          <w:b w:val="0"/>
        </w:rPr>
      </w:pPr>
      <w:r>
        <w:rPr>
          <w:b w:val="0"/>
        </w:rPr>
        <w:t>Ensure that prior to the hiring, assignment or replacement of any attorneys assigned under the Contract, the Contractor provides the State’s Contract Monitor a current resume,</w:t>
      </w:r>
      <w:r>
        <w:t xml:space="preserve"> </w:t>
      </w:r>
      <w:r>
        <w:rPr>
          <w:b w:val="0"/>
        </w:rPr>
        <w:t xml:space="preserve">Letter </w:t>
      </w:r>
      <w:r>
        <w:rPr>
          <w:b w:val="0"/>
        </w:rPr>
        <w:lastRenderedPageBreak/>
        <w:t>of Good Standing from the Court of Appeals of Maryland, and background check to verify qualifications to serve under the Contract. Attorneys under the Contract are not permitted to handle cases until a background check is completed and verification is submitted to the Contract Monitor.</w:t>
      </w:r>
    </w:p>
    <w:p w14:paraId="4B069599"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6A5EE44" w14:textId="77777777" w:rsidR="004A553C" w:rsidRDefault="005021DC" w:rsidP="00944F6D">
      <w:pPr>
        <w:pStyle w:val="Heading3"/>
        <w:numPr>
          <w:ilvl w:val="0"/>
          <w:numId w:val="37"/>
        </w:numPr>
        <w:spacing w:line="240" w:lineRule="auto"/>
        <w:rPr>
          <w:b w:val="0"/>
        </w:rPr>
      </w:pPr>
      <w:r>
        <w:rPr>
          <w:b w:val="0"/>
        </w:rPr>
        <w:t xml:space="preserve">Submit, using the </w:t>
      </w:r>
      <w:r>
        <w:t>Annual Monitoring Report (Attachment OO</w:t>
      </w:r>
      <w:r>
        <w:rPr>
          <w:b w:val="0"/>
        </w:rPr>
        <w:t>), the actual number of hours Contractor’s personnel’s work on this project and the number of cases represented in court for the month.</w:t>
      </w:r>
    </w:p>
    <w:p w14:paraId="78B80924" w14:textId="77777777" w:rsidR="004A553C" w:rsidRDefault="005021DC">
      <w:pPr>
        <w:pStyle w:val="Heading3"/>
        <w:spacing w:line="240" w:lineRule="auto"/>
        <w:ind w:left="720" w:firstLine="180"/>
      </w:pPr>
      <w:r>
        <w:t xml:space="preserve">    </w:t>
      </w:r>
      <w:r>
        <w:tab/>
      </w:r>
    </w:p>
    <w:p w14:paraId="47439586" w14:textId="7CC88C71" w:rsidR="004A553C" w:rsidRPr="00F341BA" w:rsidRDefault="005021DC" w:rsidP="00F341BA">
      <w:pPr>
        <w:pStyle w:val="Heading3"/>
        <w:spacing w:line="240" w:lineRule="auto"/>
        <w:ind w:left="720"/>
        <w:rPr>
          <w:sz w:val="26"/>
          <w:szCs w:val="26"/>
        </w:rPr>
      </w:pPr>
      <w:r w:rsidRPr="00F341BA">
        <w:rPr>
          <w:sz w:val="26"/>
          <w:szCs w:val="26"/>
        </w:rPr>
        <w:t>2.3.</w:t>
      </w:r>
      <w:r w:rsidR="00C83552" w:rsidRPr="00F341BA">
        <w:rPr>
          <w:sz w:val="26"/>
          <w:szCs w:val="26"/>
        </w:rPr>
        <w:t xml:space="preserve">7 </w:t>
      </w:r>
      <w:r w:rsidRPr="00F341BA">
        <w:rPr>
          <w:sz w:val="26"/>
          <w:szCs w:val="26"/>
        </w:rPr>
        <w:t>Accounting Management</w:t>
      </w:r>
    </w:p>
    <w:p w14:paraId="06CC21CE" w14:textId="77777777" w:rsidR="004A553C" w:rsidRDefault="004A553C">
      <w:pPr>
        <w:pBdr>
          <w:top w:val="nil"/>
          <w:left w:val="nil"/>
          <w:bottom w:val="nil"/>
          <w:right w:val="nil"/>
          <w:between w:val="nil"/>
        </w:pBdr>
        <w:tabs>
          <w:tab w:val="left" w:pos="900"/>
        </w:tabs>
        <w:spacing w:line="259" w:lineRule="auto"/>
        <w:ind w:hanging="720"/>
        <w:rPr>
          <w:color w:val="000000"/>
        </w:rPr>
      </w:pPr>
    </w:p>
    <w:p w14:paraId="6039936E" w14:textId="77777777" w:rsidR="004A553C" w:rsidRDefault="005021DC" w:rsidP="00944F6D">
      <w:pPr>
        <w:pStyle w:val="Heading3"/>
        <w:numPr>
          <w:ilvl w:val="0"/>
          <w:numId w:val="38"/>
        </w:numPr>
        <w:spacing w:line="240" w:lineRule="auto"/>
        <w:ind w:left="1080"/>
        <w:rPr>
          <w:b w:val="0"/>
        </w:rPr>
      </w:pPr>
      <w:r>
        <w:rPr>
          <w:b w:val="0"/>
        </w:rPr>
        <w:t>Contractors shall maintain accounting and reporting systems as well as establish adequate internal control over revenue and expenses related to services provided under the Contract that are in accordance with generally accepted accounting principles and the specifications as set forth in this solicitation.</w:t>
      </w:r>
    </w:p>
    <w:p w14:paraId="1BD9DAA0" w14:textId="77777777" w:rsidR="004A553C" w:rsidRDefault="004A553C">
      <w:pPr>
        <w:pBdr>
          <w:top w:val="nil"/>
          <w:left w:val="nil"/>
          <w:bottom w:val="nil"/>
          <w:right w:val="nil"/>
          <w:between w:val="nil"/>
        </w:pBdr>
        <w:tabs>
          <w:tab w:val="left" w:pos="900"/>
        </w:tabs>
        <w:spacing w:line="259" w:lineRule="auto"/>
        <w:ind w:hanging="720"/>
        <w:rPr>
          <w:color w:val="000000"/>
        </w:rPr>
      </w:pPr>
    </w:p>
    <w:p w14:paraId="0FA4E2AD" w14:textId="77777777" w:rsidR="004A553C" w:rsidRDefault="005021DC" w:rsidP="00944F6D">
      <w:pPr>
        <w:pStyle w:val="Heading3"/>
        <w:numPr>
          <w:ilvl w:val="0"/>
          <w:numId w:val="38"/>
        </w:numPr>
        <w:spacing w:line="240" w:lineRule="auto"/>
        <w:ind w:left="1080"/>
        <w:rPr>
          <w:b w:val="0"/>
        </w:rPr>
      </w:pPr>
      <w:r>
        <w:rPr>
          <w:b w:val="0"/>
        </w:rPr>
        <w:t>Contractors shall cooperate and interface with the State for routine, periodic or special compliance audits as deemed appropriate by the State. Interfacing includes having and utilizing adequate and specific computer software and hardware as well as completing all necessary forms in accordance with the timeframe specified.</w:t>
      </w:r>
    </w:p>
    <w:p w14:paraId="4398C351"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689C44E" w14:textId="77777777" w:rsidR="004A553C" w:rsidRDefault="005021DC" w:rsidP="00944F6D">
      <w:pPr>
        <w:pStyle w:val="Heading3"/>
        <w:numPr>
          <w:ilvl w:val="0"/>
          <w:numId w:val="38"/>
        </w:numPr>
        <w:spacing w:line="240" w:lineRule="auto"/>
        <w:ind w:left="1080"/>
        <w:rPr>
          <w:b w:val="0"/>
        </w:rPr>
      </w:pPr>
      <w:r>
        <w:rPr>
          <w:b w:val="0"/>
        </w:rPr>
        <w:t>Contractors shall not co-mingle revenues associated with this Contract with the Contractor’s other revenue, which may be held in a separate Fund or Trust Account.  By not co-mingling funds, Contractors shall account for the revenue received that is associated with this Contract and related expenses incurred by the Contractor in providing the requested services. Expenses may include both direct expenses (such as employee salary and related transportation cost) and indirect expenses (such as rent expense for office space, telecommunications expenses, and office supplies).  For indirect expenses charged to the Contract, the Contractor shall be able to provide documentation for how the indirect cost was calculated, the allocation methodology used and justification for how the cost supports services provided under this Contract.  All authorized Department personnel or State auditors must be able to clearly monitor the revenues and expenses associated with this Contract.  Failure to comply with this clause, in addition to any other remedies available under the Contract, may result in the withholding of payments until the State’s Contract Monitor finds the Contractor in compliance.</w:t>
      </w:r>
    </w:p>
    <w:p w14:paraId="7E3CC1EB" w14:textId="77777777" w:rsidR="004A553C" w:rsidRDefault="004A553C">
      <w:pPr>
        <w:pBdr>
          <w:top w:val="nil"/>
          <w:left w:val="nil"/>
          <w:bottom w:val="nil"/>
          <w:right w:val="nil"/>
          <w:between w:val="nil"/>
        </w:pBdr>
        <w:tabs>
          <w:tab w:val="left" w:pos="900"/>
        </w:tabs>
        <w:spacing w:line="259" w:lineRule="auto"/>
        <w:ind w:hanging="720"/>
        <w:rPr>
          <w:color w:val="000000"/>
        </w:rPr>
      </w:pPr>
    </w:p>
    <w:p w14:paraId="7BE84F8D" w14:textId="7B148620" w:rsidR="004A553C" w:rsidRPr="00F341BA" w:rsidRDefault="005021DC" w:rsidP="00F341BA">
      <w:pPr>
        <w:pStyle w:val="Heading3"/>
        <w:spacing w:line="240" w:lineRule="auto"/>
        <w:ind w:left="720"/>
        <w:rPr>
          <w:sz w:val="26"/>
          <w:szCs w:val="26"/>
        </w:rPr>
      </w:pPr>
      <w:r w:rsidRPr="00F341BA">
        <w:rPr>
          <w:sz w:val="26"/>
          <w:szCs w:val="26"/>
        </w:rPr>
        <w:t>2.3.</w:t>
      </w:r>
      <w:r w:rsidR="00F341BA" w:rsidRPr="00F341BA">
        <w:rPr>
          <w:sz w:val="26"/>
          <w:szCs w:val="26"/>
        </w:rPr>
        <w:t>8</w:t>
      </w:r>
      <w:r w:rsidRPr="00F341BA">
        <w:rPr>
          <w:sz w:val="26"/>
          <w:szCs w:val="26"/>
        </w:rPr>
        <w:tab/>
        <w:t>Information Technology</w:t>
      </w:r>
    </w:p>
    <w:p w14:paraId="1A40C5BE" w14:textId="77777777" w:rsidR="004A553C" w:rsidRDefault="004A553C">
      <w:pPr>
        <w:pBdr>
          <w:top w:val="nil"/>
          <w:left w:val="nil"/>
          <w:bottom w:val="nil"/>
          <w:right w:val="nil"/>
          <w:between w:val="nil"/>
        </w:pBdr>
        <w:tabs>
          <w:tab w:val="left" w:pos="900"/>
        </w:tabs>
        <w:spacing w:line="259" w:lineRule="auto"/>
        <w:ind w:hanging="720"/>
        <w:rPr>
          <w:color w:val="000000"/>
        </w:rPr>
      </w:pPr>
    </w:p>
    <w:p w14:paraId="41EEC4B1" w14:textId="77777777" w:rsidR="004A553C" w:rsidRDefault="005021DC" w:rsidP="00F341BA">
      <w:pPr>
        <w:pStyle w:val="Heading3"/>
        <w:spacing w:line="240" w:lineRule="auto"/>
        <w:ind w:left="990" w:firstLine="0"/>
        <w:rPr>
          <w:b w:val="0"/>
        </w:rPr>
      </w:pPr>
      <w:r>
        <w:rPr>
          <w:b w:val="0"/>
        </w:rPr>
        <w:t xml:space="preserve">Contractors shall use Microsoft Edge browser, or a more recent version. Contractors shall have Windows 11, XP, or above. Contractors shall have at a minimum, the capability of web-based login and data entry. </w:t>
      </w:r>
    </w:p>
    <w:p w14:paraId="7FFC9CC1" w14:textId="77777777" w:rsidR="004A553C" w:rsidRDefault="004A553C">
      <w:pPr>
        <w:pBdr>
          <w:top w:val="nil"/>
          <w:left w:val="nil"/>
          <w:bottom w:val="nil"/>
          <w:right w:val="nil"/>
          <w:between w:val="nil"/>
        </w:pBdr>
        <w:tabs>
          <w:tab w:val="left" w:pos="900"/>
        </w:tabs>
        <w:spacing w:line="259" w:lineRule="auto"/>
        <w:ind w:hanging="720"/>
        <w:rPr>
          <w:color w:val="000000"/>
        </w:rPr>
      </w:pPr>
    </w:p>
    <w:p w14:paraId="19168BE1" w14:textId="01AE80AD" w:rsidR="004A553C" w:rsidRDefault="005021DC" w:rsidP="0044457F">
      <w:pPr>
        <w:pStyle w:val="Heading4"/>
        <w:ind w:left="720" w:hanging="720"/>
        <w:rPr>
          <w:b/>
          <w:sz w:val="26"/>
          <w:szCs w:val="26"/>
        </w:rPr>
      </w:pPr>
      <w:r>
        <w:rPr>
          <w:b/>
          <w:sz w:val="26"/>
          <w:szCs w:val="26"/>
        </w:rPr>
        <w:lastRenderedPageBreak/>
        <w:t>2.3.</w:t>
      </w:r>
      <w:r w:rsidR="00F341BA">
        <w:rPr>
          <w:b/>
          <w:sz w:val="26"/>
          <w:szCs w:val="26"/>
        </w:rPr>
        <w:t>9</w:t>
      </w:r>
      <w:r>
        <w:rPr>
          <w:b/>
          <w:sz w:val="26"/>
          <w:szCs w:val="26"/>
        </w:rPr>
        <w:t xml:space="preserve">   Deliverables </w:t>
      </w:r>
    </w:p>
    <w:p w14:paraId="6ECF277D" w14:textId="3D0B2D10" w:rsidR="004A553C" w:rsidRDefault="0044457F" w:rsidP="0044457F">
      <w:pPr>
        <w:pStyle w:val="Heading3"/>
        <w:spacing w:line="240" w:lineRule="auto"/>
        <w:ind w:left="720"/>
        <w:rPr>
          <w:b w:val="0"/>
        </w:rPr>
      </w:pPr>
      <w:r>
        <w:rPr>
          <w:b w:val="0"/>
        </w:rPr>
        <w:tab/>
      </w:r>
      <w:r w:rsidR="005021DC">
        <w:rPr>
          <w:b w:val="0"/>
        </w:rPr>
        <w:t>Submit</w:t>
      </w:r>
      <w:r>
        <w:rPr>
          <w:b w:val="0"/>
        </w:rPr>
        <w:t xml:space="preserve"> </w:t>
      </w:r>
      <w:r w:rsidR="005021DC">
        <w:rPr>
          <w:b w:val="0"/>
        </w:rPr>
        <w:t xml:space="preserve">the reports below to the State’s Contract Monitor, unless otherwise indicated, and on the following dates: </w:t>
      </w:r>
    </w:p>
    <w:p w14:paraId="1C2AE56B" w14:textId="77777777" w:rsidR="004A553C" w:rsidRDefault="004A553C">
      <w:pPr>
        <w:pBdr>
          <w:top w:val="nil"/>
          <w:left w:val="nil"/>
          <w:bottom w:val="nil"/>
          <w:right w:val="nil"/>
          <w:between w:val="nil"/>
        </w:pBdr>
        <w:tabs>
          <w:tab w:val="left" w:pos="900"/>
        </w:tabs>
        <w:spacing w:line="259" w:lineRule="auto"/>
        <w:ind w:hanging="720"/>
        <w:rPr>
          <w:color w:val="000000"/>
        </w:rPr>
      </w:pPr>
    </w:p>
    <w:p w14:paraId="34AFE8DA" w14:textId="6A6D321E" w:rsidR="004A553C" w:rsidRDefault="0044457F" w:rsidP="0044457F">
      <w:pPr>
        <w:pStyle w:val="Heading3"/>
        <w:spacing w:line="240" w:lineRule="auto"/>
        <w:ind w:left="720" w:firstLine="0"/>
      </w:pPr>
      <w:r>
        <w:rPr>
          <w:b w:val="0"/>
        </w:rPr>
        <w:t xml:space="preserve">For </w:t>
      </w:r>
      <w:r w:rsidR="005021DC">
        <w:rPr>
          <w:b w:val="0"/>
        </w:rPr>
        <w:t xml:space="preserve">Functional Area I – CINA/TPR reports are due by the </w:t>
      </w:r>
      <w:r w:rsidR="005021DC">
        <w:t xml:space="preserve">30th </w:t>
      </w:r>
      <w:r w:rsidR="005021DC">
        <w:rPr>
          <w:b w:val="0"/>
        </w:rPr>
        <w:t>of each month for the preceding month’s activities and submitted using the Maryland Legal Services Program electronic invoicing system at</w:t>
      </w:r>
      <w:r w:rsidR="005021DC">
        <w:t xml:space="preserve"> </w:t>
      </w:r>
      <w:hyperlink r:id="rId11">
        <w:r w:rsidR="004A553C">
          <w:rPr>
            <w:color w:val="0000FF"/>
            <w:u w:val="single"/>
          </w:rPr>
          <w:t>https://mlsp.mymdthink.maryland.gov/</w:t>
        </w:r>
      </w:hyperlink>
      <w:r w:rsidR="005021DC">
        <w:t>.</w:t>
      </w:r>
    </w:p>
    <w:p w14:paraId="5B84C8C3" w14:textId="77777777" w:rsidR="004A553C" w:rsidRDefault="004A553C">
      <w:pPr>
        <w:pBdr>
          <w:top w:val="nil"/>
          <w:left w:val="nil"/>
          <w:bottom w:val="nil"/>
          <w:right w:val="nil"/>
          <w:between w:val="nil"/>
        </w:pBdr>
        <w:tabs>
          <w:tab w:val="left" w:pos="900"/>
        </w:tabs>
        <w:spacing w:line="259" w:lineRule="auto"/>
        <w:ind w:hanging="720"/>
        <w:rPr>
          <w:color w:val="000000"/>
        </w:rPr>
      </w:pPr>
    </w:p>
    <w:p w14:paraId="1016CB51" w14:textId="3A9B7BA7" w:rsidR="004A553C" w:rsidRDefault="0044457F" w:rsidP="0044457F">
      <w:pPr>
        <w:pBdr>
          <w:top w:val="nil"/>
          <w:left w:val="nil"/>
          <w:bottom w:val="nil"/>
          <w:right w:val="nil"/>
          <w:between w:val="nil"/>
        </w:pBdr>
        <w:rPr>
          <w:color w:val="000000"/>
        </w:rPr>
      </w:pPr>
      <w:r>
        <w:rPr>
          <w:color w:val="000000"/>
        </w:rPr>
        <w:t xml:space="preserve">For </w:t>
      </w:r>
      <w:r w:rsidR="005021DC">
        <w:rPr>
          <w:color w:val="000000"/>
        </w:rPr>
        <w:t xml:space="preserve">Functional Area II – APS/APGRB reports are due by the </w:t>
      </w:r>
      <w:r w:rsidR="005021DC">
        <w:rPr>
          <w:b/>
          <w:color w:val="000000"/>
        </w:rPr>
        <w:t>30</w:t>
      </w:r>
      <w:r w:rsidR="005021DC">
        <w:rPr>
          <w:b/>
          <w:color w:val="000000"/>
          <w:vertAlign w:val="superscript"/>
        </w:rPr>
        <w:t>th</w:t>
      </w:r>
      <w:r w:rsidR="005021DC">
        <w:rPr>
          <w:color w:val="000000"/>
        </w:rPr>
        <w:t xml:space="preserve"> of each month for the preceding month’s activities and submitted using the Maryland Legal Services Program electronic invoicing system at</w:t>
      </w:r>
      <w:r w:rsidR="005021DC">
        <w:rPr>
          <w:rFonts w:ascii="Helvetica Neue" w:eastAsia="Helvetica Neue" w:hAnsi="Helvetica Neue" w:cs="Helvetica Neue"/>
          <w:b/>
          <w:color w:val="555555"/>
          <w:sz w:val="24"/>
          <w:szCs w:val="24"/>
          <w:highlight w:val="white"/>
        </w:rPr>
        <w:t xml:space="preserve"> </w:t>
      </w:r>
      <w:hyperlink r:id="rId12">
        <w:r w:rsidR="004A553C">
          <w:rPr>
            <w:b/>
            <w:color w:val="0000FF"/>
            <w:u w:val="single"/>
          </w:rPr>
          <w:t>https://mlsp.mymdthink.maryland.gov/</w:t>
        </w:r>
      </w:hyperlink>
      <w:r w:rsidR="005021DC">
        <w:t>.</w:t>
      </w:r>
    </w:p>
    <w:p w14:paraId="55829A2C" w14:textId="23051D2F" w:rsidR="004A553C" w:rsidRDefault="005021DC" w:rsidP="0044457F">
      <w:pPr>
        <w:pStyle w:val="Heading3"/>
        <w:numPr>
          <w:ilvl w:val="0"/>
          <w:numId w:val="72"/>
        </w:numPr>
        <w:spacing w:before="240" w:after="240"/>
        <w:rPr>
          <w:b w:val="0"/>
        </w:rPr>
      </w:pPr>
      <w:r>
        <w:rPr>
          <w:sz w:val="24"/>
          <w:szCs w:val="24"/>
        </w:rPr>
        <w:t>Request for Payment Summary</w:t>
      </w:r>
      <w:r>
        <w:rPr>
          <w:b w:val="0"/>
        </w:rPr>
        <w:t xml:space="preserve"> – must be submitted as designated above. </w:t>
      </w:r>
    </w:p>
    <w:p w14:paraId="0E616939" w14:textId="610A8E87" w:rsidR="004A553C" w:rsidRDefault="005021DC" w:rsidP="0044457F">
      <w:pPr>
        <w:pStyle w:val="Heading3"/>
        <w:numPr>
          <w:ilvl w:val="0"/>
          <w:numId w:val="70"/>
        </w:numPr>
        <w:spacing w:before="240" w:after="240"/>
        <w:rPr>
          <w:b w:val="0"/>
        </w:rPr>
      </w:pPr>
      <w:r>
        <w:rPr>
          <w:sz w:val="24"/>
          <w:szCs w:val="24"/>
        </w:rPr>
        <w:t>Monthly Client Case List Import Template (Attachment MM)</w:t>
      </w:r>
      <w:r>
        <w:rPr>
          <w:b w:val="0"/>
        </w:rPr>
        <w:t xml:space="preserve"> – must be submitted as designated above.</w:t>
      </w:r>
    </w:p>
    <w:p w14:paraId="4A0E5E03" w14:textId="61079158" w:rsidR="004A553C" w:rsidRDefault="005021DC" w:rsidP="0044457F">
      <w:pPr>
        <w:pStyle w:val="Heading3"/>
        <w:numPr>
          <w:ilvl w:val="0"/>
          <w:numId w:val="70"/>
        </w:numPr>
        <w:spacing w:before="240" w:after="240"/>
        <w:rPr>
          <w:b w:val="0"/>
        </w:rPr>
      </w:pPr>
      <w:r>
        <w:rPr>
          <w:sz w:val="24"/>
          <w:szCs w:val="24"/>
        </w:rPr>
        <w:t>Monthly Postponement Report</w:t>
      </w:r>
      <w:r>
        <w:rPr>
          <w:b w:val="0"/>
        </w:rPr>
        <w:t xml:space="preserve"> – must be submitted at the time designated above at </w:t>
      </w:r>
      <w:hyperlink r:id="rId13" w:history="1">
        <w:r w:rsidR="0044457F" w:rsidRPr="00854ED0">
          <w:rPr>
            <w:rStyle w:val="Hyperlink"/>
            <w:b w:val="0"/>
          </w:rPr>
          <w:t>ask.mlsp@maryland.gov</w:t>
        </w:r>
      </w:hyperlink>
      <w:r>
        <w:rPr>
          <w:b w:val="0"/>
        </w:rPr>
        <w:t xml:space="preserve">. </w:t>
      </w:r>
      <w:r>
        <w:t>(Attachment LL)</w:t>
      </w:r>
    </w:p>
    <w:p w14:paraId="7C5F19F1" w14:textId="77777777" w:rsidR="00AB47C5" w:rsidRDefault="005021DC" w:rsidP="00AB47C5">
      <w:pPr>
        <w:pStyle w:val="Heading3"/>
        <w:numPr>
          <w:ilvl w:val="0"/>
          <w:numId w:val="70"/>
        </w:numPr>
        <w:spacing w:before="240" w:after="240"/>
        <w:rPr>
          <w:b w:val="0"/>
        </w:rPr>
      </w:pPr>
      <w:r w:rsidRPr="0044457F">
        <w:rPr>
          <w:sz w:val="24"/>
          <w:szCs w:val="24"/>
        </w:rPr>
        <w:t>Changes in Staffing Report</w:t>
      </w:r>
      <w:r w:rsidRPr="0044457F">
        <w:rPr>
          <w:b w:val="0"/>
        </w:rPr>
        <w:t xml:space="preserve"> – must be submitted at the time designated above </w:t>
      </w:r>
    </w:p>
    <w:p w14:paraId="4C709552" w14:textId="7E82D62B" w:rsidR="004A553C" w:rsidRPr="0044457F" w:rsidRDefault="005021DC" w:rsidP="00AB47C5">
      <w:pPr>
        <w:pStyle w:val="Heading3"/>
        <w:numPr>
          <w:ilvl w:val="0"/>
          <w:numId w:val="70"/>
        </w:numPr>
        <w:spacing w:before="240" w:after="240"/>
        <w:rPr>
          <w:b w:val="0"/>
        </w:rPr>
      </w:pPr>
      <w:r w:rsidRPr="0044457F">
        <w:rPr>
          <w:sz w:val="24"/>
          <w:szCs w:val="24"/>
        </w:rPr>
        <w:t>Appellate Brief</w:t>
      </w:r>
      <w:r w:rsidRPr="0044457F">
        <w:rPr>
          <w:b w:val="0"/>
        </w:rPr>
        <w:t xml:space="preserve"> – must be submitted at the time designated above at </w:t>
      </w:r>
      <w:hyperlink r:id="rId14">
        <w:r w:rsidR="004A553C" w:rsidRPr="0044457F">
          <w:rPr>
            <w:b w:val="0"/>
            <w:color w:val="0563C1"/>
            <w:u w:val="single"/>
          </w:rPr>
          <w:t>ask.mlsp@maryland.gov</w:t>
        </w:r>
      </w:hyperlink>
      <w:r w:rsidRPr="0044457F">
        <w:rPr>
          <w:b w:val="0"/>
        </w:rPr>
        <w:t>.</w:t>
      </w:r>
    </w:p>
    <w:p w14:paraId="161D4588" w14:textId="1B8CD147" w:rsidR="004A553C" w:rsidRDefault="005021DC" w:rsidP="00AB47C5">
      <w:pPr>
        <w:pStyle w:val="Heading3"/>
        <w:numPr>
          <w:ilvl w:val="0"/>
          <w:numId w:val="70"/>
        </w:numPr>
        <w:spacing w:before="240" w:after="240"/>
        <w:rPr>
          <w:b w:val="0"/>
        </w:rPr>
      </w:pPr>
      <w:r>
        <w:rPr>
          <w:sz w:val="24"/>
          <w:szCs w:val="24"/>
        </w:rPr>
        <w:t>Annual Continuing Legal Education and Training Certification Letter (Attachment JJ)</w:t>
      </w:r>
      <w:r>
        <w:rPr>
          <w:b w:val="0"/>
        </w:rPr>
        <w:t xml:space="preserve"> - must be submitted no later than 30 days after the conclusion of the Contract year at </w:t>
      </w:r>
      <w:hyperlink r:id="rId15">
        <w:r w:rsidR="004A553C">
          <w:rPr>
            <w:b w:val="0"/>
            <w:color w:val="0563C1"/>
            <w:u w:val="single"/>
          </w:rPr>
          <w:t>ask.mlsp@maryland.gov</w:t>
        </w:r>
      </w:hyperlink>
      <w:r>
        <w:rPr>
          <w:b w:val="0"/>
        </w:rPr>
        <w:t>.</w:t>
      </w:r>
    </w:p>
    <w:p w14:paraId="7C01249B" w14:textId="4DC9BB8F" w:rsidR="004A553C" w:rsidRDefault="005021DC" w:rsidP="00AB47C5">
      <w:pPr>
        <w:pStyle w:val="Heading3"/>
        <w:numPr>
          <w:ilvl w:val="0"/>
          <w:numId w:val="70"/>
        </w:numPr>
        <w:spacing w:before="240" w:after="240"/>
        <w:rPr>
          <w:b w:val="0"/>
        </w:rPr>
      </w:pPr>
      <w:r>
        <w:rPr>
          <w:sz w:val="24"/>
          <w:szCs w:val="24"/>
        </w:rPr>
        <w:t>Annual Monitoring Report (Attachment OO)</w:t>
      </w:r>
      <w:r>
        <w:rPr>
          <w:b w:val="0"/>
        </w:rPr>
        <w:t xml:space="preserve"> - must be submitted no later than 30 days after the conclusion of the Contract year at </w:t>
      </w:r>
      <w:hyperlink r:id="rId16">
        <w:r w:rsidR="004A553C">
          <w:rPr>
            <w:b w:val="0"/>
            <w:color w:val="0563C1"/>
            <w:u w:val="single"/>
          </w:rPr>
          <w:t>ask.mlsp@maryland.gov</w:t>
        </w:r>
      </w:hyperlink>
      <w:r>
        <w:rPr>
          <w:b w:val="0"/>
        </w:rPr>
        <w:t>.3</w:t>
      </w:r>
    </w:p>
    <w:p w14:paraId="52E642F9" w14:textId="3DC1ED95" w:rsidR="004A553C" w:rsidRDefault="005021DC" w:rsidP="00AB47C5">
      <w:pPr>
        <w:pStyle w:val="Heading3"/>
        <w:numPr>
          <w:ilvl w:val="0"/>
          <w:numId w:val="70"/>
        </w:numPr>
        <w:spacing w:before="240" w:after="240"/>
        <w:rPr>
          <w:b w:val="0"/>
        </w:rPr>
      </w:pPr>
      <w:r>
        <w:rPr>
          <w:sz w:val="24"/>
          <w:szCs w:val="24"/>
        </w:rPr>
        <w:t>Ad Hoc Reports</w:t>
      </w:r>
      <w:r>
        <w:rPr>
          <w:b w:val="0"/>
        </w:rPr>
        <w:t xml:space="preserve"> – due when requested by the Contract Monitor and, in the format, requested.</w:t>
      </w:r>
    </w:p>
    <w:p w14:paraId="66A41D40" w14:textId="77777777" w:rsidR="004A553C" w:rsidRDefault="005021DC">
      <w:pPr>
        <w:pBdr>
          <w:top w:val="nil"/>
          <w:left w:val="nil"/>
          <w:bottom w:val="nil"/>
          <w:right w:val="nil"/>
          <w:between w:val="nil"/>
        </w:pBdr>
        <w:rPr>
          <w:color w:val="000000"/>
        </w:rPr>
      </w:pPr>
      <w:r>
        <w:rPr>
          <w:b/>
          <w:color w:val="000000"/>
        </w:rPr>
        <w:t>Note: In addition to other remedies available under the Contract, failure to submit all reports/documentation by the due date, and/or failure to incorporate required revisions to the reports, may result in a penalty of up to $150 per day, for each delinquent report, until corrected.  The penalty may be deducted from future invoice payments</w:t>
      </w:r>
      <w:r>
        <w:rPr>
          <w:color w:val="000000"/>
        </w:rPr>
        <w:t xml:space="preserve">. </w:t>
      </w:r>
    </w:p>
    <w:p w14:paraId="41031570" w14:textId="77777777" w:rsidR="004A553C" w:rsidRDefault="004A553C">
      <w:pPr>
        <w:pBdr>
          <w:top w:val="nil"/>
          <w:left w:val="nil"/>
          <w:bottom w:val="nil"/>
          <w:right w:val="nil"/>
          <w:between w:val="nil"/>
        </w:pBdr>
        <w:ind w:left="1440"/>
        <w:rPr>
          <w:color w:val="000000"/>
        </w:rPr>
      </w:pPr>
    </w:p>
    <w:p w14:paraId="199A2228" w14:textId="77777777" w:rsidR="00944F6D" w:rsidRDefault="00944F6D">
      <w:pPr>
        <w:pBdr>
          <w:top w:val="nil"/>
          <w:left w:val="nil"/>
          <w:bottom w:val="nil"/>
          <w:right w:val="nil"/>
          <w:between w:val="nil"/>
        </w:pBdr>
        <w:ind w:left="1440"/>
        <w:rPr>
          <w:color w:val="000000"/>
        </w:rPr>
      </w:pPr>
    </w:p>
    <w:p w14:paraId="79B0426A" w14:textId="77777777" w:rsidR="00944F6D" w:rsidRDefault="00944F6D">
      <w:pPr>
        <w:pBdr>
          <w:top w:val="nil"/>
          <w:left w:val="nil"/>
          <w:bottom w:val="nil"/>
          <w:right w:val="nil"/>
          <w:between w:val="nil"/>
        </w:pBdr>
        <w:ind w:left="1440"/>
        <w:rPr>
          <w:color w:val="000000"/>
        </w:rPr>
      </w:pPr>
    </w:p>
    <w:p w14:paraId="2E5A46D3" w14:textId="0EC52AD0" w:rsidR="004A553C" w:rsidRDefault="00944F6D" w:rsidP="00944F6D">
      <w:pPr>
        <w:pBdr>
          <w:top w:val="nil"/>
          <w:left w:val="nil"/>
          <w:bottom w:val="nil"/>
          <w:right w:val="nil"/>
          <w:between w:val="nil"/>
        </w:pBdr>
        <w:ind w:left="0" w:firstLine="720"/>
        <w:rPr>
          <w:b/>
          <w:color w:val="000000"/>
          <w:sz w:val="24"/>
          <w:szCs w:val="24"/>
        </w:rPr>
      </w:pPr>
      <w:r>
        <w:rPr>
          <w:b/>
          <w:color w:val="000000"/>
          <w:sz w:val="24"/>
          <w:szCs w:val="24"/>
        </w:rPr>
        <w:lastRenderedPageBreak/>
        <w:t>2.3.9.1</w:t>
      </w:r>
      <w:r>
        <w:rPr>
          <w:b/>
          <w:color w:val="000000"/>
          <w:sz w:val="24"/>
          <w:szCs w:val="24"/>
        </w:rPr>
        <w:tab/>
      </w:r>
      <w:r w:rsidR="005021DC">
        <w:rPr>
          <w:b/>
          <w:color w:val="000000"/>
          <w:sz w:val="24"/>
          <w:szCs w:val="24"/>
        </w:rPr>
        <w:t>Deliverable Submission</w:t>
      </w:r>
    </w:p>
    <w:p w14:paraId="264A9B25" w14:textId="77777777" w:rsidR="00944F6D" w:rsidRDefault="00944F6D" w:rsidP="00944F6D">
      <w:pPr>
        <w:pBdr>
          <w:top w:val="nil"/>
          <w:left w:val="nil"/>
          <w:bottom w:val="nil"/>
          <w:right w:val="nil"/>
          <w:between w:val="nil"/>
        </w:pBdr>
        <w:ind w:left="0" w:firstLine="720"/>
        <w:rPr>
          <w:b/>
          <w:color w:val="000000"/>
        </w:rPr>
      </w:pPr>
    </w:p>
    <w:p w14:paraId="585BDE06" w14:textId="77777777" w:rsidR="004A553C" w:rsidRDefault="005021DC">
      <w:pPr>
        <w:pBdr>
          <w:top w:val="nil"/>
          <w:left w:val="nil"/>
          <w:bottom w:val="nil"/>
          <w:right w:val="nil"/>
          <w:between w:val="nil"/>
        </w:pBdr>
        <w:rPr>
          <w:color w:val="000000"/>
        </w:rPr>
      </w:pPr>
      <w:r>
        <w:rPr>
          <w:color w:val="000000"/>
        </w:rPr>
        <w:t>For every deliverable, the Contractor shall request the Contract Monitor confirm receipt of that deliverable by sending an e-mail identifying the deliverable name and date of receipt.</w:t>
      </w:r>
    </w:p>
    <w:p w14:paraId="7F06AC49" w14:textId="77777777" w:rsidR="00F341BA" w:rsidRDefault="00F341BA">
      <w:pPr>
        <w:pBdr>
          <w:top w:val="nil"/>
          <w:left w:val="nil"/>
          <w:bottom w:val="nil"/>
          <w:right w:val="nil"/>
          <w:between w:val="nil"/>
        </w:pBdr>
        <w:rPr>
          <w:color w:val="000000"/>
        </w:rPr>
      </w:pPr>
    </w:p>
    <w:p w14:paraId="5761700F" w14:textId="6B2FA3BE" w:rsidR="004A553C" w:rsidRDefault="00944F6D" w:rsidP="00944F6D">
      <w:pPr>
        <w:pBdr>
          <w:top w:val="nil"/>
          <w:left w:val="nil"/>
          <w:bottom w:val="nil"/>
          <w:right w:val="nil"/>
          <w:between w:val="nil"/>
        </w:pBdr>
        <w:ind w:left="0" w:firstLine="720"/>
        <w:rPr>
          <w:b/>
          <w:color w:val="000000"/>
          <w:sz w:val="24"/>
          <w:szCs w:val="24"/>
        </w:rPr>
      </w:pPr>
      <w:r>
        <w:rPr>
          <w:b/>
          <w:color w:val="000000"/>
          <w:sz w:val="24"/>
          <w:szCs w:val="24"/>
        </w:rPr>
        <w:t>2.3.9.2</w:t>
      </w:r>
      <w:r>
        <w:rPr>
          <w:b/>
          <w:color w:val="000000"/>
          <w:sz w:val="24"/>
          <w:szCs w:val="24"/>
        </w:rPr>
        <w:tab/>
      </w:r>
      <w:r w:rsidR="005021DC">
        <w:rPr>
          <w:b/>
          <w:color w:val="000000"/>
          <w:sz w:val="24"/>
          <w:szCs w:val="24"/>
        </w:rPr>
        <w:t>Deliverable Acceptance</w:t>
      </w:r>
    </w:p>
    <w:p w14:paraId="5014CE28" w14:textId="77777777" w:rsidR="004A553C" w:rsidRDefault="004A553C">
      <w:pPr>
        <w:pBdr>
          <w:top w:val="nil"/>
          <w:left w:val="nil"/>
          <w:bottom w:val="nil"/>
          <w:right w:val="nil"/>
          <w:between w:val="nil"/>
        </w:pBdr>
        <w:rPr>
          <w:b/>
          <w:color w:val="000000"/>
          <w:sz w:val="24"/>
          <w:szCs w:val="24"/>
        </w:rPr>
      </w:pPr>
    </w:p>
    <w:p w14:paraId="4935C526" w14:textId="77777777" w:rsidR="004A553C" w:rsidRDefault="005021DC" w:rsidP="00944F6D">
      <w:pPr>
        <w:numPr>
          <w:ilvl w:val="0"/>
          <w:numId w:val="54"/>
        </w:numPr>
        <w:pBdr>
          <w:top w:val="nil"/>
          <w:left w:val="nil"/>
          <w:bottom w:val="nil"/>
          <w:right w:val="nil"/>
          <w:between w:val="nil"/>
        </w:pBdr>
        <w:rPr>
          <w:color w:val="000000"/>
        </w:rPr>
      </w:pPr>
      <w:r>
        <w:rPr>
          <w:color w:val="000000"/>
        </w:rPr>
        <w:t>The Contract Monitor shall review the final deliverable to determine compliance with the acceptance criteria as defined for that deliverable. The Contract Monitor is responsible for coordinating comments and input from MLSP management. The Contract Monitor is responsible for providing clear guidance and direction to the Contractor in the event of divergent feedback from MLSP management.</w:t>
      </w:r>
    </w:p>
    <w:p w14:paraId="2ED91CDF" w14:textId="77777777" w:rsidR="004A553C" w:rsidRDefault="004A553C">
      <w:pPr>
        <w:pBdr>
          <w:top w:val="nil"/>
          <w:left w:val="nil"/>
          <w:bottom w:val="nil"/>
          <w:right w:val="nil"/>
          <w:between w:val="nil"/>
        </w:pBdr>
        <w:ind w:left="1238"/>
        <w:rPr>
          <w:color w:val="000000"/>
        </w:rPr>
      </w:pPr>
    </w:p>
    <w:p w14:paraId="5A355739" w14:textId="77777777" w:rsidR="004A553C" w:rsidRDefault="005021DC" w:rsidP="00944F6D">
      <w:pPr>
        <w:numPr>
          <w:ilvl w:val="0"/>
          <w:numId w:val="54"/>
        </w:numPr>
        <w:pBdr>
          <w:top w:val="nil"/>
          <w:left w:val="nil"/>
          <w:bottom w:val="nil"/>
          <w:right w:val="nil"/>
          <w:between w:val="nil"/>
        </w:pBdr>
        <w:rPr>
          <w:color w:val="000000"/>
        </w:rPr>
      </w:pPr>
      <w:r>
        <w:rPr>
          <w:color w:val="000000"/>
        </w:rPr>
        <w:t xml:space="preserve">The Contract Monitor will issue to the Contractor a notice of acceptance or rejection of the deliverable in the </w:t>
      </w:r>
      <w:r w:rsidRPr="00AB47C5">
        <w:rPr>
          <w:color w:val="000000"/>
        </w:rPr>
        <w:t>DPAF (see online sample).</w:t>
      </w:r>
      <w:r>
        <w:rPr>
          <w:color w:val="000000"/>
        </w:rPr>
        <w:t xml:space="preserve"> Following the return of the DPAF indicating “Accepted” and signed by the Contract Monitor. </w:t>
      </w:r>
    </w:p>
    <w:p w14:paraId="4B601919" w14:textId="77777777" w:rsidR="004A553C" w:rsidRDefault="004A553C">
      <w:pPr>
        <w:pBdr>
          <w:top w:val="nil"/>
          <w:left w:val="nil"/>
          <w:bottom w:val="nil"/>
          <w:right w:val="nil"/>
          <w:between w:val="nil"/>
        </w:pBdr>
        <w:rPr>
          <w:color w:val="000000"/>
        </w:rPr>
      </w:pPr>
    </w:p>
    <w:p w14:paraId="40AFA36E" w14:textId="77777777" w:rsidR="004A553C" w:rsidRDefault="005021DC" w:rsidP="00944F6D">
      <w:pPr>
        <w:numPr>
          <w:ilvl w:val="0"/>
          <w:numId w:val="54"/>
        </w:numPr>
        <w:pBdr>
          <w:top w:val="nil"/>
          <w:left w:val="nil"/>
          <w:bottom w:val="nil"/>
          <w:right w:val="nil"/>
          <w:between w:val="nil"/>
        </w:pBdr>
      </w:pPr>
      <w:r>
        <w:rPr>
          <w:color w:val="000000"/>
        </w:rPr>
        <w:t xml:space="preserve">In the event of rejection, the Contract Monitor will formally communicate in writing any deliverable deficiencies or non-conformities to the Contractor, describing in those deficiencies what shall be corrected prior to acceptance of the deliverable in sufficient detail for the Contractor to address the deficiencies. The Contractor shall correct deficiencies and resubmit the corrected deliverable for acceptance within the agreed-upon time period for correction. </w:t>
      </w:r>
    </w:p>
    <w:p w14:paraId="2D1D9A83" w14:textId="77777777" w:rsidR="004A553C" w:rsidRDefault="004A553C">
      <w:pPr>
        <w:pBdr>
          <w:top w:val="nil"/>
          <w:left w:val="nil"/>
          <w:bottom w:val="nil"/>
          <w:right w:val="nil"/>
          <w:between w:val="nil"/>
        </w:pBdr>
      </w:pPr>
    </w:p>
    <w:p w14:paraId="63BD6E7A" w14:textId="6AAA6DA9" w:rsidR="004A553C" w:rsidRDefault="00944F6D" w:rsidP="00944F6D">
      <w:pPr>
        <w:pBdr>
          <w:top w:val="nil"/>
          <w:left w:val="nil"/>
          <w:bottom w:val="nil"/>
          <w:right w:val="nil"/>
          <w:between w:val="nil"/>
        </w:pBdr>
        <w:rPr>
          <w:b/>
          <w:color w:val="000000"/>
        </w:rPr>
      </w:pPr>
      <w:r>
        <w:rPr>
          <w:b/>
          <w:color w:val="000000"/>
          <w:sz w:val="24"/>
          <w:szCs w:val="24"/>
        </w:rPr>
        <w:t>2.3.9.3</w:t>
      </w:r>
      <w:r>
        <w:rPr>
          <w:b/>
          <w:color w:val="000000"/>
          <w:sz w:val="24"/>
          <w:szCs w:val="24"/>
        </w:rPr>
        <w:tab/>
      </w:r>
      <w:r w:rsidR="005021DC">
        <w:rPr>
          <w:b/>
          <w:color w:val="000000"/>
          <w:sz w:val="24"/>
          <w:szCs w:val="24"/>
        </w:rPr>
        <w:t>Minimum Deliverable Quality</w:t>
      </w:r>
    </w:p>
    <w:p w14:paraId="754424D2" w14:textId="77777777" w:rsidR="004A553C" w:rsidRDefault="004A553C">
      <w:pPr>
        <w:pBdr>
          <w:top w:val="nil"/>
          <w:left w:val="nil"/>
          <w:bottom w:val="nil"/>
          <w:right w:val="nil"/>
          <w:between w:val="nil"/>
        </w:pBdr>
        <w:ind w:left="1080"/>
        <w:rPr>
          <w:b/>
          <w:color w:val="000000"/>
        </w:rPr>
      </w:pPr>
    </w:p>
    <w:p w14:paraId="524578B6" w14:textId="3C0757A3" w:rsidR="004A553C" w:rsidRDefault="005021DC">
      <w:pPr>
        <w:pBdr>
          <w:top w:val="nil"/>
          <w:left w:val="nil"/>
          <w:bottom w:val="nil"/>
          <w:right w:val="nil"/>
          <w:between w:val="nil"/>
        </w:pBdr>
        <w:ind w:left="288" w:hanging="144"/>
      </w:pPr>
      <w:r>
        <w:rPr>
          <w:color w:val="000000"/>
        </w:rPr>
        <w:tab/>
      </w:r>
      <w:r>
        <w:rPr>
          <w:color w:val="000000"/>
        </w:rPr>
        <w:tab/>
        <w:t xml:space="preserve">The Contractor shall subject each deliverable to its internal quality-control process prior to </w:t>
      </w:r>
    </w:p>
    <w:p w14:paraId="4E34B1A9" w14:textId="21F49BAE" w:rsidR="004A553C" w:rsidRDefault="005021DC" w:rsidP="00F341BA">
      <w:pPr>
        <w:pBdr>
          <w:top w:val="nil"/>
          <w:left w:val="nil"/>
          <w:bottom w:val="nil"/>
          <w:right w:val="nil"/>
          <w:between w:val="nil"/>
        </w:pBdr>
        <w:rPr>
          <w:color w:val="000000"/>
        </w:rPr>
      </w:pPr>
      <w:r>
        <w:rPr>
          <w:color w:val="000000"/>
        </w:rPr>
        <w:t>submitting the deliverable to the State.</w:t>
      </w:r>
    </w:p>
    <w:p w14:paraId="56908E8A" w14:textId="77777777" w:rsidR="004A553C" w:rsidRDefault="004A553C">
      <w:pPr>
        <w:pBdr>
          <w:top w:val="nil"/>
          <w:left w:val="nil"/>
          <w:bottom w:val="nil"/>
          <w:right w:val="nil"/>
          <w:between w:val="nil"/>
        </w:pBdr>
        <w:ind w:left="144" w:hanging="144"/>
        <w:rPr>
          <w:color w:val="000000"/>
        </w:rPr>
      </w:pPr>
    </w:p>
    <w:p w14:paraId="02B91E6D" w14:textId="056943E6" w:rsidR="004A553C" w:rsidRDefault="005021DC">
      <w:pPr>
        <w:pBdr>
          <w:top w:val="nil"/>
          <w:left w:val="nil"/>
          <w:bottom w:val="nil"/>
          <w:right w:val="nil"/>
          <w:between w:val="nil"/>
        </w:pBdr>
        <w:ind w:left="144" w:hanging="144"/>
        <w:rPr>
          <w:color w:val="000000"/>
        </w:rPr>
      </w:pPr>
      <w:r>
        <w:rPr>
          <w:color w:val="000000"/>
        </w:rPr>
        <w:tab/>
      </w:r>
      <w:r>
        <w:rPr>
          <w:color w:val="000000"/>
        </w:rPr>
        <w:tab/>
        <w:t>Each deliverable shall meet the following minimum acceptance criteria:</w:t>
      </w:r>
    </w:p>
    <w:p w14:paraId="12D0EA5B" w14:textId="77777777" w:rsidR="004A553C" w:rsidRDefault="004A553C">
      <w:pPr>
        <w:pBdr>
          <w:top w:val="nil"/>
          <w:left w:val="nil"/>
          <w:bottom w:val="nil"/>
          <w:right w:val="nil"/>
          <w:between w:val="nil"/>
        </w:pBdr>
        <w:ind w:left="144" w:hanging="144"/>
        <w:rPr>
          <w:color w:val="000000"/>
        </w:rPr>
      </w:pPr>
    </w:p>
    <w:p w14:paraId="73BB65B9" w14:textId="77777777" w:rsidR="004A553C" w:rsidRDefault="005021DC" w:rsidP="00F341BA">
      <w:pPr>
        <w:numPr>
          <w:ilvl w:val="0"/>
          <w:numId w:val="3"/>
        </w:numPr>
        <w:pBdr>
          <w:top w:val="nil"/>
          <w:left w:val="nil"/>
          <w:bottom w:val="nil"/>
          <w:right w:val="nil"/>
          <w:between w:val="nil"/>
        </w:pBdr>
        <w:ind w:left="1080"/>
        <w:rPr>
          <w:color w:val="000000"/>
        </w:rPr>
      </w:pPr>
      <w:r>
        <w:rPr>
          <w:color w:val="000000"/>
        </w:rPr>
        <w:t>Be presented in a format appropriate for the subject matter and depth of discussion.Be organized in a manner that presents a logical flow of the deliverable’s content.Represent factual information reasonably expected to have been known at the time of submittal.In each section of the deliverable, include only information relevant to that section, that each section of the deliverable is completed, and the deliverable is fully executed.Contain content and presentation consistent with industry best practices in terms of deliverable completeness, clarity, and quality.Meets the acceptance criteria applicable to that deliverable, including any State policies, functional or non-functional requirements, or industry standards.</w:t>
      </w:r>
    </w:p>
    <w:p w14:paraId="773A51AE" w14:textId="77777777" w:rsidR="004A553C" w:rsidRDefault="004A553C">
      <w:pPr>
        <w:pBdr>
          <w:top w:val="nil"/>
          <w:left w:val="nil"/>
          <w:bottom w:val="nil"/>
          <w:right w:val="nil"/>
          <w:between w:val="nil"/>
        </w:pBdr>
        <w:rPr>
          <w:color w:val="000000"/>
        </w:rPr>
      </w:pPr>
    </w:p>
    <w:p w14:paraId="135C7A92" w14:textId="77777777" w:rsidR="004A553C" w:rsidRDefault="005021DC" w:rsidP="00F341BA">
      <w:pPr>
        <w:numPr>
          <w:ilvl w:val="0"/>
          <w:numId w:val="3"/>
        </w:numPr>
        <w:pBdr>
          <w:top w:val="nil"/>
          <w:left w:val="nil"/>
          <w:bottom w:val="nil"/>
          <w:right w:val="nil"/>
          <w:between w:val="nil"/>
        </w:pBdr>
        <w:ind w:left="1080"/>
        <w:rPr>
          <w:color w:val="000000"/>
        </w:rPr>
      </w:pPr>
      <w:r>
        <w:rPr>
          <w:color w:val="000000"/>
        </w:rPr>
        <w:t>Contains no structural errors such as poor grammar, misspellings or incorrect punctuation.</w:t>
      </w:r>
    </w:p>
    <w:p w14:paraId="5DD6FE57" w14:textId="77777777" w:rsidR="004A553C" w:rsidRDefault="004A553C">
      <w:pPr>
        <w:pBdr>
          <w:top w:val="nil"/>
          <w:left w:val="nil"/>
          <w:bottom w:val="nil"/>
          <w:right w:val="nil"/>
          <w:between w:val="nil"/>
        </w:pBdr>
        <w:ind w:left="1152"/>
      </w:pPr>
    </w:p>
    <w:p w14:paraId="1BE83E80" w14:textId="77777777" w:rsidR="004A553C" w:rsidRDefault="005021DC" w:rsidP="00F341BA">
      <w:pPr>
        <w:numPr>
          <w:ilvl w:val="0"/>
          <w:numId w:val="3"/>
        </w:numPr>
        <w:pBdr>
          <w:top w:val="nil"/>
          <w:left w:val="nil"/>
          <w:bottom w:val="nil"/>
          <w:right w:val="nil"/>
          <w:between w:val="nil"/>
        </w:pBdr>
        <w:ind w:left="1080"/>
      </w:pPr>
      <w:r>
        <w:rPr>
          <w:color w:val="000000"/>
        </w:rPr>
        <w:t xml:space="preserve">Contain the date, author, and page numbers. When applicable for a deliverable, a revision table must be included. </w:t>
      </w:r>
      <w:r>
        <w:t xml:space="preserve"> </w:t>
      </w:r>
      <w:r>
        <w:rPr>
          <w:color w:val="000000"/>
        </w:rPr>
        <w:t xml:space="preserve">A draft written deliverable may contain limited structural errors such </w:t>
      </w:r>
      <w:r>
        <w:rPr>
          <w:color w:val="000000"/>
        </w:rPr>
        <w:lastRenderedPageBreak/>
        <w:t xml:space="preserve">as incorrect punctuation and shall represent a significant level of completeness toward the associated final written deliverable. The draft written deliverable shall otherwise comply with minimum deliverable quality criteria above. </w:t>
      </w:r>
    </w:p>
    <w:p w14:paraId="37B287BF" w14:textId="77777777" w:rsidR="004A553C" w:rsidRDefault="004A553C">
      <w:pPr>
        <w:pBdr>
          <w:top w:val="nil"/>
          <w:left w:val="nil"/>
          <w:bottom w:val="nil"/>
          <w:right w:val="nil"/>
          <w:between w:val="nil"/>
        </w:pBdr>
        <w:rPr>
          <w:color w:val="000000"/>
        </w:rPr>
      </w:pPr>
    </w:p>
    <w:p w14:paraId="570E7CA8" w14:textId="7283545F" w:rsidR="004A553C" w:rsidRDefault="00944F6D" w:rsidP="00944F6D">
      <w:pPr>
        <w:pBdr>
          <w:top w:val="nil"/>
          <w:left w:val="nil"/>
          <w:bottom w:val="nil"/>
          <w:right w:val="nil"/>
          <w:between w:val="nil"/>
        </w:pBdr>
        <w:rPr>
          <w:b/>
          <w:color w:val="000000"/>
        </w:rPr>
      </w:pPr>
      <w:r>
        <w:rPr>
          <w:b/>
          <w:color w:val="000000"/>
          <w:sz w:val="24"/>
          <w:szCs w:val="24"/>
        </w:rPr>
        <w:t>2.3.9.4</w:t>
      </w:r>
      <w:r>
        <w:rPr>
          <w:b/>
          <w:color w:val="000000"/>
          <w:sz w:val="24"/>
          <w:szCs w:val="24"/>
        </w:rPr>
        <w:tab/>
      </w:r>
      <w:r w:rsidR="005021DC">
        <w:rPr>
          <w:b/>
          <w:color w:val="000000"/>
          <w:sz w:val="24"/>
          <w:szCs w:val="24"/>
        </w:rPr>
        <w:t>Deliverable Descriptions/Acceptance Criteria</w:t>
      </w:r>
    </w:p>
    <w:p w14:paraId="61D123CD" w14:textId="77777777" w:rsidR="004A553C" w:rsidRDefault="004A553C">
      <w:pPr>
        <w:pBdr>
          <w:top w:val="nil"/>
          <w:left w:val="nil"/>
          <w:bottom w:val="nil"/>
          <w:right w:val="nil"/>
          <w:between w:val="nil"/>
        </w:pBdr>
        <w:ind w:left="1080"/>
        <w:rPr>
          <w:b/>
          <w:color w:val="000000"/>
        </w:rPr>
      </w:pPr>
    </w:p>
    <w:p w14:paraId="2F576975" w14:textId="77777777" w:rsidR="004A553C" w:rsidRDefault="005021DC">
      <w:pPr>
        <w:pBdr>
          <w:top w:val="nil"/>
          <w:left w:val="nil"/>
          <w:bottom w:val="nil"/>
          <w:right w:val="nil"/>
          <w:between w:val="nil"/>
        </w:pBdr>
        <w:ind w:left="144" w:hanging="144"/>
        <w:rPr>
          <w:color w:val="000000"/>
        </w:rPr>
      </w:pPr>
      <w:r>
        <w:rPr>
          <w:color w:val="000000"/>
        </w:rPr>
        <w:tab/>
        <w:t>In addition to the items identified in the table below, the State’s Contract Monitor, or the Contractor may suggest other subtasks, artifacts, or deliverables to improve the quality and success of the assigned tasks.</w:t>
      </w:r>
    </w:p>
    <w:p w14:paraId="47757C41" w14:textId="77777777" w:rsidR="004A553C" w:rsidRDefault="004A553C">
      <w:pPr>
        <w:pBdr>
          <w:top w:val="nil"/>
          <w:left w:val="nil"/>
          <w:bottom w:val="nil"/>
          <w:right w:val="nil"/>
          <w:between w:val="nil"/>
        </w:pBdr>
        <w:ind w:left="144" w:hanging="144"/>
        <w:rPr>
          <w:color w:val="000000"/>
        </w:rPr>
      </w:pPr>
    </w:p>
    <w:p w14:paraId="012C9FC9" w14:textId="77777777" w:rsidR="004A553C" w:rsidRDefault="005021DC">
      <w:pPr>
        <w:pBdr>
          <w:top w:val="nil"/>
          <w:left w:val="nil"/>
          <w:bottom w:val="nil"/>
          <w:right w:val="nil"/>
          <w:between w:val="nil"/>
        </w:pBdr>
        <w:rPr>
          <w:b/>
          <w:color w:val="000000"/>
        </w:rPr>
      </w:pPr>
      <w:r>
        <w:rPr>
          <w:b/>
          <w:color w:val="000000"/>
        </w:rPr>
        <w:t xml:space="preserve">Deliverables Summary Table* </w:t>
      </w: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0"/>
        <w:gridCol w:w="2160"/>
        <w:gridCol w:w="2752"/>
        <w:gridCol w:w="2394"/>
      </w:tblGrid>
      <w:tr w:rsidR="004A553C" w14:paraId="0C379723" w14:textId="77777777">
        <w:tc>
          <w:tcPr>
            <w:tcW w:w="2270" w:type="dxa"/>
          </w:tcPr>
          <w:p w14:paraId="27FA9127" w14:textId="77777777" w:rsidR="004A553C" w:rsidRDefault="005021DC">
            <w:pPr>
              <w:pBdr>
                <w:top w:val="nil"/>
                <w:left w:val="nil"/>
                <w:bottom w:val="nil"/>
                <w:right w:val="nil"/>
                <w:between w:val="nil"/>
              </w:pBdr>
              <w:jc w:val="center"/>
              <w:rPr>
                <w:b/>
                <w:color w:val="000000"/>
              </w:rPr>
            </w:pPr>
            <w:r>
              <w:rPr>
                <w:b/>
                <w:color w:val="000000"/>
                <w:sz w:val="24"/>
                <w:szCs w:val="24"/>
              </w:rPr>
              <w:t>ID #</w:t>
            </w:r>
          </w:p>
        </w:tc>
        <w:tc>
          <w:tcPr>
            <w:tcW w:w="2160" w:type="dxa"/>
          </w:tcPr>
          <w:p w14:paraId="529F424F" w14:textId="77777777" w:rsidR="004A553C" w:rsidRDefault="005021DC">
            <w:pPr>
              <w:pBdr>
                <w:top w:val="nil"/>
                <w:left w:val="nil"/>
                <w:bottom w:val="nil"/>
                <w:right w:val="nil"/>
                <w:between w:val="nil"/>
              </w:pBdr>
              <w:jc w:val="center"/>
              <w:rPr>
                <w:b/>
                <w:color w:val="000000"/>
              </w:rPr>
            </w:pPr>
            <w:r>
              <w:rPr>
                <w:b/>
                <w:color w:val="000000"/>
                <w:sz w:val="24"/>
                <w:szCs w:val="24"/>
              </w:rPr>
              <w:t>Deliverable Description</w:t>
            </w:r>
          </w:p>
        </w:tc>
        <w:tc>
          <w:tcPr>
            <w:tcW w:w="2752" w:type="dxa"/>
          </w:tcPr>
          <w:p w14:paraId="42BFBE6F" w14:textId="77777777" w:rsidR="004A553C" w:rsidRDefault="005021DC">
            <w:pPr>
              <w:pBdr>
                <w:top w:val="nil"/>
                <w:left w:val="nil"/>
                <w:bottom w:val="nil"/>
                <w:right w:val="nil"/>
                <w:between w:val="nil"/>
              </w:pBdr>
              <w:jc w:val="center"/>
              <w:rPr>
                <w:b/>
                <w:color w:val="000000"/>
              </w:rPr>
            </w:pPr>
            <w:r>
              <w:rPr>
                <w:b/>
                <w:color w:val="000000"/>
                <w:sz w:val="24"/>
                <w:szCs w:val="24"/>
              </w:rPr>
              <w:t>Acceptance Criteria</w:t>
            </w:r>
          </w:p>
        </w:tc>
        <w:tc>
          <w:tcPr>
            <w:tcW w:w="2394" w:type="dxa"/>
          </w:tcPr>
          <w:p w14:paraId="50F96F81" w14:textId="77777777" w:rsidR="004A553C" w:rsidRDefault="005021DC">
            <w:pPr>
              <w:pBdr>
                <w:top w:val="nil"/>
                <w:left w:val="nil"/>
                <w:bottom w:val="nil"/>
                <w:right w:val="nil"/>
                <w:between w:val="nil"/>
              </w:pBdr>
              <w:jc w:val="center"/>
              <w:rPr>
                <w:b/>
                <w:color w:val="000000"/>
              </w:rPr>
            </w:pPr>
            <w:r>
              <w:rPr>
                <w:b/>
                <w:color w:val="000000"/>
                <w:sz w:val="24"/>
                <w:szCs w:val="24"/>
              </w:rPr>
              <w:t>Due Date / Cadence</w:t>
            </w:r>
            <w:r>
              <w:t xml:space="preserve">     </w:t>
            </w:r>
          </w:p>
        </w:tc>
      </w:tr>
      <w:tr w:rsidR="004A553C" w14:paraId="110C4103" w14:textId="77777777">
        <w:tc>
          <w:tcPr>
            <w:tcW w:w="2270" w:type="dxa"/>
          </w:tcPr>
          <w:p w14:paraId="4BADC313" w14:textId="77777777" w:rsidR="004A553C" w:rsidRDefault="005021DC" w:rsidP="00AB47C5">
            <w:pPr>
              <w:pBdr>
                <w:top w:val="nil"/>
                <w:left w:val="nil"/>
                <w:bottom w:val="nil"/>
                <w:right w:val="nil"/>
                <w:between w:val="nil"/>
              </w:pBdr>
              <w:ind w:left="0"/>
              <w:rPr>
                <w:color w:val="000000"/>
              </w:rPr>
            </w:pPr>
            <w:r>
              <w:rPr>
                <w:color w:val="000000"/>
                <w:sz w:val="24"/>
                <w:szCs w:val="24"/>
              </w:rPr>
              <w:t xml:space="preserve"> (Invoicing System)</w:t>
            </w:r>
          </w:p>
        </w:tc>
        <w:tc>
          <w:tcPr>
            <w:tcW w:w="2160" w:type="dxa"/>
          </w:tcPr>
          <w:p w14:paraId="642193EE" w14:textId="77777777" w:rsidR="004A553C" w:rsidRDefault="005021DC">
            <w:pPr>
              <w:pBdr>
                <w:top w:val="nil"/>
                <w:left w:val="nil"/>
                <w:bottom w:val="nil"/>
                <w:right w:val="nil"/>
                <w:between w:val="nil"/>
              </w:pBdr>
              <w:rPr>
                <w:color w:val="000000"/>
              </w:rPr>
            </w:pPr>
            <w:r>
              <w:rPr>
                <w:color w:val="000000"/>
                <w:sz w:val="24"/>
                <w:szCs w:val="24"/>
              </w:rPr>
              <w:t>Request for Payment Summary</w:t>
            </w:r>
          </w:p>
        </w:tc>
        <w:tc>
          <w:tcPr>
            <w:tcW w:w="2752" w:type="dxa"/>
          </w:tcPr>
          <w:p w14:paraId="7734FE1B" w14:textId="77777777" w:rsidR="004A553C" w:rsidRDefault="005021DC">
            <w:pPr>
              <w:pBdr>
                <w:top w:val="nil"/>
                <w:left w:val="nil"/>
                <w:bottom w:val="nil"/>
                <w:right w:val="nil"/>
                <w:between w:val="nil"/>
              </w:pBdr>
              <w:rPr>
                <w:color w:val="000000"/>
              </w:rPr>
            </w:pPr>
            <w:r>
              <w:rPr>
                <w:color w:val="000000"/>
              </w:rPr>
              <w:t xml:space="preserve">Form submitted electronically using MLSP system at </w:t>
            </w:r>
            <w:r>
              <w:t xml:space="preserve">      </w:t>
            </w:r>
            <w:hyperlink r:id="rId17">
              <w:r w:rsidR="004A553C">
                <w:rPr>
                  <w:color w:val="0000FF"/>
                  <w:u w:val="single"/>
                </w:rPr>
                <w:t>https://mlsp.mymdthink.maryland.gov/</w:t>
              </w:r>
            </w:hyperlink>
          </w:p>
          <w:p w14:paraId="47053A2F" w14:textId="77777777" w:rsidR="004A553C" w:rsidRDefault="004A553C">
            <w:pPr>
              <w:pBdr>
                <w:top w:val="nil"/>
                <w:left w:val="nil"/>
                <w:bottom w:val="nil"/>
                <w:right w:val="nil"/>
                <w:between w:val="nil"/>
              </w:pBdr>
              <w:rPr>
                <w:color w:val="000000"/>
              </w:rPr>
            </w:pPr>
          </w:p>
          <w:p w14:paraId="2E95F7F7" w14:textId="77777777" w:rsidR="004A553C" w:rsidRDefault="005021DC">
            <w:pPr>
              <w:pBdr>
                <w:top w:val="nil"/>
                <w:left w:val="nil"/>
                <w:bottom w:val="nil"/>
                <w:right w:val="nil"/>
                <w:between w:val="nil"/>
              </w:pBdr>
              <w:rPr>
                <w:color w:val="000000"/>
              </w:rPr>
            </w:pPr>
            <w:r>
              <w:rPr>
                <w:color w:val="000000"/>
              </w:rPr>
              <w:t xml:space="preserve">  </w:t>
            </w:r>
          </w:p>
          <w:p w14:paraId="4A567EDE" w14:textId="77777777" w:rsidR="004A553C" w:rsidRDefault="004A553C">
            <w:pPr>
              <w:pBdr>
                <w:top w:val="nil"/>
                <w:left w:val="nil"/>
                <w:bottom w:val="nil"/>
                <w:right w:val="nil"/>
                <w:between w:val="nil"/>
              </w:pBdr>
              <w:rPr>
                <w:color w:val="000000"/>
              </w:rPr>
            </w:pPr>
          </w:p>
        </w:tc>
        <w:tc>
          <w:tcPr>
            <w:tcW w:w="2394" w:type="dxa"/>
          </w:tcPr>
          <w:p w14:paraId="734DF711" w14:textId="77777777" w:rsidR="004A553C" w:rsidRDefault="005021DC">
            <w:pPr>
              <w:pBdr>
                <w:top w:val="nil"/>
                <w:left w:val="nil"/>
                <w:bottom w:val="nil"/>
                <w:right w:val="nil"/>
                <w:between w:val="nil"/>
              </w:pBdr>
            </w:pPr>
            <w:r>
              <w:t>Functional Area I – CINA/TPR is due by the 30th of each month for the preceding month’s activities or Functional Area II – APS/APGRB is due by the 30th of each month for the preceding month’s activities.</w:t>
            </w:r>
          </w:p>
        </w:tc>
      </w:tr>
      <w:tr w:rsidR="004A553C" w14:paraId="64528966" w14:textId="77777777">
        <w:tc>
          <w:tcPr>
            <w:tcW w:w="2270" w:type="dxa"/>
          </w:tcPr>
          <w:p w14:paraId="1E26D10E" w14:textId="239C05BD" w:rsidR="004A553C" w:rsidRDefault="005021DC" w:rsidP="00AB47C5">
            <w:pPr>
              <w:pBdr>
                <w:top w:val="nil"/>
                <w:left w:val="nil"/>
                <w:bottom w:val="nil"/>
                <w:right w:val="nil"/>
                <w:between w:val="nil"/>
              </w:pBdr>
              <w:ind w:left="0"/>
              <w:rPr>
                <w:color w:val="000000"/>
              </w:rPr>
            </w:pPr>
            <w:r>
              <w:rPr>
                <w:color w:val="000000"/>
              </w:rPr>
              <w:t>Attachment MM</w:t>
            </w:r>
          </w:p>
        </w:tc>
        <w:tc>
          <w:tcPr>
            <w:tcW w:w="2160" w:type="dxa"/>
          </w:tcPr>
          <w:p w14:paraId="522ECC11" w14:textId="77777777" w:rsidR="004A553C" w:rsidRDefault="005021DC">
            <w:pPr>
              <w:pBdr>
                <w:top w:val="nil"/>
                <w:left w:val="nil"/>
                <w:bottom w:val="nil"/>
                <w:right w:val="nil"/>
                <w:between w:val="nil"/>
              </w:pBdr>
              <w:rPr>
                <w:color w:val="000000"/>
              </w:rPr>
            </w:pPr>
            <w:r>
              <w:rPr>
                <w:color w:val="000000"/>
                <w:sz w:val="24"/>
                <w:szCs w:val="24"/>
              </w:rPr>
              <w:t>Monthly Client Case List Import Template</w:t>
            </w:r>
          </w:p>
        </w:tc>
        <w:tc>
          <w:tcPr>
            <w:tcW w:w="2752" w:type="dxa"/>
          </w:tcPr>
          <w:p w14:paraId="68579B0A" w14:textId="77777777" w:rsidR="004A553C" w:rsidRDefault="005021DC">
            <w:pPr>
              <w:pBdr>
                <w:top w:val="nil"/>
                <w:left w:val="nil"/>
                <w:bottom w:val="nil"/>
                <w:right w:val="nil"/>
                <w:between w:val="nil"/>
              </w:pBdr>
              <w:rPr>
                <w:color w:val="000000"/>
              </w:rPr>
            </w:pPr>
            <w:r>
              <w:rPr>
                <w:color w:val="000000"/>
                <w:sz w:val="24"/>
                <w:szCs w:val="24"/>
              </w:rPr>
              <w:t xml:space="preserve">Form submitted electronically using MLSP system at </w:t>
            </w:r>
            <w:r>
              <w:t xml:space="preserve">     </w:t>
            </w:r>
          </w:p>
          <w:p w14:paraId="03E3B9EF" w14:textId="77777777" w:rsidR="004A553C" w:rsidRDefault="004A553C">
            <w:pPr>
              <w:pBdr>
                <w:top w:val="nil"/>
                <w:left w:val="nil"/>
                <w:bottom w:val="nil"/>
                <w:right w:val="nil"/>
                <w:between w:val="nil"/>
              </w:pBdr>
              <w:rPr>
                <w:color w:val="000000"/>
              </w:rPr>
            </w:pPr>
            <w:hyperlink r:id="rId18">
              <w:r>
                <w:rPr>
                  <w:color w:val="0000FF"/>
                  <w:sz w:val="24"/>
                  <w:szCs w:val="24"/>
                  <w:u w:val="single"/>
                </w:rPr>
                <w:t>https://mlsp.mymdthink.maryland.gov/</w:t>
              </w:r>
            </w:hyperlink>
          </w:p>
        </w:tc>
        <w:tc>
          <w:tcPr>
            <w:tcW w:w="2394" w:type="dxa"/>
          </w:tcPr>
          <w:p w14:paraId="5260BD7F" w14:textId="77777777" w:rsidR="004A553C" w:rsidRDefault="005021DC">
            <w:pPr>
              <w:pBdr>
                <w:top w:val="nil"/>
                <w:left w:val="nil"/>
                <w:bottom w:val="nil"/>
                <w:right w:val="nil"/>
                <w:between w:val="nil"/>
              </w:pBdr>
              <w:rPr>
                <w:color w:val="000000"/>
              </w:rPr>
            </w:pPr>
            <w:r>
              <w:rPr>
                <w:color w:val="000000"/>
                <w:sz w:val="24"/>
                <w:szCs w:val="24"/>
              </w:rPr>
              <w:t xml:space="preserve">Functional Area I – CINA/TPR is due by the </w:t>
            </w:r>
            <w:r>
              <w:rPr>
                <w:sz w:val="24"/>
                <w:szCs w:val="24"/>
              </w:rPr>
              <w:t>30</w:t>
            </w:r>
            <w:r>
              <w:rPr>
                <w:color w:val="000000"/>
                <w:sz w:val="24"/>
                <w:szCs w:val="24"/>
              </w:rPr>
              <w:t xml:space="preserve">th of each month for the preceding month’s activities or Functional Area II – APS/APGRB is due by the </w:t>
            </w:r>
            <w:r>
              <w:rPr>
                <w:color w:val="000000"/>
                <w:sz w:val="24"/>
                <w:szCs w:val="24"/>
              </w:rPr>
              <w:lastRenderedPageBreak/>
              <w:t>30th of each month for the preceding month’s activities.</w:t>
            </w:r>
          </w:p>
        </w:tc>
      </w:tr>
      <w:tr w:rsidR="004A553C" w14:paraId="1D732B0B" w14:textId="77777777">
        <w:tc>
          <w:tcPr>
            <w:tcW w:w="2270" w:type="dxa"/>
          </w:tcPr>
          <w:p w14:paraId="4D6E0D35" w14:textId="77777777" w:rsidR="004A553C" w:rsidRDefault="005021DC" w:rsidP="00AB47C5">
            <w:pPr>
              <w:pBdr>
                <w:top w:val="nil"/>
                <w:left w:val="nil"/>
                <w:bottom w:val="nil"/>
                <w:right w:val="nil"/>
                <w:between w:val="nil"/>
              </w:pBdr>
              <w:ind w:left="0"/>
              <w:rPr>
                <w:color w:val="000000"/>
              </w:rPr>
            </w:pPr>
            <w:r>
              <w:rPr>
                <w:color w:val="000000"/>
              </w:rPr>
              <w:lastRenderedPageBreak/>
              <w:t>Attachment LL</w:t>
            </w:r>
          </w:p>
        </w:tc>
        <w:tc>
          <w:tcPr>
            <w:tcW w:w="2160" w:type="dxa"/>
          </w:tcPr>
          <w:p w14:paraId="11FD8D76" w14:textId="77777777" w:rsidR="004A553C" w:rsidRDefault="005021DC">
            <w:pPr>
              <w:pBdr>
                <w:top w:val="nil"/>
                <w:left w:val="nil"/>
                <w:bottom w:val="nil"/>
                <w:right w:val="nil"/>
                <w:between w:val="nil"/>
              </w:pBdr>
              <w:rPr>
                <w:color w:val="000000"/>
              </w:rPr>
            </w:pPr>
            <w:r>
              <w:rPr>
                <w:color w:val="000000"/>
                <w:sz w:val="24"/>
                <w:szCs w:val="24"/>
              </w:rPr>
              <w:t>Monthly Postponement Report</w:t>
            </w:r>
          </w:p>
        </w:tc>
        <w:tc>
          <w:tcPr>
            <w:tcW w:w="2752" w:type="dxa"/>
          </w:tcPr>
          <w:p w14:paraId="4728AE3A" w14:textId="77777777" w:rsidR="004A553C" w:rsidRDefault="005021DC">
            <w:r>
              <w:t xml:space="preserve">Submit at </w:t>
            </w:r>
            <w:hyperlink r:id="rId19">
              <w:r w:rsidR="004A553C">
                <w:rPr>
                  <w:color w:val="0000FF"/>
                  <w:u w:val="single"/>
                </w:rPr>
                <w:t>ask.mlsp@maryland.gov</w:t>
              </w:r>
            </w:hyperlink>
            <w:r>
              <w:t>.</w:t>
            </w:r>
          </w:p>
          <w:p w14:paraId="7EB0B00C" w14:textId="77777777" w:rsidR="004A553C" w:rsidRDefault="004A553C"/>
          <w:p w14:paraId="5B5EB96A" w14:textId="77777777" w:rsidR="004A553C" w:rsidRDefault="004A553C"/>
          <w:p w14:paraId="5BFBF77D" w14:textId="77777777" w:rsidR="004A553C" w:rsidRDefault="004A553C">
            <w:pPr>
              <w:pBdr>
                <w:top w:val="nil"/>
                <w:left w:val="nil"/>
                <w:bottom w:val="nil"/>
                <w:right w:val="nil"/>
                <w:between w:val="nil"/>
              </w:pBdr>
              <w:rPr>
                <w:color w:val="000000"/>
              </w:rPr>
            </w:pPr>
          </w:p>
          <w:p w14:paraId="6C526A66" w14:textId="77777777" w:rsidR="004A553C" w:rsidRDefault="004A553C">
            <w:pPr>
              <w:pBdr>
                <w:top w:val="nil"/>
                <w:left w:val="nil"/>
                <w:bottom w:val="nil"/>
                <w:right w:val="nil"/>
                <w:between w:val="nil"/>
              </w:pBdr>
              <w:rPr>
                <w:color w:val="000000"/>
              </w:rPr>
            </w:pPr>
          </w:p>
        </w:tc>
        <w:tc>
          <w:tcPr>
            <w:tcW w:w="2394" w:type="dxa"/>
          </w:tcPr>
          <w:p w14:paraId="30C8ABCA" w14:textId="77777777" w:rsidR="004A553C" w:rsidRDefault="005021DC">
            <w:pPr>
              <w:pBdr>
                <w:top w:val="nil"/>
                <w:left w:val="nil"/>
                <w:bottom w:val="nil"/>
                <w:right w:val="nil"/>
                <w:between w:val="nil"/>
              </w:pBdr>
              <w:rPr>
                <w:color w:val="000000"/>
              </w:rPr>
            </w:pPr>
            <w:r>
              <w:rPr>
                <w:color w:val="000000"/>
                <w:sz w:val="24"/>
                <w:szCs w:val="24"/>
              </w:rPr>
              <w:t xml:space="preserve">Functional Area I – CINA/TPR is due by the </w:t>
            </w:r>
            <w:r>
              <w:rPr>
                <w:sz w:val="24"/>
                <w:szCs w:val="24"/>
              </w:rPr>
              <w:t>30</w:t>
            </w:r>
            <w:r>
              <w:rPr>
                <w:color w:val="000000"/>
                <w:sz w:val="24"/>
                <w:szCs w:val="24"/>
              </w:rPr>
              <w:t>th of each month for the preceding month’s activities or Functional Area II – APS/APGRB is due by the 30th of each month for the preceding month’s activities.</w:t>
            </w:r>
          </w:p>
        </w:tc>
      </w:tr>
      <w:tr w:rsidR="004A553C" w14:paraId="597F4445" w14:textId="77777777">
        <w:tc>
          <w:tcPr>
            <w:tcW w:w="2270" w:type="dxa"/>
          </w:tcPr>
          <w:p w14:paraId="6647037C" w14:textId="77777777" w:rsidR="004A553C" w:rsidRDefault="005021DC" w:rsidP="00AB47C5">
            <w:pPr>
              <w:pBdr>
                <w:top w:val="nil"/>
                <w:left w:val="nil"/>
                <w:bottom w:val="nil"/>
                <w:right w:val="nil"/>
                <w:between w:val="nil"/>
              </w:pBdr>
              <w:ind w:left="0"/>
              <w:rPr>
                <w:color w:val="000000"/>
              </w:rPr>
            </w:pPr>
            <w:r>
              <w:rPr>
                <w:color w:val="000000"/>
              </w:rPr>
              <w:t>Attachment KK</w:t>
            </w:r>
          </w:p>
        </w:tc>
        <w:tc>
          <w:tcPr>
            <w:tcW w:w="2160" w:type="dxa"/>
          </w:tcPr>
          <w:p w14:paraId="4D5D989E" w14:textId="77777777" w:rsidR="004A553C" w:rsidRDefault="005021DC">
            <w:pPr>
              <w:pBdr>
                <w:top w:val="nil"/>
                <w:left w:val="nil"/>
                <w:bottom w:val="nil"/>
                <w:right w:val="nil"/>
                <w:between w:val="nil"/>
              </w:pBdr>
              <w:rPr>
                <w:color w:val="000000"/>
              </w:rPr>
            </w:pPr>
            <w:r>
              <w:rPr>
                <w:color w:val="000000"/>
                <w:sz w:val="24"/>
                <w:szCs w:val="24"/>
              </w:rPr>
              <w:t>Changes in Staffing Report</w:t>
            </w:r>
          </w:p>
        </w:tc>
        <w:tc>
          <w:tcPr>
            <w:tcW w:w="2752" w:type="dxa"/>
          </w:tcPr>
          <w:p w14:paraId="1AB4C6CF" w14:textId="77777777" w:rsidR="004A553C" w:rsidRDefault="005021DC">
            <w:pPr>
              <w:pBdr>
                <w:top w:val="nil"/>
                <w:left w:val="nil"/>
                <w:bottom w:val="nil"/>
                <w:right w:val="nil"/>
                <w:between w:val="nil"/>
              </w:pBdr>
              <w:rPr>
                <w:color w:val="000000"/>
              </w:rPr>
            </w:pPr>
            <w:r>
              <w:rPr>
                <w:color w:val="000000"/>
                <w:sz w:val="24"/>
                <w:szCs w:val="24"/>
              </w:rPr>
              <w:t xml:space="preserve">Submit at </w:t>
            </w:r>
            <w:hyperlink r:id="rId20">
              <w:r w:rsidR="004A553C">
                <w:rPr>
                  <w:color w:val="0000FF"/>
                  <w:sz w:val="24"/>
                  <w:szCs w:val="24"/>
                  <w:u w:val="single"/>
                </w:rPr>
                <w:t>ask.mlsp@maryland.gov</w:t>
              </w:r>
            </w:hyperlink>
            <w:r>
              <w:rPr>
                <w:color w:val="000000"/>
                <w:sz w:val="24"/>
                <w:szCs w:val="24"/>
              </w:rPr>
              <w:t>.</w:t>
            </w:r>
          </w:p>
          <w:p w14:paraId="243BABC6" w14:textId="77777777" w:rsidR="004A553C" w:rsidRDefault="004A553C">
            <w:pPr>
              <w:pBdr>
                <w:top w:val="nil"/>
                <w:left w:val="nil"/>
                <w:bottom w:val="nil"/>
                <w:right w:val="nil"/>
                <w:between w:val="nil"/>
              </w:pBdr>
              <w:rPr>
                <w:color w:val="000000"/>
              </w:rPr>
            </w:pPr>
          </w:p>
        </w:tc>
        <w:tc>
          <w:tcPr>
            <w:tcW w:w="2394" w:type="dxa"/>
          </w:tcPr>
          <w:p w14:paraId="203983BA" w14:textId="77777777" w:rsidR="004A553C" w:rsidRDefault="005021DC">
            <w:pPr>
              <w:pBdr>
                <w:top w:val="nil"/>
                <w:left w:val="nil"/>
                <w:bottom w:val="nil"/>
                <w:right w:val="nil"/>
                <w:between w:val="nil"/>
              </w:pBdr>
              <w:rPr>
                <w:color w:val="000000"/>
              </w:rPr>
            </w:pPr>
            <w:r>
              <w:rPr>
                <w:color w:val="000000"/>
                <w:sz w:val="24"/>
                <w:szCs w:val="24"/>
              </w:rPr>
              <w:t xml:space="preserve">Functional Area I – CINA/TPR is due by the </w:t>
            </w:r>
            <w:r>
              <w:rPr>
                <w:sz w:val="24"/>
                <w:szCs w:val="24"/>
              </w:rPr>
              <w:t>30</w:t>
            </w:r>
            <w:r>
              <w:rPr>
                <w:color w:val="000000"/>
                <w:sz w:val="24"/>
                <w:szCs w:val="24"/>
              </w:rPr>
              <w:t xml:space="preserve">th of each month for the preceding month’s activities or Functional Area II – APS/APGRB is due by the 30th of each month for the preceding </w:t>
            </w:r>
            <w:r>
              <w:rPr>
                <w:color w:val="000000"/>
                <w:sz w:val="24"/>
                <w:szCs w:val="24"/>
              </w:rPr>
              <w:lastRenderedPageBreak/>
              <w:t>month’s activities.</w:t>
            </w:r>
          </w:p>
        </w:tc>
      </w:tr>
      <w:tr w:rsidR="004A553C" w14:paraId="754AEDB9" w14:textId="77777777">
        <w:tc>
          <w:tcPr>
            <w:tcW w:w="2270" w:type="dxa"/>
          </w:tcPr>
          <w:p w14:paraId="026AF2C5" w14:textId="77777777" w:rsidR="004A553C" w:rsidRDefault="005021DC">
            <w:pPr>
              <w:pBdr>
                <w:top w:val="nil"/>
                <w:left w:val="nil"/>
                <w:bottom w:val="nil"/>
                <w:right w:val="nil"/>
                <w:between w:val="nil"/>
              </w:pBdr>
              <w:rPr>
                <w:color w:val="000000"/>
              </w:rPr>
            </w:pPr>
            <w:r>
              <w:rPr>
                <w:color w:val="000000"/>
                <w:sz w:val="24"/>
                <w:szCs w:val="24"/>
              </w:rPr>
              <w:lastRenderedPageBreak/>
              <w:t>Due when invoicing for an Appeal to the Appellate Court or Supreme Court of Maryland</w:t>
            </w:r>
          </w:p>
        </w:tc>
        <w:tc>
          <w:tcPr>
            <w:tcW w:w="2160" w:type="dxa"/>
          </w:tcPr>
          <w:p w14:paraId="5BF03207" w14:textId="77777777" w:rsidR="004A553C" w:rsidRDefault="005021DC">
            <w:pPr>
              <w:pBdr>
                <w:top w:val="nil"/>
                <w:left w:val="nil"/>
                <w:bottom w:val="nil"/>
                <w:right w:val="nil"/>
                <w:between w:val="nil"/>
              </w:pBdr>
              <w:rPr>
                <w:color w:val="000000"/>
              </w:rPr>
            </w:pPr>
            <w:r>
              <w:rPr>
                <w:color w:val="000000"/>
                <w:sz w:val="24"/>
                <w:szCs w:val="24"/>
              </w:rPr>
              <w:t>Appellate Brief</w:t>
            </w:r>
          </w:p>
        </w:tc>
        <w:tc>
          <w:tcPr>
            <w:tcW w:w="2752" w:type="dxa"/>
          </w:tcPr>
          <w:p w14:paraId="28BC14CF" w14:textId="77777777" w:rsidR="004A553C" w:rsidRDefault="005021DC">
            <w:r>
              <w:t xml:space="preserve">Submit at       </w:t>
            </w:r>
            <w:hyperlink r:id="rId21">
              <w:r w:rsidR="004A553C">
                <w:rPr>
                  <w:color w:val="0000FF"/>
                  <w:u w:val="single"/>
                </w:rPr>
                <w:t>https://mlsp.mymdthink.maryland.gov/</w:t>
              </w:r>
            </w:hyperlink>
          </w:p>
          <w:p w14:paraId="527700A5" w14:textId="77777777" w:rsidR="004A553C" w:rsidRDefault="005021DC">
            <w:r>
              <w:t xml:space="preserve"> </w:t>
            </w:r>
          </w:p>
          <w:p w14:paraId="3A60A3AA" w14:textId="77777777" w:rsidR="004A553C" w:rsidRDefault="004A553C">
            <w:pPr>
              <w:pBdr>
                <w:top w:val="nil"/>
                <w:left w:val="nil"/>
                <w:bottom w:val="nil"/>
                <w:right w:val="nil"/>
                <w:between w:val="nil"/>
              </w:pBdr>
              <w:rPr>
                <w:color w:val="000000"/>
              </w:rPr>
            </w:pPr>
          </w:p>
        </w:tc>
        <w:tc>
          <w:tcPr>
            <w:tcW w:w="2394" w:type="dxa"/>
          </w:tcPr>
          <w:p w14:paraId="287395EA" w14:textId="77777777" w:rsidR="004A553C" w:rsidRDefault="005021DC">
            <w:pPr>
              <w:pBdr>
                <w:top w:val="nil"/>
                <w:left w:val="nil"/>
                <w:bottom w:val="nil"/>
                <w:right w:val="nil"/>
                <w:between w:val="nil"/>
              </w:pBdr>
              <w:rPr>
                <w:color w:val="000000"/>
              </w:rPr>
            </w:pPr>
            <w:r>
              <w:rPr>
                <w:color w:val="000000"/>
                <w:sz w:val="24"/>
                <w:szCs w:val="24"/>
              </w:rPr>
              <w:t xml:space="preserve">Functional Area I – CINA/TPR is due by the </w:t>
            </w:r>
            <w:r>
              <w:rPr>
                <w:sz w:val="24"/>
                <w:szCs w:val="24"/>
              </w:rPr>
              <w:t>30</w:t>
            </w:r>
            <w:r>
              <w:rPr>
                <w:color w:val="000000"/>
                <w:sz w:val="24"/>
                <w:szCs w:val="24"/>
              </w:rPr>
              <w:t>th of each month for the preceding month’s activities or Functional Area II – APS/APGRB is due by the 30th of each month for the preceding month’s activities.</w:t>
            </w:r>
          </w:p>
        </w:tc>
      </w:tr>
      <w:tr w:rsidR="004A553C" w14:paraId="70A2921E" w14:textId="77777777">
        <w:tc>
          <w:tcPr>
            <w:tcW w:w="2270" w:type="dxa"/>
          </w:tcPr>
          <w:p w14:paraId="568EC97E" w14:textId="77777777" w:rsidR="004A553C" w:rsidRDefault="005021DC" w:rsidP="00AB47C5">
            <w:pPr>
              <w:pBdr>
                <w:top w:val="nil"/>
                <w:left w:val="nil"/>
                <w:bottom w:val="nil"/>
                <w:right w:val="nil"/>
                <w:between w:val="nil"/>
              </w:pBdr>
              <w:ind w:left="0"/>
              <w:rPr>
                <w:color w:val="000000"/>
              </w:rPr>
            </w:pPr>
            <w:r>
              <w:rPr>
                <w:color w:val="000000"/>
              </w:rPr>
              <w:t>Attachment JJ</w:t>
            </w:r>
          </w:p>
        </w:tc>
        <w:tc>
          <w:tcPr>
            <w:tcW w:w="2160" w:type="dxa"/>
          </w:tcPr>
          <w:p w14:paraId="3ED4C735" w14:textId="77777777" w:rsidR="004A553C" w:rsidRDefault="005021DC">
            <w:pPr>
              <w:pBdr>
                <w:top w:val="nil"/>
                <w:left w:val="nil"/>
                <w:bottom w:val="nil"/>
                <w:right w:val="nil"/>
                <w:between w:val="nil"/>
              </w:pBdr>
              <w:rPr>
                <w:color w:val="000000"/>
              </w:rPr>
            </w:pPr>
            <w:r>
              <w:rPr>
                <w:color w:val="000000"/>
                <w:sz w:val="24"/>
                <w:szCs w:val="24"/>
              </w:rPr>
              <w:t>Annual Continuing Legal Education and Training Certification Letter</w:t>
            </w:r>
          </w:p>
        </w:tc>
        <w:tc>
          <w:tcPr>
            <w:tcW w:w="2752" w:type="dxa"/>
          </w:tcPr>
          <w:p w14:paraId="03EB0D55" w14:textId="77777777" w:rsidR="004A553C" w:rsidRDefault="005021DC">
            <w:r>
              <w:t xml:space="preserve">Submit at </w:t>
            </w:r>
            <w:hyperlink r:id="rId22">
              <w:r w:rsidR="004A553C">
                <w:rPr>
                  <w:color w:val="0000FF"/>
                  <w:u w:val="single"/>
                </w:rPr>
                <w:t>ask.mlsp@maryland.gov</w:t>
              </w:r>
            </w:hyperlink>
            <w:r>
              <w:t>.</w:t>
            </w:r>
          </w:p>
          <w:p w14:paraId="6B6B1785" w14:textId="77777777" w:rsidR="004A553C" w:rsidRDefault="005021DC">
            <w:r>
              <w:t xml:space="preserve"> </w:t>
            </w:r>
          </w:p>
          <w:p w14:paraId="06723884" w14:textId="77777777" w:rsidR="004A553C" w:rsidRDefault="004A553C">
            <w:pPr>
              <w:pBdr>
                <w:top w:val="nil"/>
                <w:left w:val="nil"/>
                <w:bottom w:val="nil"/>
                <w:right w:val="nil"/>
                <w:between w:val="nil"/>
              </w:pBdr>
              <w:rPr>
                <w:color w:val="000000"/>
              </w:rPr>
            </w:pPr>
          </w:p>
        </w:tc>
        <w:tc>
          <w:tcPr>
            <w:tcW w:w="2394" w:type="dxa"/>
          </w:tcPr>
          <w:p w14:paraId="66EEC258" w14:textId="77777777" w:rsidR="004A553C" w:rsidRDefault="005021DC">
            <w:pPr>
              <w:pBdr>
                <w:top w:val="nil"/>
                <w:left w:val="nil"/>
                <w:bottom w:val="nil"/>
                <w:right w:val="nil"/>
                <w:between w:val="nil"/>
              </w:pBdr>
              <w:rPr>
                <w:color w:val="000000"/>
              </w:rPr>
            </w:pPr>
            <w:r>
              <w:rPr>
                <w:color w:val="000000"/>
                <w:sz w:val="24"/>
                <w:szCs w:val="24"/>
              </w:rPr>
              <w:t xml:space="preserve">Must be submitted no later than 30 days after the conclusion of the Contract year. </w:t>
            </w:r>
          </w:p>
        </w:tc>
      </w:tr>
      <w:tr w:rsidR="004A553C" w14:paraId="158A259C" w14:textId="77777777">
        <w:tc>
          <w:tcPr>
            <w:tcW w:w="2270" w:type="dxa"/>
          </w:tcPr>
          <w:p w14:paraId="27CC752C" w14:textId="77777777" w:rsidR="004A553C" w:rsidRDefault="005021DC" w:rsidP="00AB47C5">
            <w:pPr>
              <w:pBdr>
                <w:top w:val="nil"/>
                <w:left w:val="nil"/>
                <w:bottom w:val="nil"/>
                <w:right w:val="nil"/>
                <w:between w:val="nil"/>
              </w:pBdr>
              <w:ind w:left="0"/>
              <w:rPr>
                <w:color w:val="000000"/>
              </w:rPr>
            </w:pPr>
            <w:r>
              <w:rPr>
                <w:color w:val="000000"/>
              </w:rPr>
              <w:t>Attachment OO</w:t>
            </w:r>
          </w:p>
        </w:tc>
        <w:tc>
          <w:tcPr>
            <w:tcW w:w="2160" w:type="dxa"/>
          </w:tcPr>
          <w:p w14:paraId="69B7DE97" w14:textId="77777777" w:rsidR="004A553C" w:rsidRDefault="005021DC">
            <w:pPr>
              <w:pBdr>
                <w:top w:val="nil"/>
                <w:left w:val="nil"/>
                <w:bottom w:val="nil"/>
                <w:right w:val="nil"/>
                <w:between w:val="nil"/>
              </w:pBdr>
              <w:rPr>
                <w:color w:val="000000"/>
              </w:rPr>
            </w:pPr>
            <w:r>
              <w:rPr>
                <w:color w:val="000000"/>
                <w:sz w:val="24"/>
                <w:szCs w:val="24"/>
              </w:rPr>
              <w:t>Annual Monitoring Report</w:t>
            </w:r>
          </w:p>
        </w:tc>
        <w:tc>
          <w:tcPr>
            <w:tcW w:w="2752" w:type="dxa"/>
          </w:tcPr>
          <w:p w14:paraId="4DE33D3E" w14:textId="77777777" w:rsidR="004A553C" w:rsidRDefault="005021DC">
            <w:r>
              <w:t xml:space="preserve">Submit at </w:t>
            </w:r>
            <w:hyperlink r:id="rId23">
              <w:r w:rsidR="004A553C">
                <w:rPr>
                  <w:color w:val="0000FF"/>
                  <w:u w:val="single"/>
                </w:rPr>
                <w:t>ask.mlsp@maryland.gov</w:t>
              </w:r>
            </w:hyperlink>
            <w:r>
              <w:t>.</w:t>
            </w:r>
          </w:p>
          <w:p w14:paraId="21B14D11" w14:textId="77777777" w:rsidR="004A553C" w:rsidRDefault="005021DC">
            <w:r>
              <w:t xml:space="preserve"> </w:t>
            </w:r>
          </w:p>
          <w:p w14:paraId="29E63AFA" w14:textId="77777777" w:rsidR="004A553C" w:rsidRDefault="004A553C">
            <w:pPr>
              <w:pBdr>
                <w:top w:val="nil"/>
                <w:left w:val="nil"/>
                <w:bottom w:val="nil"/>
                <w:right w:val="nil"/>
                <w:between w:val="nil"/>
              </w:pBdr>
              <w:rPr>
                <w:color w:val="000000"/>
              </w:rPr>
            </w:pPr>
          </w:p>
        </w:tc>
        <w:tc>
          <w:tcPr>
            <w:tcW w:w="2394" w:type="dxa"/>
          </w:tcPr>
          <w:p w14:paraId="00714C56" w14:textId="77777777" w:rsidR="004A553C" w:rsidRDefault="005021DC">
            <w:pPr>
              <w:pBdr>
                <w:top w:val="nil"/>
                <w:left w:val="nil"/>
                <w:bottom w:val="nil"/>
                <w:right w:val="nil"/>
                <w:between w:val="nil"/>
              </w:pBdr>
              <w:rPr>
                <w:color w:val="000000"/>
              </w:rPr>
            </w:pPr>
            <w:r>
              <w:rPr>
                <w:color w:val="000000"/>
                <w:sz w:val="24"/>
                <w:szCs w:val="24"/>
              </w:rPr>
              <w:t xml:space="preserve">Must be submitted no later than 30 days after the conclusion of the Contract year. </w:t>
            </w:r>
          </w:p>
        </w:tc>
      </w:tr>
    </w:tbl>
    <w:p w14:paraId="6FD18525" w14:textId="77777777" w:rsidR="004A553C" w:rsidRDefault="005021DC">
      <w:pPr>
        <w:pBdr>
          <w:top w:val="nil"/>
          <w:left w:val="nil"/>
          <w:bottom w:val="nil"/>
          <w:right w:val="nil"/>
          <w:between w:val="nil"/>
        </w:pBdr>
        <w:rPr>
          <w:color w:val="000000"/>
        </w:rPr>
      </w:pPr>
      <w:r>
        <w:rPr>
          <w:color w:val="000000"/>
        </w:rPr>
        <w:t xml:space="preserve">*The deliverables summary table may not list every contractually required deliverable. Offerors and Contractors should read the RFP thoroughly for all Contract requirements and deliverables. </w:t>
      </w:r>
    </w:p>
    <w:p w14:paraId="53EDDFFA" w14:textId="77777777" w:rsidR="004A553C" w:rsidRDefault="004A553C">
      <w:pPr>
        <w:pBdr>
          <w:top w:val="nil"/>
          <w:left w:val="nil"/>
          <w:bottom w:val="nil"/>
          <w:right w:val="nil"/>
          <w:between w:val="nil"/>
        </w:pBdr>
        <w:rPr>
          <w:color w:val="000000"/>
        </w:rPr>
      </w:pPr>
    </w:p>
    <w:p w14:paraId="67B661E5" w14:textId="77777777" w:rsidR="004A553C" w:rsidRDefault="004A553C">
      <w:pPr>
        <w:pBdr>
          <w:top w:val="nil"/>
          <w:left w:val="nil"/>
          <w:bottom w:val="nil"/>
          <w:right w:val="nil"/>
          <w:between w:val="nil"/>
        </w:pBdr>
        <w:spacing w:before="60"/>
        <w:ind w:left="0"/>
        <w:rPr>
          <w:color w:val="000000"/>
        </w:rPr>
      </w:pPr>
    </w:p>
    <w:p w14:paraId="5AD6737E" w14:textId="77777777" w:rsidR="004A553C" w:rsidRDefault="004A553C">
      <w:pPr>
        <w:pBdr>
          <w:top w:val="nil"/>
          <w:left w:val="nil"/>
          <w:bottom w:val="nil"/>
          <w:right w:val="nil"/>
          <w:between w:val="nil"/>
        </w:pBdr>
        <w:tabs>
          <w:tab w:val="left" w:pos="900"/>
        </w:tabs>
        <w:spacing w:line="259" w:lineRule="auto"/>
        <w:ind w:hanging="720"/>
        <w:rPr>
          <w:color w:val="000000"/>
        </w:rPr>
      </w:pPr>
    </w:p>
    <w:p w14:paraId="701998CA" w14:textId="77777777" w:rsidR="004A553C" w:rsidRDefault="005021DC" w:rsidP="00944F6D">
      <w:pPr>
        <w:pStyle w:val="Heading3"/>
        <w:numPr>
          <w:ilvl w:val="1"/>
          <w:numId w:val="56"/>
        </w:numPr>
        <w:spacing w:line="240" w:lineRule="auto"/>
        <w:rPr>
          <w:sz w:val="24"/>
          <w:szCs w:val="24"/>
        </w:rPr>
      </w:pPr>
      <w:bookmarkStart w:id="85" w:name="_ihv636" w:colFirst="0" w:colLast="0"/>
      <w:bookmarkEnd w:id="85"/>
      <w:r>
        <w:rPr>
          <w:sz w:val="24"/>
          <w:szCs w:val="24"/>
        </w:rPr>
        <w:lastRenderedPageBreak/>
        <w:t>Experience and Personnel</w:t>
      </w:r>
    </w:p>
    <w:p w14:paraId="21076C6E" w14:textId="77777777" w:rsidR="004A553C" w:rsidRDefault="004A553C">
      <w:pPr>
        <w:pBdr>
          <w:top w:val="nil"/>
          <w:left w:val="nil"/>
          <w:bottom w:val="nil"/>
          <w:right w:val="nil"/>
          <w:between w:val="nil"/>
        </w:pBdr>
        <w:tabs>
          <w:tab w:val="left" w:pos="900"/>
        </w:tabs>
        <w:spacing w:line="259" w:lineRule="auto"/>
        <w:ind w:hanging="720"/>
        <w:rPr>
          <w:color w:val="000000"/>
        </w:rPr>
      </w:pPr>
    </w:p>
    <w:p w14:paraId="34D772EE" w14:textId="10C17153" w:rsidR="004A553C" w:rsidRDefault="00F341BA">
      <w:pPr>
        <w:pBdr>
          <w:top w:val="nil"/>
          <w:left w:val="nil"/>
          <w:bottom w:val="nil"/>
          <w:right w:val="nil"/>
          <w:between w:val="nil"/>
        </w:pBdr>
        <w:tabs>
          <w:tab w:val="left" w:pos="900"/>
        </w:tabs>
        <w:spacing w:line="259" w:lineRule="auto"/>
        <w:ind w:hanging="720"/>
        <w:rPr>
          <w:b/>
          <w:color w:val="000000"/>
        </w:rPr>
      </w:pPr>
      <w:r>
        <w:rPr>
          <w:b/>
          <w:color w:val="000000"/>
        </w:rPr>
        <w:tab/>
      </w:r>
      <w:r w:rsidR="005021DC">
        <w:rPr>
          <w:b/>
          <w:color w:val="000000"/>
        </w:rPr>
        <w:t>2.4.1 Preferred Offeror Experience</w:t>
      </w:r>
    </w:p>
    <w:p w14:paraId="4860EC6D" w14:textId="77777777" w:rsidR="004A553C" w:rsidRDefault="004A553C">
      <w:pPr>
        <w:pBdr>
          <w:top w:val="nil"/>
          <w:left w:val="nil"/>
          <w:bottom w:val="nil"/>
          <w:right w:val="nil"/>
          <w:between w:val="nil"/>
        </w:pBdr>
        <w:tabs>
          <w:tab w:val="left" w:pos="900"/>
        </w:tabs>
        <w:spacing w:line="259" w:lineRule="auto"/>
        <w:ind w:hanging="720"/>
        <w:rPr>
          <w:color w:val="000000"/>
        </w:rPr>
      </w:pPr>
    </w:p>
    <w:p w14:paraId="495AF4E1" w14:textId="77777777" w:rsidR="004A553C" w:rsidRDefault="005021DC">
      <w:pPr>
        <w:pBdr>
          <w:top w:val="nil"/>
          <w:left w:val="nil"/>
          <w:bottom w:val="nil"/>
          <w:right w:val="nil"/>
          <w:between w:val="nil"/>
        </w:pBdr>
        <w:tabs>
          <w:tab w:val="left" w:pos="900"/>
        </w:tabs>
        <w:spacing w:line="259" w:lineRule="auto"/>
        <w:ind w:hanging="720"/>
        <w:rPr>
          <w:color w:val="000000"/>
        </w:rPr>
      </w:pPr>
      <w:r>
        <w:rPr>
          <w:color w:val="000000"/>
        </w:rPr>
        <w:t>THIS SECTION IS INAPPLICABLE TO THIS RFP</w:t>
      </w:r>
    </w:p>
    <w:p w14:paraId="41712911" w14:textId="73296B9B" w:rsidR="004A553C" w:rsidRDefault="004A553C">
      <w:pPr>
        <w:pBdr>
          <w:top w:val="nil"/>
          <w:left w:val="nil"/>
          <w:bottom w:val="nil"/>
          <w:right w:val="nil"/>
          <w:between w:val="nil"/>
        </w:pBdr>
        <w:tabs>
          <w:tab w:val="left" w:pos="900"/>
        </w:tabs>
        <w:spacing w:line="259" w:lineRule="auto"/>
        <w:ind w:hanging="720"/>
        <w:rPr>
          <w:color w:val="000000"/>
        </w:rPr>
      </w:pPr>
    </w:p>
    <w:p w14:paraId="39C2CE56" w14:textId="5C8C6311" w:rsidR="004A553C" w:rsidRDefault="00F341BA" w:rsidP="00AB47C5">
      <w:pPr>
        <w:pBdr>
          <w:top w:val="nil"/>
          <w:left w:val="nil"/>
          <w:bottom w:val="nil"/>
          <w:right w:val="nil"/>
          <w:between w:val="nil"/>
        </w:pBdr>
        <w:tabs>
          <w:tab w:val="left" w:pos="900"/>
        </w:tabs>
        <w:spacing w:line="259" w:lineRule="auto"/>
        <w:ind w:hanging="720"/>
        <w:rPr>
          <w:b/>
          <w:color w:val="000000"/>
        </w:rPr>
      </w:pPr>
      <w:r>
        <w:rPr>
          <w:b/>
          <w:color w:val="000000"/>
        </w:rPr>
        <w:tab/>
      </w:r>
      <w:r w:rsidR="005021DC">
        <w:rPr>
          <w:b/>
          <w:color w:val="000000"/>
        </w:rPr>
        <w:t>2.4.2 Key Personnel Identified</w:t>
      </w:r>
    </w:p>
    <w:p w14:paraId="017295A2" w14:textId="77777777" w:rsidR="004A553C" w:rsidRDefault="004A553C">
      <w:pPr>
        <w:pBdr>
          <w:top w:val="nil"/>
          <w:left w:val="nil"/>
          <w:bottom w:val="nil"/>
          <w:right w:val="nil"/>
          <w:between w:val="nil"/>
        </w:pBdr>
        <w:tabs>
          <w:tab w:val="left" w:pos="900"/>
        </w:tabs>
        <w:spacing w:line="259" w:lineRule="auto"/>
        <w:ind w:hanging="720"/>
        <w:rPr>
          <w:color w:val="000000"/>
        </w:rPr>
      </w:pPr>
    </w:p>
    <w:p w14:paraId="51F9B041" w14:textId="77777777" w:rsidR="007912D2" w:rsidRDefault="005021DC">
      <w:pPr>
        <w:pStyle w:val="Heading3"/>
        <w:spacing w:line="240" w:lineRule="auto"/>
        <w:rPr>
          <w:b w:val="0"/>
        </w:rPr>
      </w:pPr>
      <w:r>
        <w:rPr>
          <w:b w:val="0"/>
        </w:rPr>
        <w:t xml:space="preserve">The Contractor’s </w:t>
      </w:r>
      <w:r>
        <w:t>Key Personnel</w:t>
      </w:r>
      <w:r>
        <w:rPr>
          <w:b w:val="0"/>
        </w:rPr>
        <w:t xml:space="preserve"> are those persons identified by the Contractor to fulfill the work to be</w:t>
      </w:r>
    </w:p>
    <w:p w14:paraId="53C61BA3" w14:textId="77777777" w:rsidR="007912D2" w:rsidRDefault="005021DC">
      <w:pPr>
        <w:pStyle w:val="Heading3"/>
        <w:spacing w:line="240" w:lineRule="auto"/>
        <w:rPr>
          <w:b w:val="0"/>
        </w:rPr>
      </w:pPr>
      <w:r>
        <w:rPr>
          <w:b w:val="0"/>
        </w:rPr>
        <w:t xml:space="preserve">performed under this Contract using the </w:t>
      </w:r>
      <w:r>
        <w:t>Projected Staffing Form (Attachment QQ</w:t>
      </w:r>
      <w:r>
        <w:rPr>
          <w:b w:val="0"/>
        </w:rPr>
        <w:t xml:space="preserve">).  </w:t>
      </w:r>
      <w:r>
        <w:t>Key Personnel</w:t>
      </w:r>
      <w:r>
        <w:rPr>
          <w:b w:val="0"/>
        </w:rPr>
        <w:t xml:space="preserve"> </w:t>
      </w:r>
    </w:p>
    <w:p w14:paraId="2C5077C3" w14:textId="77777777" w:rsidR="007912D2" w:rsidRDefault="005021DC">
      <w:pPr>
        <w:pStyle w:val="Heading3"/>
        <w:spacing w:line="240" w:lineRule="auto"/>
        <w:rPr>
          <w:b w:val="0"/>
        </w:rPr>
      </w:pPr>
      <w:r>
        <w:rPr>
          <w:b w:val="0"/>
        </w:rPr>
        <w:t xml:space="preserve">shall include, at a minimum, the Contractor’s Project Manager, Supervising Attorney(s) and Attorney </w:t>
      </w:r>
    </w:p>
    <w:p w14:paraId="23E319E8" w14:textId="721F0D5C" w:rsidR="004A553C" w:rsidRDefault="005021DC">
      <w:pPr>
        <w:pStyle w:val="Heading3"/>
        <w:spacing w:line="240" w:lineRule="auto"/>
        <w:rPr>
          <w:b w:val="0"/>
        </w:rPr>
      </w:pPr>
      <w:r>
        <w:rPr>
          <w:b w:val="0"/>
        </w:rPr>
        <w:t>used to meet the Minimum Experience Requirements.</w:t>
      </w:r>
    </w:p>
    <w:p w14:paraId="5A6599A5" w14:textId="77777777" w:rsidR="004A553C" w:rsidRDefault="004A553C">
      <w:pPr>
        <w:pStyle w:val="Heading3"/>
        <w:spacing w:line="240" w:lineRule="auto"/>
        <w:ind w:left="720" w:firstLine="180"/>
        <w:rPr>
          <w:b w:val="0"/>
        </w:rPr>
      </w:pPr>
      <w:bookmarkStart w:id="86" w:name="_32hioqz" w:colFirst="0" w:colLast="0"/>
      <w:bookmarkEnd w:id="86"/>
    </w:p>
    <w:p w14:paraId="06C43569" w14:textId="68253113" w:rsidR="004A553C" w:rsidRDefault="00F341BA" w:rsidP="00AB47C5">
      <w:pPr>
        <w:pStyle w:val="Heading3"/>
        <w:spacing w:line="240" w:lineRule="auto"/>
        <w:ind w:left="720"/>
        <w:rPr>
          <w:sz w:val="24"/>
          <w:szCs w:val="24"/>
        </w:rPr>
      </w:pPr>
      <w:r>
        <w:rPr>
          <w:sz w:val="24"/>
          <w:szCs w:val="24"/>
        </w:rPr>
        <w:tab/>
      </w:r>
      <w:r w:rsidR="005021DC">
        <w:rPr>
          <w:sz w:val="24"/>
          <w:szCs w:val="24"/>
        </w:rPr>
        <w:t>2.4.3 Contractor Personnel</w:t>
      </w:r>
    </w:p>
    <w:p w14:paraId="3041AC80" w14:textId="77777777" w:rsidR="004A553C" w:rsidRDefault="004A553C">
      <w:pPr>
        <w:pStyle w:val="Heading3"/>
        <w:spacing w:line="240" w:lineRule="auto"/>
        <w:ind w:left="720" w:firstLine="180"/>
        <w:rPr>
          <w:b w:val="0"/>
        </w:rPr>
      </w:pPr>
    </w:p>
    <w:p w14:paraId="30FF0218" w14:textId="3348BED8" w:rsidR="007912D2" w:rsidRPr="00AB47C5" w:rsidRDefault="00944F6D" w:rsidP="00FF7693">
      <w:pPr>
        <w:pStyle w:val="Heading3"/>
        <w:spacing w:line="240" w:lineRule="auto"/>
        <w:rPr>
          <w:sz w:val="24"/>
          <w:szCs w:val="24"/>
        </w:rPr>
      </w:pPr>
      <w:r>
        <w:rPr>
          <w:sz w:val="24"/>
          <w:szCs w:val="24"/>
        </w:rPr>
        <w:tab/>
      </w:r>
      <w:r w:rsidR="005021DC" w:rsidRPr="00AB47C5">
        <w:rPr>
          <w:sz w:val="24"/>
          <w:szCs w:val="24"/>
        </w:rPr>
        <w:t>2.4.3.1 Professionalism and Civilit</w:t>
      </w:r>
      <w:r w:rsidR="00FF7693" w:rsidRPr="00AB47C5">
        <w:rPr>
          <w:sz w:val="24"/>
          <w:szCs w:val="24"/>
        </w:rPr>
        <w:t>y</w:t>
      </w:r>
    </w:p>
    <w:p w14:paraId="775113D3" w14:textId="77777777" w:rsidR="00944F6D" w:rsidRPr="00AB47C5" w:rsidRDefault="00944F6D" w:rsidP="00944F6D">
      <w:pPr>
        <w:rPr>
          <w:sz w:val="24"/>
          <w:szCs w:val="24"/>
        </w:rPr>
      </w:pPr>
    </w:p>
    <w:p w14:paraId="6B19AB8D" w14:textId="634559F8" w:rsidR="004A553C" w:rsidRPr="00AB47C5" w:rsidRDefault="005021DC" w:rsidP="00944F6D">
      <w:pPr>
        <w:pStyle w:val="Heading3"/>
        <w:spacing w:line="240" w:lineRule="auto"/>
        <w:ind w:firstLine="0"/>
        <w:rPr>
          <w:b w:val="0"/>
          <w:sz w:val="24"/>
          <w:szCs w:val="24"/>
        </w:rPr>
      </w:pPr>
      <w:r w:rsidRPr="00AB47C5">
        <w:rPr>
          <w:b w:val="0"/>
          <w:sz w:val="24"/>
          <w:szCs w:val="24"/>
        </w:rPr>
        <w:t>The Contractors shall ensure that proper professional demeanor and civility is employed at all times by</w:t>
      </w:r>
      <w:r w:rsidR="00FF7693" w:rsidRPr="00AB47C5">
        <w:rPr>
          <w:b w:val="0"/>
          <w:sz w:val="24"/>
          <w:szCs w:val="24"/>
        </w:rPr>
        <w:t xml:space="preserve"> </w:t>
      </w:r>
      <w:r w:rsidRPr="00AB47C5">
        <w:rPr>
          <w:b w:val="0"/>
          <w:sz w:val="24"/>
          <w:szCs w:val="24"/>
        </w:rPr>
        <w:t>all staff associating with the members of the Bar, the Maryland Judiciary, social workers, MLSP staff,</w:t>
      </w:r>
      <w:r w:rsidR="00FF7693" w:rsidRPr="00AB47C5">
        <w:rPr>
          <w:b w:val="0"/>
          <w:sz w:val="24"/>
          <w:szCs w:val="24"/>
        </w:rPr>
        <w:t xml:space="preserve"> </w:t>
      </w:r>
      <w:r w:rsidRPr="00AB47C5">
        <w:rPr>
          <w:b w:val="0"/>
          <w:sz w:val="24"/>
          <w:szCs w:val="24"/>
        </w:rPr>
        <w:t>and/or any other individuals with whom the Contractor’s staff may come into contact while performing</w:t>
      </w:r>
      <w:r w:rsidR="00FF7693" w:rsidRPr="00AB47C5">
        <w:rPr>
          <w:b w:val="0"/>
          <w:sz w:val="24"/>
          <w:szCs w:val="24"/>
        </w:rPr>
        <w:t xml:space="preserve"> </w:t>
      </w:r>
      <w:r w:rsidRPr="00AB47C5">
        <w:rPr>
          <w:b w:val="0"/>
          <w:sz w:val="24"/>
          <w:szCs w:val="24"/>
        </w:rPr>
        <w:t xml:space="preserve">under the Contract.  All attorneys shall comply with the Maryland Rules of Professional Conduct. </w:t>
      </w:r>
    </w:p>
    <w:p w14:paraId="46E42F47" w14:textId="48214AD3" w:rsidR="004A553C" w:rsidRPr="00AB47C5" w:rsidRDefault="00944F6D" w:rsidP="00944F6D">
      <w:pPr>
        <w:pStyle w:val="Heading3"/>
        <w:spacing w:line="240" w:lineRule="auto"/>
        <w:ind w:firstLine="0"/>
        <w:rPr>
          <w:sz w:val="24"/>
          <w:szCs w:val="24"/>
        </w:rPr>
      </w:pPr>
      <w:r w:rsidRPr="00AB47C5">
        <w:rPr>
          <w:sz w:val="24"/>
          <w:szCs w:val="24"/>
        </w:rPr>
        <w:t xml:space="preserve"> </w:t>
      </w:r>
      <w:r w:rsidR="005021DC" w:rsidRPr="00AB47C5">
        <w:rPr>
          <w:sz w:val="24"/>
          <w:szCs w:val="24"/>
        </w:rPr>
        <w:t>Note:   In addition to other remedies available under the Contract, Contractor’s failure to abide by the professionalism provision of this Contract may be considered a breach of Contract resulting in the withholding of the monthly Contract payment until resolution.</w:t>
      </w:r>
    </w:p>
    <w:p w14:paraId="3AF694AE" w14:textId="77777777" w:rsidR="004A553C" w:rsidRPr="00AB47C5" w:rsidRDefault="005021DC">
      <w:pPr>
        <w:pStyle w:val="Heading3"/>
        <w:spacing w:line="240" w:lineRule="auto"/>
        <w:ind w:left="720" w:firstLine="180"/>
        <w:rPr>
          <w:sz w:val="24"/>
          <w:szCs w:val="24"/>
        </w:rPr>
      </w:pPr>
      <w:bookmarkStart w:id="87" w:name="_1v1yuxt" w:colFirst="0" w:colLast="0"/>
      <w:bookmarkEnd w:id="87"/>
      <w:r w:rsidRPr="00AB47C5">
        <w:rPr>
          <w:sz w:val="24"/>
          <w:szCs w:val="24"/>
        </w:rPr>
        <w:t xml:space="preserve">    </w:t>
      </w:r>
      <w:r w:rsidRPr="00AB47C5">
        <w:rPr>
          <w:sz w:val="24"/>
          <w:szCs w:val="24"/>
        </w:rPr>
        <w:tab/>
      </w:r>
    </w:p>
    <w:p w14:paraId="20B2A18B" w14:textId="08FA9CEC" w:rsidR="004A553C" w:rsidRDefault="00944F6D" w:rsidP="00AB47C5">
      <w:pPr>
        <w:ind w:left="900"/>
      </w:pPr>
      <w:bookmarkStart w:id="88" w:name="_2lwamvv" w:colFirst="0" w:colLast="0"/>
      <w:bookmarkEnd w:id="88"/>
      <w:r w:rsidRPr="00AB47C5">
        <w:rPr>
          <w:b/>
          <w:sz w:val="24"/>
          <w:szCs w:val="24"/>
        </w:rPr>
        <w:t xml:space="preserve">2.4.3.2 </w:t>
      </w:r>
      <w:r w:rsidRPr="00AB47C5">
        <w:rPr>
          <w:bCs/>
          <w:sz w:val="24"/>
          <w:szCs w:val="24"/>
        </w:rPr>
        <w:t>Any</w:t>
      </w:r>
      <w:r w:rsidR="005021DC" w:rsidRPr="00AB47C5">
        <w:rPr>
          <w:sz w:val="24"/>
          <w:szCs w:val="24"/>
        </w:rPr>
        <w:t xml:space="preserve"> Contractor Personnel provided under this RFP shall </w:t>
      </w:r>
      <w:r w:rsidR="00BD51FD" w:rsidRPr="00AB47C5">
        <w:rPr>
          <w:sz w:val="24"/>
          <w:szCs w:val="24"/>
        </w:rPr>
        <w:t xml:space="preserve">remain </w:t>
      </w:r>
      <w:r w:rsidR="005021DC" w:rsidRPr="00AB47C5">
        <w:rPr>
          <w:sz w:val="24"/>
          <w:szCs w:val="24"/>
        </w:rPr>
        <w:t xml:space="preserve">in good standing </w:t>
      </w:r>
      <w:r w:rsidR="00BD51FD" w:rsidRPr="00AB47C5">
        <w:rPr>
          <w:sz w:val="24"/>
          <w:szCs w:val="24"/>
        </w:rPr>
        <w:t>and</w:t>
      </w:r>
      <w:r w:rsidR="00AB47C5">
        <w:rPr>
          <w:sz w:val="24"/>
          <w:szCs w:val="24"/>
        </w:rPr>
        <w:t xml:space="preserve"> </w:t>
      </w:r>
      <w:r w:rsidR="00BD51FD">
        <w:t xml:space="preserve">maintain </w:t>
      </w:r>
      <w:r w:rsidR="005021DC">
        <w:t>any required professional certifications for the duration of the Contract.</w:t>
      </w:r>
    </w:p>
    <w:p w14:paraId="7FEC0C29" w14:textId="77777777" w:rsidR="004A553C" w:rsidRDefault="004A553C">
      <w:pPr>
        <w:pBdr>
          <w:top w:val="nil"/>
          <w:left w:val="nil"/>
          <w:bottom w:val="nil"/>
          <w:right w:val="nil"/>
          <w:between w:val="nil"/>
        </w:pBdr>
        <w:tabs>
          <w:tab w:val="left" w:pos="900"/>
        </w:tabs>
        <w:spacing w:line="259" w:lineRule="auto"/>
        <w:ind w:hanging="720"/>
        <w:rPr>
          <w:color w:val="000000"/>
        </w:rPr>
      </w:pPr>
    </w:p>
    <w:p w14:paraId="1D9B89B7" w14:textId="77777777" w:rsidR="004A553C" w:rsidRDefault="005021DC">
      <w:pPr>
        <w:pStyle w:val="Heading2"/>
      </w:pPr>
      <w:bookmarkStart w:id="89" w:name="_Toc211952444"/>
      <w:r>
        <w:t xml:space="preserve">2.5 </w:t>
      </w:r>
      <w:r>
        <w:tab/>
        <w:t>Substitution of Personnel</w:t>
      </w:r>
      <w:bookmarkEnd w:id="89"/>
    </w:p>
    <w:p w14:paraId="72FEFF07" w14:textId="77777777" w:rsidR="004A553C" w:rsidRDefault="004A553C">
      <w:pPr>
        <w:pBdr>
          <w:top w:val="nil"/>
          <w:left w:val="nil"/>
          <w:bottom w:val="nil"/>
          <w:right w:val="nil"/>
          <w:between w:val="nil"/>
        </w:pBdr>
        <w:spacing w:before="60"/>
        <w:ind w:left="0"/>
        <w:rPr>
          <w:color w:val="000000"/>
        </w:rPr>
      </w:pPr>
    </w:p>
    <w:p w14:paraId="3B8AAFAC" w14:textId="77777777" w:rsidR="004A553C" w:rsidRDefault="005021DC">
      <w:pPr>
        <w:pStyle w:val="Heading2"/>
      </w:pPr>
      <w:bookmarkStart w:id="90" w:name="_uosmrafq5mdj" w:colFirst="0" w:colLast="0"/>
      <w:bookmarkStart w:id="91" w:name="_Toc211952445"/>
      <w:bookmarkEnd w:id="90"/>
      <w:r>
        <w:t>2.5.1</w:t>
      </w:r>
      <w:r>
        <w:tab/>
      </w:r>
      <w:r>
        <w:tab/>
        <w:t>Continuous Performance of Key Personnel</w:t>
      </w:r>
      <w:bookmarkEnd w:id="91"/>
    </w:p>
    <w:p w14:paraId="5F099297" w14:textId="77777777" w:rsidR="00AB47C5" w:rsidRPr="00AB47C5" w:rsidRDefault="00AB47C5" w:rsidP="00AB47C5"/>
    <w:p w14:paraId="52822456" w14:textId="77777777" w:rsidR="004A553C" w:rsidRDefault="005021DC">
      <w:r>
        <w:t xml:space="preserve">When Key Personnel are identified for the Contract, the following apply: </w:t>
      </w:r>
    </w:p>
    <w:p w14:paraId="208CF924" w14:textId="77777777" w:rsidR="00BD51FD" w:rsidRDefault="00BD51FD"/>
    <w:p w14:paraId="65B8E2B0" w14:textId="77777777" w:rsidR="004A553C" w:rsidRDefault="005021DC" w:rsidP="00944F6D">
      <w:pPr>
        <w:numPr>
          <w:ilvl w:val="0"/>
          <w:numId w:val="39"/>
        </w:numPr>
        <w:ind w:left="1238"/>
      </w:pPr>
      <w:r>
        <w:t>Key Personnel shall be available to perform Contract requirements as of the NTP Date. Unless explicitly authorized by the Contract Monitor or specified in the Contract, Key Personnel shall be assigned to the State of Maryland as a dedicated resource.</w:t>
      </w:r>
    </w:p>
    <w:p w14:paraId="00DD65EA" w14:textId="77777777" w:rsidR="004A553C" w:rsidRDefault="005021DC" w:rsidP="00944F6D">
      <w:pPr>
        <w:numPr>
          <w:ilvl w:val="0"/>
          <w:numId w:val="39"/>
        </w:numPr>
        <w:ind w:left="1238"/>
      </w:pPr>
      <w:r>
        <w:t xml:space="preserve">Key Personnel shall perform continuously for the duration of the Contract, or such lesser duration as specified in the Technical Proposal. Written notice of removal of Key Personnel </w:t>
      </w:r>
      <w:r>
        <w:lastRenderedPageBreak/>
        <w:t>by the Contractor from working under the Contract must be provided to the Contract Monitor within 5 days of the removal.  Said notice shall also include the name and resume of the replacement personnel.</w:t>
      </w:r>
    </w:p>
    <w:p w14:paraId="489B6BAB" w14:textId="77777777" w:rsidR="004A553C" w:rsidRDefault="005021DC" w:rsidP="00944F6D">
      <w:pPr>
        <w:numPr>
          <w:ilvl w:val="0"/>
          <w:numId w:val="39"/>
        </w:numPr>
        <w:ind w:left="1238"/>
      </w:pPr>
      <w:r>
        <w:t xml:space="preserve">The provisions of this section apply to Key Personnel identified in any Task Order proposal and agreement, if issued, and any Work Order Request and Work Order, if issued. </w:t>
      </w:r>
    </w:p>
    <w:p w14:paraId="3016F461" w14:textId="77777777" w:rsidR="00BD51FD" w:rsidRDefault="00BD51FD" w:rsidP="00BD51FD">
      <w:pPr>
        <w:ind w:left="1238"/>
      </w:pPr>
    </w:p>
    <w:p w14:paraId="0D7E58AA" w14:textId="77777777" w:rsidR="004A553C" w:rsidRDefault="005021DC">
      <w:pPr>
        <w:pBdr>
          <w:top w:val="nil"/>
          <w:left w:val="nil"/>
          <w:bottom w:val="nil"/>
          <w:right w:val="nil"/>
          <w:between w:val="nil"/>
        </w:pBdr>
        <w:tabs>
          <w:tab w:val="left" w:pos="900"/>
        </w:tabs>
        <w:spacing w:line="259" w:lineRule="auto"/>
        <w:ind w:left="900" w:hanging="720"/>
        <w:rPr>
          <w:b/>
          <w:color w:val="000000"/>
        </w:rPr>
      </w:pPr>
      <w:bookmarkStart w:id="92" w:name="_71804132c48c" w:colFirst="0" w:colLast="0"/>
      <w:bookmarkEnd w:id="92"/>
      <w:r>
        <w:rPr>
          <w:b/>
          <w:color w:val="000000"/>
        </w:rPr>
        <w:t xml:space="preserve"> 2.5.2 </w:t>
      </w:r>
      <w:r>
        <w:rPr>
          <w:b/>
          <w:color w:val="000000"/>
        </w:rPr>
        <w:tab/>
        <w:t>Definitions</w:t>
      </w:r>
    </w:p>
    <w:p w14:paraId="431C3305" w14:textId="77777777" w:rsidR="004A553C" w:rsidRDefault="005021DC">
      <w:r>
        <w:t>For the purposes of this section, the following definitions apply:</w:t>
      </w:r>
    </w:p>
    <w:p w14:paraId="0C7B3339" w14:textId="77777777" w:rsidR="00BD51FD" w:rsidRDefault="00BD51FD"/>
    <w:p w14:paraId="2BDE28AD" w14:textId="77777777" w:rsidR="004A553C" w:rsidRDefault="005021DC" w:rsidP="00944F6D">
      <w:pPr>
        <w:numPr>
          <w:ilvl w:val="0"/>
          <w:numId w:val="40"/>
        </w:numPr>
        <w:pBdr>
          <w:top w:val="nil"/>
          <w:left w:val="nil"/>
          <w:bottom w:val="nil"/>
          <w:right w:val="nil"/>
          <w:between w:val="nil"/>
        </w:pBdr>
        <w:ind w:left="1238"/>
      </w:pPr>
      <w:r>
        <w:rPr>
          <w:b/>
          <w:color w:val="000000"/>
        </w:rPr>
        <w:t>Extraordinary Personal Event</w:t>
      </w:r>
      <w:r>
        <w:rPr>
          <w:color w:val="000000"/>
        </w:rPr>
        <w:t xml:space="preserve"> – means any of leave under the Family Medical Leave Act; an Incapacitating injury or Incapacitating illness; or other circumstances that in the sole discretion of the State warrant an extended leave of absence, such as extended jury duty or extended military service that precludes the individual from performing his/her job duties under the Contract.</w:t>
      </w:r>
    </w:p>
    <w:p w14:paraId="04CB30DF" w14:textId="77777777" w:rsidR="004A553C" w:rsidRDefault="005021DC" w:rsidP="00944F6D">
      <w:pPr>
        <w:numPr>
          <w:ilvl w:val="0"/>
          <w:numId w:val="40"/>
        </w:numPr>
        <w:pBdr>
          <w:top w:val="nil"/>
          <w:left w:val="nil"/>
          <w:bottom w:val="nil"/>
          <w:right w:val="nil"/>
          <w:between w:val="nil"/>
        </w:pBdr>
        <w:ind w:left="1238"/>
      </w:pPr>
      <w:r>
        <w:rPr>
          <w:b/>
          <w:color w:val="000000"/>
        </w:rPr>
        <w:t>Incapacitating</w:t>
      </w:r>
      <w:r>
        <w:rPr>
          <w:color w:val="000000"/>
        </w:rPr>
        <w:t xml:space="preserve"> – means any health circumstance that substantially impairs the ability of an individual to perform the job duties described for that individual’s position in the RFP or the Contractor’s Technical Proposal. </w:t>
      </w:r>
    </w:p>
    <w:p w14:paraId="021E7B16" w14:textId="77777777" w:rsidR="004A553C" w:rsidRDefault="004A553C"/>
    <w:p w14:paraId="6664A493" w14:textId="77777777" w:rsidR="004A553C" w:rsidRDefault="005021DC">
      <w:pPr>
        <w:pStyle w:val="Heading3"/>
      </w:pPr>
      <w:bookmarkStart w:id="93" w:name="_bpb3mfqwcm7a" w:colFirst="0" w:colLast="0"/>
      <w:bookmarkEnd w:id="93"/>
      <w:r>
        <w:t>2.5.3</w:t>
      </w:r>
      <w:r>
        <w:tab/>
        <w:t>Contractor Key Personnel General Substitution Provisions</w:t>
      </w:r>
    </w:p>
    <w:p w14:paraId="3E0A9457" w14:textId="77777777" w:rsidR="004A553C" w:rsidRDefault="005021DC">
      <w:r>
        <w:t xml:space="preserve">The following provisions apply to all the circumstances of Contractor Key Personnel substitution described in </w:t>
      </w:r>
      <w:r>
        <w:rPr>
          <w:b/>
        </w:rPr>
        <w:t>Section 2.5.4</w:t>
      </w:r>
      <w:r>
        <w:t>.</w:t>
      </w:r>
    </w:p>
    <w:p w14:paraId="735D24BD" w14:textId="77777777" w:rsidR="00BD51FD" w:rsidRDefault="00BD51FD"/>
    <w:p w14:paraId="36E99E87" w14:textId="77777777" w:rsidR="004A553C" w:rsidRDefault="005021DC" w:rsidP="00944F6D">
      <w:pPr>
        <w:numPr>
          <w:ilvl w:val="0"/>
          <w:numId w:val="41"/>
        </w:numPr>
        <w:pBdr>
          <w:top w:val="nil"/>
          <w:left w:val="nil"/>
          <w:bottom w:val="nil"/>
          <w:right w:val="nil"/>
          <w:between w:val="nil"/>
        </w:pBdr>
        <w:ind w:left="1238"/>
      </w:pPr>
      <w:r>
        <w:rPr>
          <w:color w:val="000000"/>
        </w:rPr>
        <w:t>The Contractor shall demonstrate to the Contract Monitor’s satisfaction that the proposed substitute has qualifications at least equal to those of the Contractor Personnel proposed to be replaced.</w:t>
      </w:r>
    </w:p>
    <w:p w14:paraId="3B73817A" w14:textId="77777777" w:rsidR="004A553C" w:rsidRDefault="004A553C">
      <w:pPr>
        <w:pBdr>
          <w:top w:val="nil"/>
          <w:left w:val="nil"/>
          <w:bottom w:val="nil"/>
          <w:right w:val="nil"/>
          <w:between w:val="nil"/>
        </w:pBdr>
        <w:spacing w:line="242" w:lineRule="auto"/>
        <w:ind w:left="1512"/>
        <w:rPr>
          <w:color w:val="000000"/>
        </w:rPr>
      </w:pPr>
    </w:p>
    <w:p w14:paraId="593AF664" w14:textId="77777777" w:rsidR="004A553C" w:rsidRDefault="005021DC" w:rsidP="00944F6D">
      <w:pPr>
        <w:numPr>
          <w:ilvl w:val="0"/>
          <w:numId w:val="41"/>
        </w:numPr>
        <w:pBdr>
          <w:top w:val="nil"/>
          <w:left w:val="nil"/>
          <w:bottom w:val="nil"/>
          <w:right w:val="nil"/>
          <w:between w:val="nil"/>
        </w:pBdr>
        <w:ind w:left="1238"/>
      </w:pPr>
      <w:r>
        <w:rPr>
          <w:color w:val="000000"/>
        </w:rPr>
        <w:t>The Contractor shall provide the Contract Monitor with a substitution notice that shall include:</w:t>
      </w:r>
    </w:p>
    <w:p w14:paraId="460B48B3" w14:textId="77777777" w:rsidR="004A553C" w:rsidRDefault="005021DC" w:rsidP="00944F6D">
      <w:pPr>
        <w:numPr>
          <w:ilvl w:val="1"/>
          <w:numId w:val="41"/>
        </w:numPr>
        <w:pBdr>
          <w:top w:val="nil"/>
          <w:left w:val="nil"/>
          <w:bottom w:val="nil"/>
          <w:right w:val="nil"/>
          <w:between w:val="nil"/>
        </w:pBdr>
        <w:spacing w:line="242" w:lineRule="auto"/>
        <w:ind w:left="2016"/>
      </w:pPr>
      <w:r>
        <w:rPr>
          <w:color w:val="000000"/>
        </w:rPr>
        <w:t>A detailed explanation of the reason(s) for the substitution notice.</w:t>
      </w:r>
    </w:p>
    <w:p w14:paraId="39F0C3DC" w14:textId="77777777" w:rsidR="004A553C" w:rsidRDefault="005021DC" w:rsidP="00944F6D">
      <w:pPr>
        <w:numPr>
          <w:ilvl w:val="1"/>
          <w:numId w:val="41"/>
        </w:numPr>
        <w:pBdr>
          <w:top w:val="nil"/>
          <w:left w:val="nil"/>
          <w:bottom w:val="nil"/>
          <w:right w:val="nil"/>
          <w:between w:val="nil"/>
        </w:pBdr>
        <w:spacing w:line="242" w:lineRule="auto"/>
        <w:ind w:left="2016"/>
      </w:pPr>
      <w:r>
        <w:rPr>
          <w:color w:val="000000"/>
        </w:rPr>
        <w:t>The resume of the proposed substitute, signed by the substituting individual and his/her formal supervisor.</w:t>
      </w:r>
    </w:p>
    <w:p w14:paraId="649697AD" w14:textId="77777777" w:rsidR="004A553C" w:rsidRDefault="005021DC" w:rsidP="00944F6D">
      <w:pPr>
        <w:numPr>
          <w:ilvl w:val="1"/>
          <w:numId w:val="41"/>
        </w:numPr>
        <w:pBdr>
          <w:top w:val="nil"/>
          <w:left w:val="nil"/>
          <w:bottom w:val="nil"/>
          <w:right w:val="nil"/>
          <w:between w:val="nil"/>
        </w:pBdr>
        <w:spacing w:line="242" w:lineRule="auto"/>
        <w:ind w:left="2016"/>
      </w:pPr>
      <w:r>
        <w:rPr>
          <w:color w:val="000000"/>
        </w:rPr>
        <w:t>The official resume of the current personnel for comparison purposes.</w:t>
      </w:r>
    </w:p>
    <w:p w14:paraId="0045B001" w14:textId="77777777" w:rsidR="004A553C" w:rsidRDefault="005021DC" w:rsidP="00944F6D">
      <w:pPr>
        <w:numPr>
          <w:ilvl w:val="1"/>
          <w:numId w:val="41"/>
        </w:numPr>
        <w:pBdr>
          <w:top w:val="nil"/>
          <w:left w:val="nil"/>
          <w:bottom w:val="nil"/>
          <w:right w:val="nil"/>
          <w:between w:val="nil"/>
        </w:pBdr>
        <w:spacing w:line="242" w:lineRule="auto"/>
        <w:ind w:left="2016"/>
      </w:pPr>
      <w:r>
        <w:rPr>
          <w:color w:val="000000"/>
        </w:rPr>
        <w:t>Evidence of any required credentials.</w:t>
      </w:r>
    </w:p>
    <w:p w14:paraId="0C7DB5E9" w14:textId="77777777" w:rsidR="004A553C" w:rsidRDefault="004A553C">
      <w:pPr>
        <w:pBdr>
          <w:top w:val="nil"/>
          <w:left w:val="nil"/>
          <w:bottom w:val="nil"/>
          <w:right w:val="nil"/>
          <w:between w:val="nil"/>
        </w:pBdr>
        <w:spacing w:line="242" w:lineRule="auto"/>
        <w:ind w:left="2016"/>
        <w:rPr>
          <w:color w:val="000000"/>
        </w:rPr>
      </w:pPr>
    </w:p>
    <w:p w14:paraId="4DB8712E" w14:textId="77777777" w:rsidR="004A553C" w:rsidRDefault="005021DC" w:rsidP="00944F6D">
      <w:pPr>
        <w:numPr>
          <w:ilvl w:val="0"/>
          <w:numId w:val="41"/>
        </w:numPr>
        <w:pBdr>
          <w:top w:val="nil"/>
          <w:left w:val="nil"/>
          <w:bottom w:val="nil"/>
          <w:right w:val="nil"/>
          <w:between w:val="nil"/>
        </w:pBdr>
        <w:ind w:left="1238"/>
      </w:pPr>
      <w:r>
        <w:rPr>
          <w:color w:val="000000"/>
        </w:rPr>
        <w:t>The Contract Monitor may request additional information concerning the proposed substitution.</w:t>
      </w:r>
    </w:p>
    <w:p w14:paraId="37DAC925" w14:textId="77777777" w:rsidR="004A553C" w:rsidRDefault="005021DC">
      <w:pPr>
        <w:pBdr>
          <w:top w:val="nil"/>
          <w:left w:val="nil"/>
          <w:bottom w:val="nil"/>
          <w:right w:val="nil"/>
          <w:between w:val="nil"/>
        </w:pBdr>
        <w:spacing w:line="242" w:lineRule="auto"/>
        <w:ind w:left="1512"/>
        <w:rPr>
          <w:color w:val="000000"/>
        </w:rPr>
      </w:pPr>
      <w:r>
        <w:rPr>
          <w:color w:val="000000"/>
        </w:rPr>
        <w:t xml:space="preserve"> </w:t>
      </w:r>
    </w:p>
    <w:p w14:paraId="5F635A05" w14:textId="77777777" w:rsidR="004A553C" w:rsidRPr="00BD51FD" w:rsidRDefault="005021DC" w:rsidP="00944F6D">
      <w:pPr>
        <w:numPr>
          <w:ilvl w:val="0"/>
          <w:numId w:val="41"/>
        </w:numPr>
        <w:pBdr>
          <w:top w:val="nil"/>
          <w:left w:val="nil"/>
          <w:bottom w:val="nil"/>
          <w:right w:val="nil"/>
          <w:between w:val="nil"/>
        </w:pBdr>
        <w:ind w:left="1238"/>
      </w:pPr>
      <w:r>
        <w:rPr>
          <w:color w:val="000000"/>
        </w:rPr>
        <w:t xml:space="preserve">The Contract Monitor will notify the Contractor in writing of: (i) the acceptance or denial, or (ii) contingent or temporary approval for a specified time limit, of the requested substitution. The Contract Monitor will not unreasonably withhold acceptance of a proposed Contractor Personnel replacement. </w:t>
      </w:r>
    </w:p>
    <w:p w14:paraId="5FBF76F3" w14:textId="77777777" w:rsidR="00BD51FD" w:rsidRDefault="00BD51FD" w:rsidP="00BD51FD">
      <w:pPr>
        <w:pBdr>
          <w:top w:val="nil"/>
          <w:left w:val="nil"/>
          <w:bottom w:val="nil"/>
          <w:right w:val="nil"/>
          <w:between w:val="nil"/>
        </w:pBdr>
        <w:ind w:left="1238"/>
      </w:pPr>
    </w:p>
    <w:p w14:paraId="018159E5" w14:textId="77777777" w:rsidR="004A553C" w:rsidRDefault="005021DC">
      <w:pPr>
        <w:pStyle w:val="Heading3"/>
        <w:ind w:left="720"/>
      </w:pPr>
      <w:bookmarkStart w:id="94" w:name="_wqbxbs2o7c1b" w:colFirst="0" w:colLast="0"/>
      <w:bookmarkEnd w:id="94"/>
      <w:r>
        <w:t xml:space="preserve">2.5.4 </w:t>
      </w:r>
      <w:r>
        <w:tab/>
        <w:t>Replacement Circumstances</w:t>
      </w:r>
    </w:p>
    <w:p w14:paraId="5A626521" w14:textId="77777777" w:rsidR="004A553C" w:rsidRDefault="005021DC" w:rsidP="00944F6D">
      <w:pPr>
        <w:numPr>
          <w:ilvl w:val="0"/>
          <w:numId w:val="42"/>
        </w:numPr>
        <w:pBdr>
          <w:top w:val="nil"/>
          <w:left w:val="nil"/>
          <w:bottom w:val="nil"/>
          <w:right w:val="nil"/>
          <w:between w:val="nil"/>
        </w:pBdr>
        <w:spacing w:before="120" w:line="242" w:lineRule="auto"/>
        <w:rPr>
          <w:b/>
          <w:color w:val="000000"/>
        </w:rPr>
      </w:pPr>
      <w:r>
        <w:rPr>
          <w:b/>
          <w:color w:val="000000"/>
        </w:rPr>
        <w:lastRenderedPageBreak/>
        <w:t>Directed Personnel Replacement</w:t>
      </w:r>
    </w:p>
    <w:p w14:paraId="0BCE9303" w14:textId="77777777" w:rsidR="004A553C" w:rsidRDefault="004A553C">
      <w:pPr>
        <w:pBdr>
          <w:top w:val="nil"/>
          <w:left w:val="nil"/>
          <w:bottom w:val="nil"/>
          <w:right w:val="nil"/>
          <w:between w:val="nil"/>
        </w:pBdr>
        <w:spacing w:line="242" w:lineRule="auto"/>
        <w:ind w:left="1152"/>
        <w:rPr>
          <w:b/>
          <w:color w:val="000000"/>
        </w:rPr>
      </w:pPr>
    </w:p>
    <w:p w14:paraId="0EEA87E0" w14:textId="77777777" w:rsidR="004A553C" w:rsidRDefault="005021DC" w:rsidP="00944F6D">
      <w:pPr>
        <w:numPr>
          <w:ilvl w:val="1"/>
          <w:numId w:val="42"/>
        </w:numPr>
        <w:pBdr>
          <w:top w:val="nil"/>
          <w:left w:val="nil"/>
          <w:bottom w:val="nil"/>
          <w:right w:val="nil"/>
          <w:between w:val="nil"/>
        </w:pBdr>
        <w:spacing w:line="242" w:lineRule="auto"/>
      </w:pPr>
      <w:r>
        <w:rPr>
          <w:color w:val="000000"/>
        </w:rPr>
        <w:t xml:space="preserve">The Contract Monitor may direct the Contractor to replace any Contractor Personnel who, in the sole discretion of the Contract Monitor, are perceived as being unqualified, non-productive, unable to fully perform the job duties, disruptive, or known, or reasonably believed, to have committed a major infraction(s) of law, Department policies, or Contract requirements. Normally, a directed personnel replacement will occur only after prior notification of problems with requested remediation, as described in paragraph </w:t>
      </w:r>
      <w:r>
        <w:rPr>
          <w:b/>
          <w:color w:val="000000"/>
        </w:rPr>
        <w:t>2.5.4.A.2</w:t>
      </w:r>
      <w:r>
        <w:rPr>
          <w:color w:val="000000"/>
        </w:rPr>
        <w:t>.</w:t>
      </w:r>
    </w:p>
    <w:p w14:paraId="566B4F2D" w14:textId="77777777" w:rsidR="004A553C" w:rsidRDefault="004A553C">
      <w:pPr>
        <w:pBdr>
          <w:top w:val="nil"/>
          <w:left w:val="nil"/>
          <w:bottom w:val="nil"/>
          <w:right w:val="nil"/>
          <w:between w:val="nil"/>
        </w:pBdr>
        <w:spacing w:line="242" w:lineRule="auto"/>
        <w:ind w:left="1872"/>
        <w:rPr>
          <w:color w:val="000000"/>
        </w:rPr>
      </w:pPr>
    </w:p>
    <w:p w14:paraId="6DC95107" w14:textId="77777777" w:rsidR="004A553C" w:rsidRDefault="005021DC" w:rsidP="00944F6D">
      <w:pPr>
        <w:numPr>
          <w:ilvl w:val="1"/>
          <w:numId w:val="42"/>
        </w:numPr>
        <w:pBdr>
          <w:top w:val="nil"/>
          <w:left w:val="nil"/>
          <w:bottom w:val="nil"/>
          <w:right w:val="nil"/>
          <w:between w:val="nil"/>
        </w:pBdr>
        <w:spacing w:line="242" w:lineRule="auto"/>
      </w:pPr>
      <w:r>
        <w:rPr>
          <w:color w:val="000000"/>
        </w:rPr>
        <w:t>If deemed appropriate in the discretion of the Contract Monitor, the Contract Monitor may give written notice of any Contractor Personnel performance issues to the Contractor, describing the problem and delineating the remediation requirement(s). The Contractor shall provide a written response to the remediation requirements in a Remediation Plan within ten (10) days of the date of the notice or in the timeframe set forth in the notice and shall immediately implement the Remediation Plan upon written acceptance by the Contract Monitor. If the Contract Monitor rejects the Remediation Plan, the Contractor shall revise and resubmit the plan to the Contract Monitor within five (5) days, or in the timeframe set forth by the Contract Monitor in writing.</w:t>
      </w:r>
    </w:p>
    <w:p w14:paraId="5F367805" w14:textId="77777777" w:rsidR="004A553C" w:rsidRDefault="004A553C">
      <w:pPr>
        <w:pBdr>
          <w:top w:val="nil"/>
          <w:left w:val="nil"/>
          <w:bottom w:val="nil"/>
          <w:right w:val="nil"/>
          <w:between w:val="nil"/>
        </w:pBdr>
        <w:spacing w:line="242" w:lineRule="auto"/>
        <w:ind w:left="1872"/>
        <w:rPr>
          <w:color w:val="000000"/>
        </w:rPr>
      </w:pPr>
    </w:p>
    <w:p w14:paraId="47A74908" w14:textId="77777777" w:rsidR="004A553C" w:rsidRDefault="005021DC" w:rsidP="00944F6D">
      <w:pPr>
        <w:numPr>
          <w:ilvl w:val="1"/>
          <w:numId w:val="42"/>
        </w:numPr>
        <w:pBdr>
          <w:top w:val="nil"/>
          <w:left w:val="nil"/>
          <w:bottom w:val="nil"/>
          <w:right w:val="nil"/>
          <w:between w:val="nil"/>
        </w:pBdr>
        <w:spacing w:line="242" w:lineRule="auto"/>
      </w:pPr>
      <w:r>
        <w:rPr>
          <w:color w:val="000000"/>
        </w:rPr>
        <w:t>Should performance issues persist despite an approved Remediation Plan, the Contract Monitor may 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Contractor Personnel at issue.</w:t>
      </w:r>
    </w:p>
    <w:p w14:paraId="77A9A35A" w14:textId="77777777" w:rsidR="004A553C" w:rsidRDefault="004A553C">
      <w:pPr>
        <w:pBdr>
          <w:top w:val="nil"/>
          <w:left w:val="nil"/>
          <w:bottom w:val="nil"/>
          <w:right w:val="nil"/>
          <w:between w:val="nil"/>
        </w:pBdr>
        <w:spacing w:line="242" w:lineRule="auto"/>
        <w:ind w:left="1872"/>
        <w:rPr>
          <w:color w:val="000000"/>
        </w:rPr>
      </w:pPr>
    </w:p>
    <w:p w14:paraId="41EC9FAB" w14:textId="77777777" w:rsidR="004A553C" w:rsidRDefault="005021DC" w:rsidP="00944F6D">
      <w:pPr>
        <w:numPr>
          <w:ilvl w:val="1"/>
          <w:numId w:val="42"/>
        </w:numPr>
        <w:pBdr>
          <w:top w:val="nil"/>
          <w:left w:val="nil"/>
          <w:bottom w:val="nil"/>
          <w:right w:val="nil"/>
          <w:between w:val="nil"/>
        </w:pBdr>
        <w:spacing w:line="242" w:lineRule="auto"/>
      </w:pPr>
      <w:r>
        <w:rPr>
          <w:color w:val="000000"/>
        </w:rPr>
        <w:t>Replacement or substitution of Contractor Personnel under this section shall be in addition to, and not in lieu of, the State’s remedies under the Contract or which otherwise may be available at law or in equity.</w:t>
      </w:r>
    </w:p>
    <w:p w14:paraId="2DB63339" w14:textId="77777777" w:rsidR="004A553C" w:rsidRDefault="004A553C">
      <w:pPr>
        <w:pBdr>
          <w:top w:val="nil"/>
          <w:left w:val="nil"/>
          <w:bottom w:val="nil"/>
          <w:right w:val="nil"/>
          <w:between w:val="nil"/>
        </w:pBdr>
        <w:spacing w:line="242" w:lineRule="auto"/>
        <w:ind w:left="1872"/>
        <w:rPr>
          <w:color w:val="000000"/>
        </w:rPr>
      </w:pPr>
    </w:p>
    <w:p w14:paraId="41D7CBDA" w14:textId="77777777" w:rsidR="004A553C" w:rsidRDefault="005021DC" w:rsidP="00944F6D">
      <w:pPr>
        <w:numPr>
          <w:ilvl w:val="1"/>
          <w:numId w:val="42"/>
        </w:numPr>
        <w:pBdr>
          <w:top w:val="nil"/>
          <w:left w:val="nil"/>
          <w:bottom w:val="nil"/>
          <w:right w:val="nil"/>
          <w:between w:val="nil"/>
        </w:pBdr>
        <w:spacing w:line="242" w:lineRule="auto"/>
      </w:pPr>
      <w:r>
        <w:rPr>
          <w:color w:val="000000"/>
        </w:rPr>
        <w:t>If the Contract Monitor determines to direct substitution under</w:t>
      </w:r>
      <w:r>
        <w:rPr>
          <w:b/>
          <w:color w:val="000000"/>
        </w:rPr>
        <w:t xml:space="preserve"> 2.5.4.A.1</w:t>
      </w:r>
      <w:r>
        <w:rPr>
          <w:color w:val="000000"/>
        </w:rPr>
        <w:t xml:space="preserve">, if at all possible, at least fifteen (15) days advance notice shall be given to the Contractor. However, if the Contract Monitor deems it necessary and in the State’s best interests to remove the Contractor Personnel with less than fifteen (15) days’ notice, the Contract Monitor may direct the removal in a timeframe of less than fifteen (15) days, including immediate removal. </w:t>
      </w:r>
    </w:p>
    <w:p w14:paraId="0EB4423D" w14:textId="77777777" w:rsidR="004A553C" w:rsidRDefault="004A553C">
      <w:pPr>
        <w:pBdr>
          <w:top w:val="nil"/>
          <w:left w:val="nil"/>
          <w:bottom w:val="nil"/>
          <w:right w:val="nil"/>
          <w:between w:val="nil"/>
        </w:pBdr>
        <w:spacing w:line="242" w:lineRule="auto"/>
        <w:ind w:left="1872"/>
        <w:rPr>
          <w:color w:val="000000"/>
        </w:rPr>
      </w:pPr>
    </w:p>
    <w:p w14:paraId="345DE20C" w14:textId="77777777" w:rsidR="004A553C" w:rsidRDefault="005021DC" w:rsidP="00944F6D">
      <w:pPr>
        <w:numPr>
          <w:ilvl w:val="1"/>
          <w:numId w:val="42"/>
        </w:numPr>
        <w:pBdr>
          <w:top w:val="nil"/>
          <w:left w:val="nil"/>
          <w:bottom w:val="nil"/>
          <w:right w:val="nil"/>
          <w:between w:val="nil"/>
        </w:pBdr>
        <w:spacing w:line="242" w:lineRule="auto"/>
      </w:pPr>
      <w:r>
        <w:rPr>
          <w:color w:val="000000"/>
        </w:rPr>
        <w:t xml:space="preserve">In circumstances of directed removal, the Contractor shall, in accordance with paragraph </w:t>
      </w:r>
      <w:r>
        <w:rPr>
          <w:b/>
          <w:color w:val="000000"/>
        </w:rPr>
        <w:t xml:space="preserve">2.5.4.A.1 </w:t>
      </w:r>
      <w:r>
        <w:rPr>
          <w:color w:val="000000"/>
        </w:rPr>
        <w:t>of this section, provide a suitable replacement for approval within fifteen (15) days of the notification of the need for removal, or the actual removal, whichever occurs first.</w:t>
      </w:r>
    </w:p>
    <w:p w14:paraId="10B5AF91" w14:textId="77777777" w:rsidR="004A553C" w:rsidRDefault="004A553C">
      <w:pPr>
        <w:pBdr>
          <w:top w:val="nil"/>
          <w:left w:val="nil"/>
          <w:bottom w:val="nil"/>
          <w:right w:val="nil"/>
          <w:between w:val="nil"/>
        </w:pBdr>
        <w:spacing w:line="242" w:lineRule="auto"/>
        <w:ind w:left="1872"/>
        <w:rPr>
          <w:color w:val="000000"/>
        </w:rPr>
      </w:pPr>
    </w:p>
    <w:p w14:paraId="251D12E9" w14:textId="77777777" w:rsidR="004A553C" w:rsidRDefault="005021DC" w:rsidP="00944F6D">
      <w:pPr>
        <w:numPr>
          <w:ilvl w:val="0"/>
          <w:numId w:val="42"/>
        </w:numPr>
        <w:pBdr>
          <w:top w:val="nil"/>
          <w:left w:val="nil"/>
          <w:bottom w:val="nil"/>
          <w:right w:val="nil"/>
          <w:between w:val="nil"/>
        </w:pBdr>
        <w:spacing w:line="242" w:lineRule="auto"/>
        <w:rPr>
          <w:b/>
          <w:color w:val="000000"/>
        </w:rPr>
      </w:pPr>
      <w:r>
        <w:rPr>
          <w:b/>
          <w:color w:val="000000"/>
        </w:rPr>
        <w:lastRenderedPageBreak/>
        <w:t xml:space="preserve">Key Personnel Replacement </w:t>
      </w:r>
    </w:p>
    <w:p w14:paraId="676B4830" w14:textId="77777777" w:rsidR="004A553C" w:rsidRDefault="004A553C">
      <w:pPr>
        <w:pBdr>
          <w:top w:val="nil"/>
          <w:left w:val="nil"/>
          <w:bottom w:val="nil"/>
          <w:right w:val="nil"/>
          <w:between w:val="nil"/>
        </w:pBdr>
        <w:spacing w:line="242" w:lineRule="auto"/>
        <w:ind w:left="1152"/>
        <w:rPr>
          <w:b/>
          <w:color w:val="000000"/>
        </w:rPr>
      </w:pPr>
    </w:p>
    <w:p w14:paraId="19BD4796" w14:textId="77777777" w:rsidR="004A553C" w:rsidRDefault="005021DC" w:rsidP="00944F6D">
      <w:pPr>
        <w:numPr>
          <w:ilvl w:val="1"/>
          <w:numId w:val="42"/>
        </w:numPr>
        <w:pBdr>
          <w:top w:val="nil"/>
          <w:left w:val="nil"/>
          <w:bottom w:val="nil"/>
          <w:right w:val="nil"/>
          <w:between w:val="nil"/>
        </w:pBdr>
        <w:spacing w:line="242" w:lineRule="auto"/>
      </w:pPr>
      <w:r>
        <w:rPr>
          <w:color w:val="000000"/>
        </w:rPr>
        <w:t xml:space="preserve">To replace any Key Personnel in a circumstance other than as described in </w:t>
      </w:r>
      <w:r>
        <w:rPr>
          <w:b/>
          <w:color w:val="000000"/>
        </w:rPr>
        <w:t>2.5.4.C</w:t>
      </w:r>
      <w:r>
        <w:rPr>
          <w:color w:val="000000"/>
        </w:rPr>
        <w:t xml:space="preserve">, including transfers and promotions, the Contractor shall submit a substitution notice as described in </w:t>
      </w:r>
      <w:r>
        <w:rPr>
          <w:b/>
          <w:color w:val="000000"/>
        </w:rPr>
        <w:t>Section 2.5.3</w:t>
      </w:r>
      <w:r>
        <w:rPr>
          <w:color w:val="000000"/>
        </w:rPr>
        <w:t xml:space="preserve"> to the Contract Monitor at least fifteen (15) days prior to the intended date of change. </w:t>
      </w:r>
    </w:p>
    <w:p w14:paraId="0D6FF96C" w14:textId="77777777" w:rsidR="004A553C" w:rsidRDefault="004A553C">
      <w:pPr>
        <w:pBdr>
          <w:top w:val="nil"/>
          <w:left w:val="nil"/>
          <w:bottom w:val="nil"/>
          <w:right w:val="nil"/>
          <w:between w:val="nil"/>
        </w:pBdr>
        <w:spacing w:line="242" w:lineRule="auto"/>
        <w:ind w:left="1872"/>
        <w:rPr>
          <w:color w:val="000000"/>
        </w:rPr>
      </w:pPr>
    </w:p>
    <w:p w14:paraId="1BC052FE" w14:textId="77777777" w:rsidR="004A553C" w:rsidRDefault="005021DC" w:rsidP="00944F6D">
      <w:pPr>
        <w:numPr>
          <w:ilvl w:val="0"/>
          <w:numId w:val="42"/>
        </w:numPr>
        <w:pBdr>
          <w:top w:val="nil"/>
          <w:left w:val="nil"/>
          <w:bottom w:val="nil"/>
          <w:right w:val="nil"/>
          <w:between w:val="nil"/>
        </w:pBdr>
        <w:spacing w:line="242" w:lineRule="auto"/>
        <w:rPr>
          <w:b/>
          <w:color w:val="000000"/>
        </w:rPr>
      </w:pPr>
      <w:r>
        <w:rPr>
          <w:b/>
          <w:color w:val="000000"/>
        </w:rPr>
        <w:t>Key Personnel Replacement Due to Sudden Vacancy</w:t>
      </w:r>
    </w:p>
    <w:p w14:paraId="3C3C9AF0" w14:textId="77777777" w:rsidR="004A553C" w:rsidRDefault="004A553C">
      <w:pPr>
        <w:pBdr>
          <w:top w:val="nil"/>
          <w:left w:val="nil"/>
          <w:bottom w:val="nil"/>
          <w:right w:val="nil"/>
          <w:between w:val="nil"/>
        </w:pBdr>
        <w:spacing w:line="242" w:lineRule="auto"/>
        <w:ind w:left="1152"/>
        <w:rPr>
          <w:b/>
          <w:color w:val="000000"/>
        </w:rPr>
      </w:pPr>
    </w:p>
    <w:p w14:paraId="7C10B9A8" w14:textId="77777777" w:rsidR="004A553C" w:rsidRDefault="005021DC" w:rsidP="00944F6D">
      <w:pPr>
        <w:numPr>
          <w:ilvl w:val="1"/>
          <w:numId w:val="42"/>
        </w:numPr>
        <w:pBdr>
          <w:top w:val="nil"/>
          <w:left w:val="nil"/>
          <w:bottom w:val="nil"/>
          <w:right w:val="nil"/>
          <w:between w:val="nil"/>
        </w:pBdr>
        <w:spacing w:line="242" w:lineRule="auto"/>
      </w:pPr>
      <w:r>
        <w:rPr>
          <w:color w:val="000000"/>
        </w:rPr>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Pr>
          <w:b/>
          <w:color w:val="000000"/>
        </w:rPr>
        <w:t>Section 2.5.4.B.1</w:t>
      </w:r>
      <w:r>
        <w:rPr>
          <w:color w:val="000000"/>
        </w:rPr>
        <w:t>.</w:t>
      </w:r>
    </w:p>
    <w:p w14:paraId="28AF6562" w14:textId="77777777" w:rsidR="004A553C" w:rsidRDefault="004A553C">
      <w:pPr>
        <w:pBdr>
          <w:top w:val="nil"/>
          <w:left w:val="nil"/>
          <w:bottom w:val="nil"/>
          <w:right w:val="nil"/>
          <w:between w:val="nil"/>
        </w:pBdr>
        <w:spacing w:line="242" w:lineRule="auto"/>
        <w:ind w:left="1872"/>
        <w:rPr>
          <w:color w:val="000000"/>
        </w:rPr>
      </w:pPr>
    </w:p>
    <w:p w14:paraId="6BD1241C" w14:textId="77777777" w:rsidR="004A553C" w:rsidRDefault="005021DC" w:rsidP="00944F6D">
      <w:pPr>
        <w:numPr>
          <w:ilvl w:val="1"/>
          <w:numId w:val="42"/>
        </w:numPr>
        <w:pBdr>
          <w:top w:val="nil"/>
          <w:left w:val="nil"/>
          <w:bottom w:val="nil"/>
          <w:right w:val="nil"/>
          <w:between w:val="nil"/>
        </w:pBdr>
        <w:spacing w:line="242" w:lineRule="auto"/>
      </w:pPr>
      <w:r>
        <w:rPr>
          <w:color w:val="000000"/>
        </w:rPr>
        <w:t xml:space="preserve">Under any of the circumstances set forth in this paragraph B, the Contractor shall identify a suitable replacement and provide the same information and items required under </w:t>
      </w:r>
      <w:r>
        <w:rPr>
          <w:b/>
          <w:color w:val="000000"/>
        </w:rPr>
        <w:t>Section 2.5.3</w:t>
      </w:r>
      <w:r>
        <w:rPr>
          <w:color w:val="000000"/>
        </w:rPr>
        <w:t xml:space="preserve"> within fifteen (15) days of the actual vacancy occurrence or from when the Contractor first knew or should have known that the vacancy would be occurring, whichever is earlier.</w:t>
      </w:r>
    </w:p>
    <w:p w14:paraId="51633943" w14:textId="77777777" w:rsidR="004A553C" w:rsidRDefault="004A553C">
      <w:pPr>
        <w:pBdr>
          <w:top w:val="nil"/>
          <w:left w:val="nil"/>
          <w:bottom w:val="nil"/>
          <w:right w:val="nil"/>
          <w:between w:val="nil"/>
        </w:pBdr>
        <w:spacing w:line="242" w:lineRule="auto"/>
        <w:rPr>
          <w:color w:val="000000"/>
        </w:rPr>
      </w:pPr>
    </w:p>
    <w:p w14:paraId="6698992D" w14:textId="77777777" w:rsidR="004A553C" w:rsidRDefault="005021DC" w:rsidP="00944F6D">
      <w:pPr>
        <w:numPr>
          <w:ilvl w:val="0"/>
          <w:numId w:val="42"/>
        </w:numPr>
        <w:pBdr>
          <w:top w:val="nil"/>
          <w:left w:val="nil"/>
          <w:bottom w:val="nil"/>
          <w:right w:val="nil"/>
          <w:between w:val="nil"/>
        </w:pBdr>
        <w:spacing w:line="242" w:lineRule="auto"/>
        <w:rPr>
          <w:b/>
          <w:color w:val="000000"/>
        </w:rPr>
      </w:pPr>
      <w:r>
        <w:rPr>
          <w:b/>
          <w:color w:val="000000"/>
        </w:rPr>
        <w:t>Key Personnel Replacement Due to an Indeterminate Absence</w:t>
      </w:r>
    </w:p>
    <w:p w14:paraId="07394B63" w14:textId="77777777" w:rsidR="004A553C" w:rsidRDefault="004A553C">
      <w:pPr>
        <w:pBdr>
          <w:top w:val="nil"/>
          <w:left w:val="nil"/>
          <w:bottom w:val="nil"/>
          <w:right w:val="nil"/>
          <w:between w:val="nil"/>
        </w:pBdr>
        <w:spacing w:line="242" w:lineRule="auto"/>
        <w:ind w:left="1152"/>
        <w:rPr>
          <w:b/>
          <w:color w:val="000000"/>
        </w:rPr>
      </w:pPr>
    </w:p>
    <w:p w14:paraId="34638CAB" w14:textId="44CCAAAF" w:rsidR="004A553C" w:rsidRPr="00BD51FD" w:rsidRDefault="005021DC" w:rsidP="00944F6D">
      <w:pPr>
        <w:numPr>
          <w:ilvl w:val="1"/>
          <w:numId w:val="42"/>
        </w:numPr>
        <w:pBdr>
          <w:top w:val="nil"/>
          <w:left w:val="nil"/>
          <w:bottom w:val="nil"/>
          <w:right w:val="nil"/>
          <w:between w:val="nil"/>
        </w:pBdr>
        <w:spacing w:after="120" w:line="242" w:lineRule="auto"/>
        <w:rPr>
          <w:b/>
        </w:rPr>
      </w:pPr>
      <w:r w:rsidRPr="00BD51FD">
        <w:rPr>
          <w:color w:val="000000"/>
        </w:rPr>
        <w:t xml:space="preserve">If 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Contract Monitor as required under </w:t>
      </w:r>
      <w:r w:rsidRPr="00BD51FD">
        <w:rPr>
          <w:b/>
          <w:color w:val="000000"/>
        </w:rPr>
        <w:t>Section 2.5.3</w:t>
      </w:r>
      <w:r w:rsidRPr="00BD51FD">
        <w:rPr>
          <w:color w:val="000000"/>
        </w:rPr>
        <w:t>.</w:t>
      </w:r>
    </w:p>
    <w:p w14:paraId="6A183D9B" w14:textId="77777777" w:rsidR="004A553C" w:rsidRDefault="005021DC">
      <w:pPr>
        <w:pStyle w:val="Heading3"/>
        <w:ind w:left="180" w:firstLine="180"/>
      </w:pPr>
      <w:r>
        <w:t>2.5.5</w:t>
      </w:r>
      <w:r>
        <w:tab/>
        <w:t>Substitution Prior to and Within 30 Days After Contract Execution</w:t>
      </w:r>
    </w:p>
    <w:p w14:paraId="3F005A12" w14:textId="77777777" w:rsidR="004A553C" w:rsidRDefault="005021DC">
      <w:r>
        <w:t>Prior to Contract execution or within thirty (30) days after Contract execution, the Offeror may not substitute proposed Key Personnel except under the following circumstances (a) for actual full-time personnel employed directly by the Offeror: the vacancy occurs due to the sudden termination, resignation, or approved leave of absence due to an Extraordinary Personal Event, or the death of such personnel; and (b) for any temporary staff, subcontractors or 1099 contractors: the vacancy occurs due to an Incapacitating event or the death of such personnel. To qualify for such substitution, the Offeror must demonstrate to the State's satisfaction the event necessitating substitution. Proposed substitutions shall be of equal caliber or higher, in the State's sole discretion. Proposed substitutes deemed by the State to be less qualified than the originally proposed individual may be grounds for pre-award disqualification or post-award termination.</w:t>
      </w:r>
    </w:p>
    <w:p w14:paraId="0B8C3A8F" w14:textId="77777777" w:rsidR="004A553C" w:rsidRDefault="004A553C"/>
    <w:p w14:paraId="1DAF4782" w14:textId="77777777" w:rsidR="004A553C" w:rsidRDefault="005021DC" w:rsidP="00944F6D">
      <w:pPr>
        <w:pStyle w:val="Heading2"/>
        <w:numPr>
          <w:ilvl w:val="1"/>
          <w:numId w:val="57"/>
        </w:numPr>
      </w:pPr>
      <w:bookmarkStart w:id="95" w:name="_Toc211952446"/>
      <w:r>
        <w:t>Supplemental Category of Work Requirements and Responsibilities</w:t>
      </w:r>
      <w:bookmarkEnd w:id="95"/>
    </w:p>
    <w:p w14:paraId="59F69C2F" w14:textId="77777777" w:rsidR="00512E4D" w:rsidRDefault="00512E4D" w:rsidP="00512E4D">
      <w:pPr>
        <w:ind w:left="144" w:right="270"/>
      </w:pPr>
    </w:p>
    <w:p w14:paraId="53335BA3" w14:textId="2298C627" w:rsidR="00512E4D" w:rsidRPr="00512E4D" w:rsidRDefault="00512E4D" w:rsidP="00512E4D">
      <w:pPr>
        <w:ind w:left="144" w:right="270" w:firstLine="336"/>
        <w:rPr>
          <w:b/>
          <w:bCs/>
          <w:u w:val="double"/>
        </w:rPr>
      </w:pPr>
      <w:r w:rsidRPr="00512E4D">
        <w:rPr>
          <w:b/>
          <w:bCs/>
          <w:u w:val="double"/>
        </w:rPr>
        <w:t>The following requirements are applicable to the Contract:</w:t>
      </w:r>
    </w:p>
    <w:p w14:paraId="744F4CC3" w14:textId="77777777" w:rsidR="00512E4D" w:rsidRPr="00512E4D" w:rsidRDefault="00512E4D" w:rsidP="00512E4D">
      <w:pPr>
        <w:ind w:left="144" w:right="270"/>
        <w:rPr>
          <w:b/>
          <w:bCs/>
          <w:u w:val="double"/>
        </w:rPr>
      </w:pPr>
    </w:p>
    <w:p w14:paraId="2140B8CC" w14:textId="77777777" w:rsidR="00512E4D" w:rsidRPr="00512E4D" w:rsidRDefault="00512E4D" w:rsidP="00944F6D">
      <w:pPr>
        <w:pStyle w:val="Heading2"/>
        <w:numPr>
          <w:ilvl w:val="0"/>
          <w:numId w:val="68"/>
        </w:numPr>
        <w:rPr>
          <w:bCs/>
          <w:sz w:val="22"/>
          <w:szCs w:val="22"/>
          <w:u w:val="double"/>
        </w:rPr>
      </w:pPr>
      <w:bookmarkStart w:id="96" w:name="_Toc187957286"/>
      <w:bookmarkStart w:id="97" w:name="_Toc211952447"/>
      <w:r w:rsidRPr="00512E4D">
        <w:rPr>
          <w:bCs/>
          <w:sz w:val="22"/>
          <w:szCs w:val="22"/>
          <w:u w:val="double"/>
        </w:rPr>
        <w:t>Employee Identification</w:t>
      </w:r>
      <w:bookmarkEnd w:id="96"/>
      <w:bookmarkEnd w:id="97"/>
    </w:p>
    <w:p w14:paraId="357A7017" w14:textId="77777777" w:rsidR="00512E4D" w:rsidRPr="00512E4D" w:rsidRDefault="00512E4D" w:rsidP="00944F6D">
      <w:pPr>
        <w:pStyle w:val="ListParagraph"/>
        <w:numPr>
          <w:ilvl w:val="0"/>
          <w:numId w:val="66"/>
        </w:numPr>
        <w:spacing w:before="0" w:after="0" w:line="240" w:lineRule="auto"/>
        <w:ind w:right="274"/>
        <w:rPr>
          <w:b/>
          <w:bCs/>
          <w:u w:val="double"/>
        </w:rPr>
      </w:pPr>
      <w:r w:rsidRPr="00512E4D">
        <w:rPr>
          <w:b/>
          <w:bCs/>
          <w:u w:val="double"/>
        </w:rPr>
        <w:t>Contractor Personnel shall display his or her company ID badge in a visible location at all times while on State premises. Upon request of authorized State personnel, each Contractor Personnel shall provide additional photo identification.</w:t>
      </w:r>
    </w:p>
    <w:p w14:paraId="352AF30E" w14:textId="77777777" w:rsidR="00512E4D" w:rsidRPr="00512E4D" w:rsidRDefault="00512E4D" w:rsidP="00944F6D">
      <w:pPr>
        <w:pStyle w:val="ListParagraph"/>
        <w:numPr>
          <w:ilvl w:val="0"/>
          <w:numId w:val="66"/>
        </w:numPr>
        <w:spacing w:before="0" w:after="0" w:line="240" w:lineRule="auto"/>
        <w:ind w:right="270"/>
        <w:rPr>
          <w:b/>
          <w:bCs/>
          <w:u w:val="double"/>
        </w:rPr>
      </w:pPr>
      <w:r w:rsidRPr="00512E4D">
        <w:rPr>
          <w:b/>
          <w:bCs/>
          <w:u w:val="double"/>
        </w:rPr>
        <w:t>Contractor Personnel shall cooperate with State site requirements, including but not limited to, being prepared to be escorted at all times, and providing information for State badge issuance.</w:t>
      </w:r>
    </w:p>
    <w:p w14:paraId="4BBB2B9D" w14:textId="77777777" w:rsidR="00512E4D" w:rsidRPr="00512E4D" w:rsidRDefault="00512E4D" w:rsidP="00944F6D">
      <w:pPr>
        <w:pStyle w:val="ListParagraph"/>
        <w:numPr>
          <w:ilvl w:val="0"/>
          <w:numId w:val="66"/>
        </w:numPr>
        <w:spacing w:before="0" w:after="0" w:line="240" w:lineRule="auto"/>
        <w:ind w:right="270"/>
        <w:rPr>
          <w:b/>
          <w:bCs/>
          <w:u w:val="double"/>
        </w:rPr>
      </w:pPr>
      <w:r w:rsidRPr="00512E4D">
        <w:rPr>
          <w:b/>
          <w:bCs/>
          <w:u w:val="double"/>
        </w:rPr>
        <w:t>Contractor shall remove any Contractor Personnel from working on the Contract where the State determines, in its sole discretion, that Contractor Personnel has not adhered to the Security requirements specified herein.</w:t>
      </w:r>
    </w:p>
    <w:p w14:paraId="66850378" w14:textId="77777777" w:rsidR="00512E4D" w:rsidRPr="00512E4D" w:rsidRDefault="00512E4D" w:rsidP="00944F6D">
      <w:pPr>
        <w:pStyle w:val="ListParagraph"/>
        <w:numPr>
          <w:ilvl w:val="0"/>
          <w:numId w:val="66"/>
        </w:numPr>
        <w:spacing w:before="0" w:after="0" w:line="240" w:lineRule="auto"/>
        <w:ind w:right="274"/>
        <w:rPr>
          <w:b/>
          <w:bCs/>
          <w:u w:val="double"/>
        </w:rPr>
      </w:pPr>
      <w:r w:rsidRPr="00512E4D">
        <w:rPr>
          <w:b/>
          <w:bCs/>
          <w:u w:val="double"/>
        </w:rPr>
        <w:t xml:space="preserve">The State reserves the right to request that the Contractor submit proof of employment authorization of non-United States Citizens, prior to commencement of work under the Contract. </w:t>
      </w:r>
    </w:p>
    <w:p w14:paraId="23BE363C" w14:textId="77777777" w:rsidR="00512E4D" w:rsidRPr="00512E4D" w:rsidRDefault="00512E4D" w:rsidP="00512E4D">
      <w:pPr>
        <w:rPr>
          <w:b/>
          <w:bCs/>
          <w:u w:val="double"/>
        </w:rPr>
      </w:pPr>
    </w:p>
    <w:p w14:paraId="2516AD3F" w14:textId="77777777" w:rsidR="00512E4D" w:rsidRPr="00512E4D" w:rsidRDefault="00512E4D" w:rsidP="00944F6D">
      <w:pPr>
        <w:pStyle w:val="Heading2"/>
        <w:numPr>
          <w:ilvl w:val="0"/>
          <w:numId w:val="67"/>
        </w:numPr>
        <w:rPr>
          <w:bCs/>
          <w:sz w:val="22"/>
          <w:szCs w:val="22"/>
          <w:u w:val="double"/>
        </w:rPr>
      </w:pPr>
      <w:bookmarkStart w:id="98" w:name="_Toc187957287"/>
      <w:bookmarkStart w:id="99" w:name="_Toc211952448"/>
      <w:r w:rsidRPr="00512E4D">
        <w:rPr>
          <w:bCs/>
          <w:sz w:val="22"/>
          <w:szCs w:val="22"/>
          <w:u w:val="double"/>
        </w:rPr>
        <w:t>Security Clearance / Criminal Background Check</w:t>
      </w:r>
      <w:bookmarkEnd w:id="98"/>
      <w:bookmarkEnd w:id="99"/>
    </w:p>
    <w:p w14:paraId="49ECAF22" w14:textId="77777777" w:rsidR="00512E4D" w:rsidRPr="00512E4D" w:rsidRDefault="00512E4D" w:rsidP="00512E4D">
      <w:pPr>
        <w:ind w:right="270"/>
        <w:rPr>
          <w:b/>
          <w:bCs/>
          <w:u w:val="double"/>
        </w:rPr>
      </w:pPr>
    </w:p>
    <w:p w14:paraId="72010FB8" w14:textId="7CA46612" w:rsidR="00512E4D" w:rsidRPr="00512E4D" w:rsidRDefault="00512E4D" w:rsidP="00512E4D">
      <w:pPr>
        <w:ind w:right="270"/>
        <w:rPr>
          <w:b/>
          <w:bCs/>
          <w:u w:val="double"/>
        </w:rPr>
      </w:pPr>
      <w:r w:rsidRPr="00512E4D">
        <w:rPr>
          <w:b/>
          <w:bCs/>
          <w:u w:val="double"/>
        </w:rPr>
        <w:t>The State reserves the right to refuse any individual Contractor Personnel to work on State premises, based upon certain specified criminal convictions, as specified by the State.</w:t>
      </w:r>
    </w:p>
    <w:p w14:paraId="2DC4EAC6" w14:textId="77777777" w:rsidR="00512E4D" w:rsidRPr="00512E4D" w:rsidRDefault="00512E4D" w:rsidP="00512E4D">
      <w:pPr>
        <w:ind w:right="270"/>
        <w:rPr>
          <w:b/>
          <w:bCs/>
          <w:u w:val="double"/>
        </w:rPr>
      </w:pPr>
    </w:p>
    <w:p w14:paraId="766F7B2E" w14:textId="38FFB48B" w:rsidR="00512E4D" w:rsidRPr="00512E4D" w:rsidRDefault="00512E4D" w:rsidP="00512E4D">
      <w:pPr>
        <w:ind w:left="1152" w:right="274" w:hanging="432"/>
        <w:rPr>
          <w:b/>
          <w:bCs/>
          <w:u w:val="double"/>
        </w:rPr>
      </w:pPr>
      <w:r w:rsidRPr="00512E4D">
        <w:rPr>
          <w:b/>
          <w:bCs/>
          <w:u w:val="double"/>
        </w:rPr>
        <w:t>1.</w:t>
      </w:r>
      <w:r w:rsidRPr="00512E4D">
        <w:rPr>
          <w:b/>
          <w:bCs/>
          <w:u w:val="double"/>
        </w:rPr>
        <w:tab/>
        <w:t>The Contractor shall obtain at its own expense a Criminal Justice Information System (CJIS) State and federal criminal background check, including fingerprinting, for all Contractor Personnel who will be assigned to work under the Contract and have access to children. This check may be performed by a public or private entity.</w:t>
      </w:r>
    </w:p>
    <w:p w14:paraId="2DD577F7" w14:textId="77777777" w:rsidR="00512E4D" w:rsidRPr="00512E4D" w:rsidRDefault="00512E4D" w:rsidP="00512E4D">
      <w:pPr>
        <w:ind w:left="900" w:firstLine="290"/>
        <w:rPr>
          <w:b/>
          <w:bCs/>
          <w:u w:val="double"/>
        </w:rPr>
      </w:pPr>
    </w:p>
    <w:p w14:paraId="71681A11" w14:textId="5566BF48" w:rsidR="00512E4D" w:rsidRPr="00512E4D" w:rsidRDefault="00512E4D" w:rsidP="00512E4D">
      <w:pPr>
        <w:ind w:left="1152" w:hanging="432"/>
        <w:rPr>
          <w:b/>
          <w:bCs/>
          <w:u w:val="double"/>
        </w:rPr>
      </w:pPr>
      <w:r w:rsidRPr="00512E4D">
        <w:rPr>
          <w:b/>
          <w:bCs/>
          <w:u w:val="double"/>
        </w:rPr>
        <w:t>2.</w:t>
      </w:r>
      <w:r w:rsidRPr="00512E4D">
        <w:rPr>
          <w:b/>
          <w:bCs/>
          <w:u w:val="double"/>
        </w:rPr>
        <w:tab/>
        <w:t xml:space="preserve">The Contractor shall provide the Contract Monitor with certification of completion of the required criminal background check described in this RFP for each required Contractor Personnel prior to assignment, and that the Contractor Personnel have successfully passed this check. </w:t>
      </w:r>
    </w:p>
    <w:p w14:paraId="41BCE820" w14:textId="77777777" w:rsidR="00512E4D" w:rsidRPr="00512E4D" w:rsidRDefault="00512E4D" w:rsidP="00512E4D">
      <w:pPr>
        <w:ind w:left="1440" w:hanging="250"/>
        <w:rPr>
          <w:b/>
          <w:bCs/>
          <w:u w:val="double"/>
        </w:rPr>
      </w:pPr>
    </w:p>
    <w:p w14:paraId="0721E779" w14:textId="5C8ADB6B" w:rsidR="00512E4D" w:rsidRPr="00512E4D" w:rsidRDefault="00512E4D" w:rsidP="00512E4D">
      <w:pPr>
        <w:ind w:left="1152" w:hanging="432"/>
        <w:rPr>
          <w:b/>
          <w:bCs/>
          <w:u w:val="double"/>
        </w:rPr>
      </w:pPr>
      <w:r w:rsidRPr="00512E4D">
        <w:rPr>
          <w:b/>
          <w:bCs/>
          <w:u w:val="double"/>
        </w:rPr>
        <w:t>3.</w:t>
      </w:r>
      <w:r w:rsidRPr="00512E4D">
        <w:rPr>
          <w:b/>
          <w:bCs/>
          <w:u w:val="double"/>
        </w:rPr>
        <w:tab/>
        <w:t xml:space="preserve">Persons with a criminal record may not perform services under the Contract unless prior written approval is obtained from the Contract Monitor. The Contract Monitor reserves the right to reject any individual based upon the results of the background check. Decisions of the Contract Monitor as to acceptability of a candidate are final. </w:t>
      </w:r>
    </w:p>
    <w:p w14:paraId="3AB9CA40" w14:textId="77777777" w:rsidR="00512E4D" w:rsidRPr="00512E4D" w:rsidRDefault="00512E4D" w:rsidP="00512E4D">
      <w:pPr>
        <w:ind w:left="1238"/>
        <w:rPr>
          <w:b/>
          <w:bCs/>
          <w:u w:val="double"/>
        </w:rPr>
      </w:pPr>
    </w:p>
    <w:p w14:paraId="0490C30F" w14:textId="5DB4B387" w:rsidR="00512E4D" w:rsidRPr="00512E4D" w:rsidRDefault="00512E4D" w:rsidP="00512E4D">
      <w:pPr>
        <w:ind w:left="1152" w:hanging="432"/>
        <w:rPr>
          <w:b/>
          <w:bCs/>
          <w:u w:val="double"/>
        </w:rPr>
      </w:pPr>
      <w:r w:rsidRPr="00512E4D">
        <w:rPr>
          <w:b/>
          <w:bCs/>
          <w:u w:val="double"/>
        </w:rPr>
        <w:t>4.</w:t>
      </w:r>
      <w:r w:rsidRPr="00512E4D">
        <w:rPr>
          <w:b/>
          <w:bCs/>
          <w:u w:val="double"/>
        </w:rPr>
        <w:tab/>
        <w:t xml:space="preserve">A particular on-site location covered by the Contract may require more restrictive conditions regarding the nature of prior criminal convictions that would result in Contractor Personnel not being permitted to work on those premises. Upon receipt of a location’s more restrictive conditions regarding criminal convictions, the Contractor shall provide an updated certification regarding the Contractor Personnel working at or assigned to those premises. </w:t>
      </w:r>
    </w:p>
    <w:p w14:paraId="4097C6B4" w14:textId="77777777" w:rsidR="00512E4D" w:rsidRPr="00512E4D" w:rsidRDefault="00512E4D" w:rsidP="00512E4D">
      <w:pPr>
        <w:ind w:left="1622"/>
        <w:rPr>
          <w:b/>
          <w:bCs/>
          <w:u w:val="double"/>
        </w:rPr>
      </w:pPr>
    </w:p>
    <w:p w14:paraId="19AEC055" w14:textId="4037376B" w:rsidR="00512E4D" w:rsidRPr="00512E4D" w:rsidRDefault="00512E4D" w:rsidP="00512E4D">
      <w:pPr>
        <w:ind w:left="1152" w:hanging="432"/>
        <w:rPr>
          <w:b/>
          <w:bCs/>
          <w:u w:val="double"/>
        </w:rPr>
      </w:pPr>
      <w:r w:rsidRPr="00512E4D">
        <w:rPr>
          <w:b/>
          <w:bCs/>
          <w:u w:val="double"/>
        </w:rPr>
        <w:lastRenderedPageBreak/>
        <w:t>5.</w:t>
      </w:r>
      <w:r w:rsidRPr="00512E4D">
        <w:rPr>
          <w:b/>
          <w:bCs/>
          <w:u w:val="double"/>
        </w:rPr>
        <w:tab/>
        <w:t>Contractor Personnel that would have access to systems supporting the State or to State data who have been convicted of a felony or convicted of a crime involving telecommunications and electronics or convicted within the past five (5) years of a misdemeanor from the above list of crimes shall not be permitted to work on the Contract.</w:t>
      </w:r>
    </w:p>
    <w:p w14:paraId="290A6E64" w14:textId="77777777" w:rsidR="00512E4D" w:rsidRPr="00512E4D" w:rsidRDefault="00512E4D" w:rsidP="00512E4D">
      <w:pPr>
        <w:ind w:left="0"/>
        <w:rPr>
          <w:b/>
          <w:bCs/>
          <w:u w:val="double"/>
        </w:rPr>
      </w:pPr>
    </w:p>
    <w:p w14:paraId="3DC7E5D2" w14:textId="77777777" w:rsidR="00251794" w:rsidRDefault="00251794" w:rsidP="00251794">
      <w:pPr>
        <w:ind w:left="1152" w:right="274" w:hanging="432"/>
        <w:rPr>
          <w:b/>
          <w:bCs/>
          <w:u w:val="double"/>
        </w:rPr>
      </w:pPr>
    </w:p>
    <w:p w14:paraId="3D9A5752" w14:textId="707B9F91" w:rsidR="00512E4D" w:rsidRPr="00251794" w:rsidRDefault="00251794" w:rsidP="00251794">
      <w:pPr>
        <w:ind w:left="1152" w:right="274" w:hanging="432"/>
        <w:jc w:val="center"/>
      </w:pPr>
      <w:r w:rsidRPr="00251794">
        <w:t>THE REMAINDER OF THIS PAGE IS LEFT INTENTIOANLLY BLANK</w:t>
      </w:r>
    </w:p>
    <w:p w14:paraId="3D815B12" w14:textId="77777777" w:rsidR="004A553C" w:rsidRDefault="005021DC">
      <w:pPr>
        <w:ind w:left="576"/>
      </w:pPr>
      <w:r>
        <w:br w:type="page"/>
      </w:r>
    </w:p>
    <w:p w14:paraId="268F9C94" w14:textId="77777777" w:rsidR="004A553C" w:rsidRDefault="005021DC" w:rsidP="00944F6D">
      <w:pPr>
        <w:pStyle w:val="Heading1"/>
        <w:numPr>
          <w:ilvl w:val="0"/>
          <w:numId w:val="57"/>
        </w:numPr>
        <w:jc w:val="center"/>
      </w:pPr>
      <w:bookmarkStart w:id="100" w:name="_Toc211952449"/>
      <w:r>
        <w:lastRenderedPageBreak/>
        <w:t>Standard Terms and Conditions</w:t>
      </w:r>
      <w:bookmarkEnd w:id="100"/>
    </w:p>
    <w:p w14:paraId="6E76A7D7" w14:textId="77777777" w:rsidR="004A553C" w:rsidRDefault="005021DC" w:rsidP="00944F6D">
      <w:pPr>
        <w:pStyle w:val="Heading2"/>
        <w:numPr>
          <w:ilvl w:val="1"/>
          <w:numId w:val="59"/>
        </w:numPr>
      </w:pPr>
      <w:bookmarkStart w:id="101" w:name="_Toc211952450"/>
      <w:r>
        <w:t>Contract Initiation Requirements</w:t>
      </w:r>
      <w:bookmarkEnd w:id="101"/>
    </w:p>
    <w:p w14:paraId="5911C749" w14:textId="77777777" w:rsidR="004A553C" w:rsidRDefault="005021DC">
      <w:pPr>
        <w:ind w:left="360"/>
      </w:pPr>
      <w:r>
        <w:t>Once all approvals have been obtained and the Contract is fully executed, the Procurement Officer may schedule a kickoff meeting to be held prior to commencement of Contract performance.</w:t>
      </w:r>
    </w:p>
    <w:p w14:paraId="72EFD0D7" w14:textId="77777777" w:rsidR="00944F6D" w:rsidRDefault="00944F6D">
      <w:pPr>
        <w:ind w:left="360"/>
      </w:pPr>
    </w:p>
    <w:p w14:paraId="1A170FD1" w14:textId="77777777" w:rsidR="004A553C" w:rsidRDefault="005021DC" w:rsidP="00944F6D">
      <w:pPr>
        <w:pStyle w:val="Heading2"/>
        <w:numPr>
          <w:ilvl w:val="1"/>
          <w:numId w:val="59"/>
        </w:numPr>
      </w:pPr>
      <w:bookmarkStart w:id="102" w:name="_Toc211952451"/>
      <w:r>
        <w:t>End of Contract Transition</w:t>
      </w:r>
      <w:bookmarkEnd w:id="102"/>
    </w:p>
    <w:p w14:paraId="01C685AB" w14:textId="77777777" w:rsidR="004A553C" w:rsidRDefault="005021DC">
      <w:pPr>
        <w:ind w:left="360"/>
      </w:pPr>
      <w:r>
        <w:t>The Contractor shall cooperate in the orderly transition of services from it to a subsequent contractor at the end of the contract term or upon receipt of a Notice of Termination from the State. Transition shall be provided in a prompt and timely manner and shall proceed in accordance with the schedule provided to the Contractor by the State in the Notice of Transition. Additional instructions regarding transition services may be provided in the event of a Notice of Termination issued by the State.</w:t>
      </w:r>
    </w:p>
    <w:p w14:paraId="2AB91B92" w14:textId="77777777" w:rsidR="00944F6D" w:rsidRDefault="00944F6D">
      <w:pPr>
        <w:ind w:left="360"/>
      </w:pPr>
    </w:p>
    <w:p w14:paraId="3802A233" w14:textId="77777777" w:rsidR="004A553C" w:rsidRDefault="005021DC" w:rsidP="00944F6D">
      <w:pPr>
        <w:pStyle w:val="Heading2"/>
        <w:numPr>
          <w:ilvl w:val="1"/>
          <w:numId w:val="59"/>
        </w:numPr>
      </w:pPr>
      <w:bookmarkStart w:id="103" w:name="_Toc211952452"/>
      <w:r>
        <w:t>Invoicing</w:t>
      </w:r>
      <w:bookmarkEnd w:id="103"/>
      <w:r>
        <w:t xml:space="preserve"> </w:t>
      </w:r>
    </w:p>
    <w:p w14:paraId="58155765" w14:textId="77777777" w:rsidR="004A553C" w:rsidRDefault="005021DC">
      <w:pPr>
        <w:ind w:left="360"/>
      </w:pPr>
      <w:r>
        <w:t xml:space="preserve">Submission of an invoice constitutes the Contractor’s verification that the information in the invoice is accurate as of the time of submission. </w:t>
      </w:r>
    </w:p>
    <w:p w14:paraId="6ED56C65" w14:textId="77777777" w:rsidR="004A553C" w:rsidRDefault="005021DC" w:rsidP="00944F6D">
      <w:pPr>
        <w:numPr>
          <w:ilvl w:val="0"/>
          <w:numId w:val="49"/>
        </w:numPr>
        <w:pBdr>
          <w:top w:val="nil"/>
          <w:left w:val="nil"/>
          <w:bottom w:val="nil"/>
          <w:right w:val="nil"/>
          <w:between w:val="nil"/>
        </w:pBdr>
        <w:spacing w:before="120" w:after="120"/>
        <w:rPr>
          <w:color w:val="000000"/>
        </w:rPr>
      </w:pPr>
      <w:bookmarkStart w:id="104" w:name="_4vcectp77r18" w:colFirst="0" w:colLast="0"/>
      <w:bookmarkEnd w:id="104"/>
      <w:r>
        <w:rPr>
          <w:color w:val="000000"/>
        </w:rPr>
        <w:t xml:space="preserve">The Contractor shall submit all invoices to the Contract Monitor using the MLSP electronic invoicing system: </w:t>
      </w:r>
      <w:r>
        <w:rPr>
          <w:color w:val="000000"/>
          <w:sz w:val="24"/>
          <w:szCs w:val="24"/>
        </w:rPr>
        <w:t xml:space="preserve"> </w:t>
      </w:r>
      <w:hyperlink r:id="rId24">
        <w:r w:rsidR="004A553C">
          <w:rPr>
            <w:color w:val="0563C1"/>
            <w:sz w:val="24"/>
            <w:szCs w:val="24"/>
            <w:u w:val="single"/>
          </w:rPr>
          <w:t>https://mlsp.mymdthink.maryland.gov/</w:t>
        </w:r>
      </w:hyperlink>
    </w:p>
    <w:p w14:paraId="0CAC4F3D" w14:textId="77777777" w:rsidR="004A553C" w:rsidRDefault="005021DC" w:rsidP="00944F6D">
      <w:pPr>
        <w:numPr>
          <w:ilvl w:val="0"/>
          <w:numId w:val="49"/>
        </w:numPr>
        <w:pBdr>
          <w:top w:val="nil"/>
          <w:left w:val="nil"/>
          <w:bottom w:val="nil"/>
          <w:right w:val="nil"/>
          <w:between w:val="nil"/>
        </w:pBdr>
        <w:spacing w:before="120" w:after="120"/>
      </w:pPr>
      <w:r>
        <w:rPr>
          <w:color w:val="000000"/>
        </w:rPr>
        <w:t>All invoices for services shall be verified by the Contractor as accurate at the time of submission.</w:t>
      </w:r>
    </w:p>
    <w:p w14:paraId="4968840B" w14:textId="77777777" w:rsidR="004A553C" w:rsidRDefault="005021DC" w:rsidP="00944F6D">
      <w:pPr>
        <w:numPr>
          <w:ilvl w:val="0"/>
          <w:numId w:val="49"/>
        </w:numPr>
        <w:pBdr>
          <w:top w:val="nil"/>
          <w:left w:val="nil"/>
          <w:bottom w:val="nil"/>
          <w:right w:val="nil"/>
          <w:between w:val="nil"/>
        </w:pBdr>
        <w:spacing w:before="120" w:after="120"/>
      </w:pPr>
      <w:r>
        <w:rPr>
          <w:color w:val="000000"/>
        </w:rPr>
        <w:t>An invoice not satisfying the requirements of a Proper Invoice (as defined at COMAR 21.06.09.01 and .02) cannot be processed for payment. To be considered a Proper Invoice, invoices must include the following information, without error:</w:t>
      </w:r>
    </w:p>
    <w:p w14:paraId="499E6C44" w14:textId="77777777" w:rsidR="004A553C" w:rsidRDefault="005021DC" w:rsidP="00944F6D">
      <w:pPr>
        <w:numPr>
          <w:ilvl w:val="1"/>
          <w:numId w:val="49"/>
        </w:numPr>
        <w:pBdr>
          <w:top w:val="nil"/>
          <w:left w:val="nil"/>
          <w:bottom w:val="nil"/>
          <w:right w:val="nil"/>
          <w:between w:val="nil"/>
        </w:pBdr>
        <w:spacing w:before="120" w:after="120"/>
      </w:pPr>
      <w:r>
        <w:rPr>
          <w:color w:val="000000"/>
        </w:rPr>
        <w:t>Contractor name and address;</w:t>
      </w:r>
    </w:p>
    <w:p w14:paraId="5DAC5779" w14:textId="77777777" w:rsidR="004A553C" w:rsidRDefault="005021DC" w:rsidP="00944F6D">
      <w:pPr>
        <w:numPr>
          <w:ilvl w:val="1"/>
          <w:numId w:val="49"/>
        </w:numPr>
        <w:pBdr>
          <w:top w:val="nil"/>
          <w:left w:val="nil"/>
          <w:bottom w:val="nil"/>
          <w:right w:val="nil"/>
          <w:between w:val="nil"/>
        </w:pBdr>
        <w:spacing w:before="120" w:after="120"/>
      </w:pPr>
      <w:r>
        <w:rPr>
          <w:color w:val="000000"/>
        </w:rPr>
        <w:t>Remittance address;</w:t>
      </w:r>
    </w:p>
    <w:p w14:paraId="37A4B6F1" w14:textId="77777777" w:rsidR="004A553C" w:rsidRDefault="005021DC" w:rsidP="00944F6D">
      <w:pPr>
        <w:numPr>
          <w:ilvl w:val="1"/>
          <w:numId w:val="49"/>
        </w:numPr>
        <w:pBdr>
          <w:top w:val="nil"/>
          <w:left w:val="nil"/>
          <w:bottom w:val="nil"/>
          <w:right w:val="nil"/>
          <w:between w:val="nil"/>
        </w:pBdr>
        <w:spacing w:before="120" w:after="120"/>
      </w:pPr>
      <w:r>
        <w:rPr>
          <w:color w:val="000000"/>
        </w:rPr>
        <w:t>Federal taxpayer identification (FEIN) number, social security number, as appropriate;</w:t>
      </w:r>
    </w:p>
    <w:p w14:paraId="450B0A4D" w14:textId="77777777" w:rsidR="004A553C" w:rsidRDefault="005021DC" w:rsidP="00944F6D">
      <w:pPr>
        <w:numPr>
          <w:ilvl w:val="1"/>
          <w:numId w:val="49"/>
        </w:numPr>
        <w:pBdr>
          <w:top w:val="nil"/>
          <w:left w:val="nil"/>
          <w:bottom w:val="nil"/>
          <w:right w:val="nil"/>
          <w:between w:val="nil"/>
        </w:pBdr>
        <w:spacing w:before="120" w:after="120"/>
      </w:pPr>
      <w:r>
        <w:rPr>
          <w:color w:val="000000"/>
        </w:rPr>
        <w:t>Invoice period (i.e. time period during which services covered by invoice were performed);</w:t>
      </w:r>
    </w:p>
    <w:p w14:paraId="53970224" w14:textId="77777777" w:rsidR="004A553C" w:rsidRDefault="005021DC" w:rsidP="00944F6D">
      <w:pPr>
        <w:numPr>
          <w:ilvl w:val="1"/>
          <w:numId w:val="49"/>
        </w:numPr>
        <w:pBdr>
          <w:top w:val="nil"/>
          <w:left w:val="nil"/>
          <w:bottom w:val="nil"/>
          <w:right w:val="nil"/>
          <w:between w:val="nil"/>
        </w:pBdr>
        <w:spacing w:before="120" w:after="120"/>
      </w:pPr>
      <w:r>
        <w:rPr>
          <w:color w:val="000000"/>
        </w:rPr>
        <w:t>Invoice date;</w:t>
      </w:r>
    </w:p>
    <w:p w14:paraId="6339F492" w14:textId="77777777" w:rsidR="004A553C" w:rsidRDefault="005021DC" w:rsidP="00944F6D">
      <w:pPr>
        <w:numPr>
          <w:ilvl w:val="1"/>
          <w:numId w:val="49"/>
        </w:numPr>
        <w:pBdr>
          <w:top w:val="nil"/>
          <w:left w:val="nil"/>
          <w:bottom w:val="nil"/>
          <w:right w:val="nil"/>
          <w:between w:val="nil"/>
        </w:pBdr>
        <w:spacing w:before="120" w:after="120"/>
      </w:pPr>
      <w:r>
        <w:rPr>
          <w:color w:val="000000"/>
        </w:rPr>
        <w:t>Invoice number;</w:t>
      </w:r>
    </w:p>
    <w:p w14:paraId="4168688B" w14:textId="77777777" w:rsidR="004A553C" w:rsidRDefault="005021DC" w:rsidP="00944F6D">
      <w:pPr>
        <w:numPr>
          <w:ilvl w:val="1"/>
          <w:numId w:val="49"/>
        </w:numPr>
        <w:pBdr>
          <w:top w:val="nil"/>
          <w:left w:val="nil"/>
          <w:bottom w:val="nil"/>
          <w:right w:val="nil"/>
          <w:between w:val="nil"/>
        </w:pBdr>
        <w:spacing w:before="120" w:after="120"/>
      </w:pPr>
      <w:r>
        <w:rPr>
          <w:color w:val="000000"/>
        </w:rPr>
        <w:t>State assigned Contract number;</w:t>
      </w:r>
    </w:p>
    <w:p w14:paraId="5D7F7EBA" w14:textId="77777777" w:rsidR="004A553C" w:rsidRDefault="005021DC" w:rsidP="00944F6D">
      <w:pPr>
        <w:numPr>
          <w:ilvl w:val="1"/>
          <w:numId w:val="49"/>
        </w:numPr>
        <w:pBdr>
          <w:top w:val="nil"/>
          <w:left w:val="nil"/>
          <w:bottom w:val="nil"/>
          <w:right w:val="nil"/>
          <w:between w:val="nil"/>
        </w:pBdr>
        <w:spacing w:before="120" w:after="120" w:line="242" w:lineRule="auto"/>
      </w:pPr>
      <w:r>
        <w:rPr>
          <w:color w:val="000000"/>
        </w:rPr>
        <w:t>State assigned (Blanket) Purchase Order number(s);</w:t>
      </w:r>
    </w:p>
    <w:p w14:paraId="7F2D846D" w14:textId="77777777" w:rsidR="004A553C" w:rsidRDefault="005021DC" w:rsidP="00944F6D">
      <w:pPr>
        <w:numPr>
          <w:ilvl w:val="1"/>
          <w:numId w:val="49"/>
        </w:numPr>
        <w:pBdr>
          <w:top w:val="nil"/>
          <w:left w:val="nil"/>
          <w:bottom w:val="nil"/>
          <w:right w:val="nil"/>
          <w:between w:val="nil"/>
        </w:pBdr>
        <w:spacing w:before="120" w:after="120"/>
      </w:pPr>
      <w:r>
        <w:rPr>
          <w:color w:val="000000"/>
        </w:rPr>
        <w:t>Goods or services provided;</w:t>
      </w:r>
    </w:p>
    <w:p w14:paraId="103E4828" w14:textId="77777777" w:rsidR="004A553C" w:rsidRDefault="005021DC" w:rsidP="00944F6D">
      <w:pPr>
        <w:numPr>
          <w:ilvl w:val="1"/>
          <w:numId w:val="49"/>
        </w:numPr>
        <w:pBdr>
          <w:top w:val="nil"/>
          <w:left w:val="nil"/>
          <w:bottom w:val="nil"/>
          <w:right w:val="nil"/>
          <w:between w:val="nil"/>
        </w:pBdr>
        <w:spacing w:before="120" w:after="120"/>
      </w:pPr>
      <w:r>
        <w:rPr>
          <w:color w:val="000000"/>
        </w:rPr>
        <w:t xml:space="preserve">Amount due; </w:t>
      </w:r>
    </w:p>
    <w:p w14:paraId="4062D211" w14:textId="77777777" w:rsidR="004A553C" w:rsidRDefault="005021DC" w:rsidP="00944F6D">
      <w:pPr>
        <w:numPr>
          <w:ilvl w:val="1"/>
          <w:numId w:val="49"/>
        </w:numPr>
        <w:pBdr>
          <w:top w:val="nil"/>
          <w:left w:val="nil"/>
          <w:bottom w:val="nil"/>
          <w:right w:val="nil"/>
          <w:between w:val="nil"/>
        </w:pBdr>
        <w:spacing w:before="120" w:after="120"/>
      </w:pPr>
      <w:r>
        <w:rPr>
          <w:color w:val="000000"/>
        </w:rPr>
        <w:t xml:space="preserve">Appointment Orders.  The Appointment Orders shall contain the name of the client, the petition/case number, the Contractor’s name and name of the attorney </w:t>
      </w:r>
      <w:r>
        <w:rPr>
          <w:color w:val="000000"/>
        </w:rPr>
        <w:lastRenderedPageBreak/>
        <w:t>assigned to represent the client, and the date and signature of the presiding Judge.  All other confidential or privileged information in the Order may be redacted prior to submission to MLSP;</w:t>
      </w:r>
    </w:p>
    <w:p w14:paraId="2A219E1C" w14:textId="77777777" w:rsidR="004A553C" w:rsidRDefault="005021DC" w:rsidP="00944F6D">
      <w:pPr>
        <w:numPr>
          <w:ilvl w:val="1"/>
          <w:numId w:val="49"/>
        </w:numPr>
        <w:pBdr>
          <w:top w:val="nil"/>
          <w:left w:val="nil"/>
          <w:bottom w:val="nil"/>
          <w:right w:val="nil"/>
          <w:between w:val="nil"/>
        </w:pBdr>
        <w:spacing w:before="120" w:after="120"/>
      </w:pPr>
      <w:r>
        <w:rPr>
          <w:color w:val="000000"/>
        </w:rPr>
        <w:t xml:space="preserve">Court Orders and/or Certificates of Attendance.  The Court Orders and/or Certificates of Attendance shall contain the name of the client, the petition/case number, the Contractor/Assigned Attorney’s name, date of the hearing, verification of the attorney's appearance and signature of the presiding Judge; </w:t>
      </w:r>
    </w:p>
    <w:p w14:paraId="66BB5A08" w14:textId="77777777" w:rsidR="004A553C" w:rsidRDefault="005021DC" w:rsidP="00944F6D">
      <w:pPr>
        <w:numPr>
          <w:ilvl w:val="1"/>
          <w:numId w:val="49"/>
        </w:numPr>
        <w:pBdr>
          <w:top w:val="nil"/>
          <w:left w:val="nil"/>
          <w:bottom w:val="nil"/>
          <w:right w:val="nil"/>
          <w:between w:val="nil"/>
        </w:pBdr>
        <w:spacing w:before="120" w:after="120"/>
      </w:pPr>
      <w:r>
        <w:rPr>
          <w:color w:val="000000"/>
          <w:sz w:val="24"/>
          <w:szCs w:val="24"/>
        </w:rPr>
        <w:t>In the event the Contractor is unable to obtain the Court Order due to the death of the client, the attorney must submit proof that services were provided prior to the scheduled hearing to receive payment; and</w:t>
      </w:r>
    </w:p>
    <w:p w14:paraId="3C79D826" w14:textId="77777777" w:rsidR="004A553C" w:rsidRDefault="005021DC" w:rsidP="00944F6D">
      <w:pPr>
        <w:numPr>
          <w:ilvl w:val="1"/>
          <w:numId w:val="49"/>
        </w:numPr>
        <w:pBdr>
          <w:top w:val="nil"/>
          <w:left w:val="nil"/>
          <w:bottom w:val="nil"/>
          <w:right w:val="nil"/>
          <w:between w:val="nil"/>
        </w:pBdr>
        <w:spacing w:before="120" w:after="120"/>
      </w:pPr>
      <w:r>
        <w:rPr>
          <w:color w:val="000000"/>
        </w:rPr>
        <w:t>Any additional documentation required by regulation or the Contract.</w:t>
      </w:r>
    </w:p>
    <w:p w14:paraId="2965EB38" w14:textId="77777777" w:rsidR="004A553C" w:rsidRDefault="005021DC" w:rsidP="00944F6D">
      <w:pPr>
        <w:numPr>
          <w:ilvl w:val="0"/>
          <w:numId w:val="49"/>
        </w:numPr>
        <w:pBdr>
          <w:top w:val="nil"/>
          <w:left w:val="nil"/>
          <w:bottom w:val="nil"/>
          <w:right w:val="nil"/>
          <w:between w:val="nil"/>
        </w:pBdr>
        <w:spacing w:before="120" w:after="120"/>
      </w:pPr>
      <w:r>
        <w:rPr>
          <w:color w:val="000000"/>
        </w:rPr>
        <w:t>Invoices that contain both fixed price and time and material items shall clearly identify each item as either fixed price or time and material billing.</w:t>
      </w:r>
    </w:p>
    <w:p w14:paraId="45FD8CC6" w14:textId="77777777" w:rsidR="004A553C" w:rsidRDefault="005021DC" w:rsidP="00944F6D">
      <w:pPr>
        <w:numPr>
          <w:ilvl w:val="0"/>
          <w:numId w:val="49"/>
        </w:numPr>
        <w:pBdr>
          <w:top w:val="nil"/>
          <w:left w:val="nil"/>
          <w:bottom w:val="nil"/>
          <w:right w:val="nil"/>
          <w:between w:val="nil"/>
        </w:pBdr>
        <w:spacing w:before="120" w:after="120"/>
        <w:rPr>
          <w:color w:val="000000"/>
        </w:rPr>
      </w:pPr>
      <w:r>
        <w:rPr>
          <w:color w:val="000000"/>
        </w:rPr>
        <w:t xml:space="preserve">The Department reserves the right to reduce or withhold Contract payment in the event the Contractor does not provide the Department with all required deliverables within the time frame specified in the Contract or otherwise breaches the terms and conditions of the Contract until such time as the Contractor brings itself into full compliance with the Contract. </w:t>
      </w:r>
    </w:p>
    <w:p w14:paraId="2B0E6212" w14:textId="77777777" w:rsidR="004A553C" w:rsidRDefault="005021DC" w:rsidP="00944F6D">
      <w:pPr>
        <w:numPr>
          <w:ilvl w:val="0"/>
          <w:numId w:val="49"/>
        </w:numPr>
        <w:pBdr>
          <w:top w:val="nil"/>
          <w:left w:val="nil"/>
          <w:bottom w:val="nil"/>
          <w:right w:val="nil"/>
          <w:between w:val="nil"/>
        </w:pBdr>
        <w:spacing w:before="120" w:after="120"/>
        <w:rPr>
          <w:color w:val="000000"/>
        </w:rPr>
      </w:pPr>
      <w:r>
        <w:rPr>
          <w:color w:val="000000"/>
        </w:rPr>
        <w:t>Any action on the part of the Department, or dispute of action by the Contractor, shall be in accordance with the provisions of Md. Code Ann., State Finance and Procurement Article §§ 15-215 through 15-223 and with COMAR 21.10.04.</w:t>
      </w:r>
    </w:p>
    <w:p w14:paraId="61D513B8" w14:textId="77777777" w:rsidR="004A553C" w:rsidRDefault="005021DC" w:rsidP="00944F6D">
      <w:pPr>
        <w:numPr>
          <w:ilvl w:val="0"/>
          <w:numId w:val="49"/>
        </w:numPr>
        <w:pBdr>
          <w:top w:val="nil"/>
          <w:left w:val="nil"/>
          <w:bottom w:val="nil"/>
          <w:right w:val="nil"/>
          <w:between w:val="nil"/>
        </w:pBdr>
        <w:spacing w:before="120" w:after="120"/>
      </w:pPr>
      <w:r>
        <w:rPr>
          <w:color w:val="000000"/>
        </w:rPr>
        <w:t>The State is generally exempt from federal excise taxes, Maryland sales and use taxes, District of Columbia sales taxes and transportation taxes. The Contractor, however, is not exempt from such sales and use taxes and may be liable for the same.</w:t>
      </w:r>
    </w:p>
    <w:p w14:paraId="4662691D" w14:textId="77777777" w:rsidR="004A553C" w:rsidRDefault="005021DC" w:rsidP="00944F6D">
      <w:pPr>
        <w:numPr>
          <w:ilvl w:val="0"/>
          <w:numId w:val="49"/>
        </w:numPr>
        <w:pBdr>
          <w:top w:val="nil"/>
          <w:left w:val="nil"/>
          <w:bottom w:val="nil"/>
          <w:right w:val="nil"/>
          <w:between w:val="nil"/>
        </w:pBdr>
        <w:spacing w:before="120" w:after="120"/>
      </w:pPr>
      <w:r>
        <w:rPr>
          <w:color w:val="000000"/>
        </w:rPr>
        <w:t>Invoices for final payment shall be clearly identified as “FINAL” and submitted when all work requirements have been completed and no further charges are to be incurred under the Contract. In no event shall any invoice be submitted later than sixty (60) calendar days from the Contract termination date.</w:t>
      </w:r>
      <w:r>
        <w:rPr>
          <w:color w:val="000000"/>
          <w:sz w:val="24"/>
          <w:szCs w:val="24"/>
        </w:rPr>
        <w:t xml:space="preserve"> </w:t>
      </w:r>
    </w:p>
    <w:p w14:paraId="48674D42" w14:textId="6D0A3EC9" w:rsidR="004A553C" w:rsidRDefault="001A7CD8" w:rsidP="001A7CD8">
      <w:pPr>
        <w:pBdr>
          <w:top w:val="nil"/>
          <w:left w:val="nil"/>
          <w:bottom w:val="nil"/>
          <w:right w:val="nil"/>
          <w:between w:val="nil"/>
        </w:pBdr>
        <w:spacing w:before="120" w:after="120"/>
        <w:rPr>
          <w:b/>
          <w:color w:val="000000"/>
          <w:sz w:val="24"/>
          <w:szCs w:val="24"/>
        </w:rPr>
      </w:pPr>
      <w:bookmarkStart w:id="105" w:name="_en7igqv5y10g" w:colFirst="0" w:colLast="0"/>
      <w:bookmarkEnd w:id="105"/>
      <w:r>
        <w:rPr>
          <w:b/>
          <w:color w:val="000000"/>
          <w:sz w:val="24"/>
          <w:szCs w:val="24"/>
        </w:rPr>
        <w:t>3.3.1</w:t>
      </w:r>
      <w:r>
        <w:rPr>
          <w:b/>
          <w:color w:val="000000"/>
          <w:sz w:val="24"/>
          <w:szCs w:val="24"/>
        </w:rPr>
        <w:tab/>
      </w:r>
      <w:r w:rsidR="005021DC">
        <w:rPr>
          <w:b/>
          <w:color w:val="000000"/>
          <w:sz w:val="24"/>
          <w:szCs w:val="24"/>
        </w:rPr>
        <w:t>Invoice Deemed Payable</w:t>
      </w:r>
    </w:p>
    <w:p w14:paraId="3E0BC102" w14:textId="77777777" w:rsidR="004A553C" w:rsidRDefault="005021DC">
      <w:pPr>
        <w:pBdr>
          <w:top w:val="nil"/>
          <w:left w:val="nil"/>
          <w:bottom w:val="nil"/>
          <w:right w:val="nil"/>
          <w:between w:val="nil"/>
        </w:pBdr>
        <w:spacing w:before="120" w:after="120"/>
        <w:ind w:left="144" w:hanging="144"/>
        <w:rPr>
          <w:color w:val="000000"/>
        </w:rPr>
      </w:pPr>
      <w:r>
        <w:rPr>
          <w:color w:val="000000"/>
        </w:rPr>
        <w:tab/>
      </w:r>
      <w:r>
        <w:rPr>
          <w:color w:val="000000"/>
        </w:rPr>
        <w:tab/>
        <w:t>For the purposes of the Contract, amount will not be deemed due and payable if:</w:t>
      </w:r>
    </w:p>
    <w:p w14:paraId="63F83002" w14:textId="77777777" w:rsidR="004A553C" w:rsidRDefault="005021DC" w:rsidP="00944F6D">
      <w:pPr>
        <w:numPr>
          <w:ilvl w:val="0"/>
          <w:numId w:val="48"/>
        </w:numPr>
        <w:pBdr>
          <w:top w:val="nil"/>
          <w:left w:val="nil"/>
          <w:bottom w:val="nil"/>
          <w:right w:val="nil"/>
          <w:between w:val="nil"/>
        </w:pBdr>
        <w:spacing w:before="120" w:after="120"/>
      </w:pPr>
      <w:r>
        <w:rPr>
          <w:color w:val="000000"/>
        </w:rPr>
        <w:t>The amount invoiced is inconsistent with the Contract;</w:t>
      </w:r>
    </w:p>
    <w:p w14:paraId="4356A51A" w14:textId="77777777" w:rsidR="004A553C" w:rsidRDefault="005021DC" w:rsidP="00944F6D">
      <w:pPr>
        <w:numPr>
          <w:ilvl w:val="0"/>
          <w:numId w:val="48"/>
        </w:numPr>
        <w:pBdr>
          <w:top w:val="nil"/>
          <w:left w:val="nil"/>
          <w:bottom w:val="nil"/>
          <w:right w:val="nil"/>
          <w:between w:val="nil"/>
        </w:pBdr>
        <w:spacing w:before="120" w:after="120" w:line="259" w:lineRule="auto"/>
        <w:rPr>
          <w:color w:val="000000"/>
        </w:rPr>
      </w:pPr>
      <w:r>
        <w:rPr>
          <w:color w:val="000000"/>
        </w:rPr>
        <w:t>The proper invoice has not been received by the party or office specified in the Contract;</w:t>
      </w:r>
    </w:p>
    <w:p w14:paraId="6E08B142" w14:textId="77777777" w:rsidR="004A553C" w:rsidRDefault="005021DC" w:rsidP="00944F6D">
      <w:pPr>
        <w:numPr>
          <w:ilvl w:val="0"/>
          <w:numId w:val="48"/>
        </w:numPr>
        <w:pBdr>
          <w:top w:val="nil"/>
          <w:left w:val="nil"/>
          <w:bottom w:val="nil"/>
          <w:right w:val="nil"/>
          <w:between w:val="nil"/>
        </w:pBdr>
        <w:spacing w:before="120" w:after="120" w:line="259" w:lineRule="auto"/>
        <w:rPr>
          <w:color w:val="000000"/>
        </w:rPr>
      </w:pPr>
      <w:r>
        <w:rPr>
          <w:color w:val="000000"/>
        </w:rPr>
        <w:t>The invoice or performance is in dispute or the Contractor has failed to otherwise comply with the provisions of the Contract;</w:t>
      </w:r>
    </w:p>
    <w:p w14:paraId="5E851082" w14:textId="77777777" w:rsidR="004A553C" w:rsidRDefault="005021DC" w:rsidP="00944F6D">
      <w:pPr>
        <w:numPr>
          <w:ilvl w:val="0"/>
          <w:numId w:val="48"/>
        </w:numPr>
        <w:pBdr>
          <w:top w:val="nil"/>
          <w:left w:val="nil"/>
          <w:bottom w:val="nil"/>
          <w:right w:val="nil"/>
          <w:between w:val="nil"/>
        </w:pBdr>
        <w:spacing w:before="120" w:after="120" w:line="259" w:lineRule="auto"/>
        <w:rPr>
          <w:color w:val="000000"/>
        </w:rPr>
      </w:pPr>
      <w:r>
        <w:rPr>
          <w:color w:val="000000"/>
        </w:rPr>
        <w:t>The Contract provides for progress payments, and the proper invoice for the progress payment has not been submitted pursuant to the schedule;</w:t>
      </w:r>
    </w:p>
    <w:p w14:paraId="31D73BD8" w14:textId="77777777" w:rsidR="004A553C" w:rsidRDefault="005021DC" w:rsidP="00944F6D">
      <w:pPr>
        <w:numPr>
          <w:ilvl w:val="0"/>
          <w:numId w:val="48"/>
        </w:numPr>
        <w:pBdr>
          <w:top w:val="nil"/>
          <w:left w:val="nil"/>
          <w:bottom w:val="nil"/>
          <w:right w:val="nil"/>
          <w:between w:val="nil"/>
        </w:pBdr>
        <w:spacing w:before="120" w:after="120" w:line="259" w:lineRule="auto"/>
        <w:rPr>
          <w:color w:val="000000"/>
        </w:rPr>
      </w:pPr>
      <w:r>
        <w:rPr>
          <w:color w:val="000000"/>
        </w:rPr>
        <w:lastRenderedPageBreak/>
        <w:t>The Contract provides for withholding a retainage and the invoice is for the retainage, all stipulated conditions for release of the retainage have not been met; or</w:t>
      </w:r>
    </w:p>
    <w:p w14:paraId="291FA789" w14:textId="77777777" w:rsidR="004A553C" w:rsidRDefault="005021DC" w:rsidP="00944F6D">
      <w:pPr>
        <w:numPr>
          <w:ilvl w:val="0"/>
          <w:numId w:val="48"/>
        </w:numPr>
        <w:pBdr>
          <w:top w:val="nil"/>
          <w:left w:val="nil"/>
          <w:bottom w:val="nil"/>
          <w:right w:val="nil"/>
          <w:between w:val="nil"/>
        </w:pBdr>
        <w:spacing w:before="120" w:after="120" w:line="259" w:lineRule="auto"/>
        <w:rPr>
          <w:color w:val="000000"/>
        </w:rPr>
      </w:pPr>
      <w:r>
        <w:rPr>
          <w:color w:val="000000"/>
        </w:rPr>
        <w:t>The Contractor has not submitted satisfactory documentation or other evidence required by the Procurement Officer or by the Contract concerning performance under the Contract and compliance with its provisions.</w:t>
      </w:r>
    </w:p>
    <w:p w14:paraId="3E6AF2FC" w14:textId="77777777" w:rsidR="004A553C" w:rsidRDefault="005021DC" w:rsidP="001A7CD8">
      <w:pPr>
        <w:pStyle w:val="Heading3"/>
        <w:numPr>
          <w:ilvl w:val="2"/>
          <w:numId w:val="59"/>
        </w:numPr>
        <w:ind w:firstLine="0"/>
      </w:pPr>
      <w:r>
        <w:t>Travel Reimbursement</w:t>
      </w:r>
    </w:p>
    <w:p w14:paraId="27F87A93" w14:textId="77777777" w:rsidR="004A553C" w:rsidRDefault="005021DC">
      <w:r>
        <w:t>Travel will not be reimbursed under this Contract. Contractors shall be financially responsible for all costs incurred, including mileage, food or hotel expenses associated with a given case.</w:t>
      </w:r>
    </w:p>
    <w:p w14:paraId="4DFF5AE7" w14:textId="77777777" w:rsidR="001A7CD8" w:rsidRDefault="001A7CD8"/>
    <w:p w14:paraId="028328C1" w14:textId="77777777" w:rsidR="004A553C" w:rsidRDefault="005021DC" w:rsidP="00944F6D">
      <w:pPr>
        <w:pStyle w:val="Heading2"/>
        <w:numPr>
          <w:ilvl w:val="1"/>
          <w:numId w:val="59"/>
        </w:numPr>
      </w:pPr>
      <w:bookmarkStart w:id="106" w:name="_Toc211952453"/>
      <w:r>
        <w:t>Liquidated Damages</w:t>
      </w:r>
      <w:bookmarkEnd w:id="106"/>
    </w:p>
    <w:p w14:paraId="71F8D283" w14:textId="77777777" w:rsidR="001A7CD8" w:rsidRPr="001A7CD8" w:rsidRDefault="001A7CD8" w:rsidP="001A7CD8">
      <w:pPr>
        <w:ind w:left="2160"/>
      </w:pPr>
    </w:p>
    <w:p w14:paraId="7CBF354C" w14:textId="77777777" w:rsidR="004A553C" w:rsidRDefault="005021DC" w:rsidP="001A7CD8">
      <w:pPr>
        <w:pStyle w:val="Heading3"/>
        <w:numPr>
          <w:ilvl w:val="2"/>
          <w:numId w:val="60"/>
        </w:numPr>
        <w:ind w:firstLine="0"/>
      </w:pPr>
      <w:bookmarkStart w:id="107" w:name="_wgnvwr29403g" w:colFirst="0" w:colLast="0"/>
      <w:bookmarkEnd w:id="107"/>
      <w:r>
        <w:t>MBE Liquidated Damages</w:t>
      </w:r>
    </w:p>
    <w:p w14:paraId="4E6CA5DD" w14:textId="77777777" w:rsidR="004A553C" w:rsidRDefault="005021DC">
      <w:pPr>
        <w:ind w:left="144" w:right="270"/>
      </w:pPr>
      <w:bookmarkStart w:id="108" w:name="_g1xjvrftbcxh" w:colFirst="0" w:colLast="0"/>
      <w:bookmarkEnd w:id="108"/>
      <w:r>
        <w:t>THIS SECTION IS INAPPLICABLE TO THIS RFP.</w:t>
      </w:r>
    </w:p>
    <w:p w14:paraId="3923E66D" w14:textId="77777777" w:rsidR="004A553C" w:rsidRDefault="004A553C">
      <w:pPr>
        <w:ind w:left="144" w:right="270"/>
      </w:pPr>
    </w:p>
    <w:p w14:paraId="314BC6F4" w14:textId="77777777" w:rsidR="004A553C" w:rsidRDefault="005021DC" w:rsidP="001A7CD8">
      <w:pPr>
        <w:pStyle w:val="Heading3"/>
        <w:numPr>
          <w:ilvl w:val="2"/>
          <w:numId w:val="60"/>
        </w:numPr>
        <w:ind w:firstLine="0"/>
      </w:pPr>
      <w:r>
        <w:t>Liquidated Damages other than MBE</w:t>
      </w:r>
    </w:p>
    <w:p w14:paraId="431C52EF" w14:textId="77777777" w:rsidR="004A553C" w:rsidRDefault="005021DC">
      <w:pPr>
        <w:ind w:left="144" w:right="270"/>
      </w:pPr>
      <w:r>
        <w:t>THIS SECTION IS INAPPLICABLE TO THIS RFP.</w:t>
      </w:r>
    </w:p>
    <w:p w14:paraId="30A681ED" w14:textId="77777777" w:rsidR="004A553C" w:rsidRDefault="004A553C">
      <w:pPr>
        <w:ind w:left="144" w:right="270"/>
      </w:pPr>
    </w:p>
    <w:p w14:paraId="7ED33889" w14:textId="77777777" w:rsidR="004A553C" w:rsidRDefault="005021DC" w:rsidP="00944F6D">
      <w:pPr>
        <w:pStyle w:val="Heading2"/>
        <w:numPr>
          <w:ilvl w:val="1"/>
          <w:numId w:val="60"/>
        </w:numPr>
      </w:pPr>
      <w:bookmarkStart w:id="109" w:name="_Toc211952454"/>
      <w:r>
        <w:t>Problem Escalation Procedure</w:t>
      </w:r>
      <w:bookmarkEnd w:id="109"/>
    </w:p>
    <w:p w14:paraId="36CE243A" w14:textId="77777777" w:rsidR="001A7CD8" w:rsidRPr="001A7CD8" w:rsidRDefault="001A7CD8" w:rsidP="001A7CD8"/>
    <w:p w14:paraId="082CDF00" w14:textId="77777777" w:rsidR="004A553C" w:rsidRDefault="005021DC">
      <w:pPr>
        <w:ind w:left="360"/>
      </w:pPr>
      <w:r>
        <w:t xml:space="preserve">No later than ten (10) Business Days after notice of recommended award or after the date of the Notice to Proceed, whichever is earlier, the Contractor must provide, and thereafter,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 and must include: </w:t>
      </w:r>
    </w:p>
    <w:p w14:paraId="3C73C6F6" w14:textId="77777777" w:rsidR="004A553C" w:rsidRDefault="005021DC" w:rsidP="00944F6D">
      <w:pPr>
        <w:numPr>
          <w:ilvl w:val="0"/>
          <w:numId w:val="44"/>
        </w:numPr>
        <w:pBdr>
          <w:top w:val="nil"/>
          <w:left w:val="nil"/>
          <w:bottom w:val="nil"/>
          <w:right w:val="nil"/>
          <w:between w:val="nil"/>
        </w:pBdr>
        <w:spacing w:before="120" w:line="242" w:lineRule="auto"/>
        <w:ind w:left="1512"/>
      </w:pPr>
      <w:bookmarkStart w:id="110" w:name="_ud5n7g9a5nat" w:colFirst="0" w:colLast="0"/>
      <w:bookmarkEnd w:id="110"/>
      <w:r>
        <w:rPr>
          <w:color w:val="000000"/>
        </w:rPr>
        <w:t>Contact information</w:t>
      </w:r>
    </w:p>
    <w:p w14:paraId="40A49B8A"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The process for establishing the existence of a problem;</w:t>
      </w:r>
    </w:p>
    <w:p w14:paraId="05EFE49D"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Names, titles, and contact information for progressively higher levels of personnel in the Contractor’s organization who would become involved in resolving a problem;</w:t>
      </w:r>
    </w:p>
    <w:p w14:paraId="5F220897"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For each individual listed in the Contractor’s PEP, the maximum amount of time a problem will remain unresolved with that individual before the problem escalates to the next contact person listed in the Contractor’s PEP;</w:t>
      </w:r>
    </w:p>
    <w:p w14:paraId="37B0737B"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Expedited escalation procedures and any circumstances that would trigger expediting them;</w:t>
      </w:r>
    </w:p>
    <w:p w14:paraId="074AFB5F"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The method of providing feedback on resolution progress, including the frequency of feedback to be provided to the State;</w:t>
      </w:r>
    </w:p>
    <w:p w14:paraId="629A1C23" w14:textId="77777777" w:rsidR="004A553C" w:rsidRDefault="005021DC" w:rsidP="00944F6D">
      <w:pPr>
        <w:numPr>
          <w:ilvl w:val="0"/>
          <w:numId w:val="44"/>
        </w:numPr>
        <w:pBdr>
          <w:top w:val="nil"/>
          <w:left w:val="nil"/>
          <w:bottom w:val="nil"/>
          <w:right w:val="nil"/>
          <w:between w:val="nil"/>
        </w:pBdr>
        <w:spacing w:line="242" w:lineRule="auto"/>
        <w:ind w:left="1512"/>
      </w:pPr>
      <w:r>
        <w:rPr>
          <w:color w:val="000000"/>
        </w:rPr>
        <w:t xml:space="preserve">Contact information for persons responsible for resolving issues after normal business hours (e.g., evenings, weekends, holidays) and on an emergency basis; and </w:t>
      </w:r>
    </w:p>
    <w:p w14:paraId="4D36667F" w14:textId="77777777" w:rsidR="004A553C" w:rsidRDefault="005021DC" w:rsidP="00944F6D">
      <w:pPr>
        <w:numPr>
          <w:ilvl w:val="0"/>
          <w:numId w:val="44"/>
        </w:numPr>
        <w:pBdr>
          <w:top w:val="nil"/>
          <w:left w:val="nil"/>
          <w:bottom w:val="nil"/>
          <w:right w:val="nil"/>
          <w:between w:val="nil"/>
        </w:pBdr>
        <w:spacing w:line="242" w:lineRule="auto"/>
        <w:ind w:left="1512"/>
      </w:pPr>
      <w:bookmarkStart w:id="111" w:name="_8i8dz8xm0dxh" w:colFirst="0" w:colLast="0"/>
      <w:bookmarkEnd w:id="111"/>
      <w:r>
        <w:rPr>
          <w:color w:val="000000"/>
        </w:rPr>
        <w:t>A process for updating and notifying the Contract Monitor of any changes to the PEP.</w:t>
      </w:r>
    </w:p>
    <w:p w14:paraId="3B06F2AC" w14:textId="77777777" w:rsidR="004A553C" w:rsidRDefault="005021DC" w:rsidP="00944F6D">
      <w:pPr>
        <w:numPr>
          <w:ilvl w:val="0"/>
          <w:numId w:val="44"/>
        </w:numPr>
        <w:pBdr>
          <w:top w:val="nil"/>
          <w:left w:val="nil"/>
          <w:bottom w:val="nil"/>
          <w:right w:val="nil"/>
          <w:between w:val="nil"/>
        </w:pBdr>
        <w:spacing w:after="120" w:line="242" w:lineRule="auto"/>
        <w:ind w:left="1512"/>
      </w:pPr>
      <w:r>
        <w:rPr>
          <w:color w:val="000000"/>
        </w:rPr>
        <w:t xml:space="preserve">The PEP must be updated within ten (10) Business Days after any change in circumstance which changes the PEP but not less than annually within ten (10) Business Days after the start of each Contract year. </w:t>
      </w:r>
    </w:p>
    <w:p w14:paraId="149896D7" w14:textId="77777777" w:rsidR="004A553C" w:rsidRDefault="005021DC">
      <w:pPr>
        <w:ind w:left="360"/>
      </w:pPr>
      <w:r>
        <w:lastRenderedPageBreak/>
        <w:t>Nothing in this section shall be construed to limit any rights of the Contract Monitor or the State which may be allowed by the Contract or applicable law.</w:t>
      </w:r>
    </w:p>
    <w:p w14:paraId="39C1D8BF" w14:textId="77777777" w:rsidR="001A7CD8" w:rsidRDefault="001A7CD8">
      <w:pPr>
        <w:ind w:left="360"/>
      </w:pPr>
    </w:p>
    <w:p w14:paraId="3CDF6E3A" w14:textId="77777777" w:rsidR="004A553C" w:rsidRDefault="005021DC" w:rsidP="00944F6D">
      <w:pPr>
        <w:pStyle w:val="Heading2"/>
        <w:numPr>
          <w:ilvl w:val="1"/>
          <w:numId w:val="60"/>
        </w:numPr>
      </w:pPr>
      <w:bookmarkStart w:id="112" w:name="_Toc211952455"/>
      <w:r>
        <w:t>Work Orders</w:t>
      </w:r>
      <w:bookmarkEnd w:id="112"/>
    </w:p>
    <w:p w14:paraId="1A9F19D5" w14:textId="77777777" w:rsidR="001A7CD8" w:rsidRPr="001A7CD8" w:rsidRDefault="001A7CD8" w:rsidP="001A7CD8"/>
    <w:p w14:paraId="629482C8" w14:textId="77777777" w:rsidR="004A553C" w:rsidRDefault="005021DC">
      <w:pPr>
        <w:ind w:left="360"/>
      </w:pPr>
      <w:r>
        <w:t>THIS SECTION IS INAPPLICABLE TO THIS RFP.</w:t>
      </w:r>
    </w:p>
    <w:p w14:paraId="3F008D28" w14:textId="77777777" w:rsidR="001A7CD8" w:rsidRDefault="001A7CD8">
      <w:pPr>
        <w:ind w:left="360"/>
      </w:pPr>
    </w:p>
    <w:p w14:paraId="766A1915" w14:textId="77777777" w:rsidR="004A553C" w:rsidRDefault="005021DC" w:rsidP="00944F6D">
      <w:pPr>
        <w:pStyle w:val="Heading2"/>
        <w:numPr>
          <w:ilvl w:val="1"/>
          <w:numId w:val="60"/>
        </w:numPr>
      </w:pPr>
      <w:bookmarkStart w:id="113" w:name="_Toc211952456"/>
      <w:r>
        <w:t>Payments by Electronic Funds Transfer</w:t>
      </w:r>
      <w:bookmarkEnd w:id="113"/>
    </w:p>
    <w:p w14:paraId="1E225FA1" w14:textId="77777777" w:rsidR="001A7CD8" w:rsidRPr="001A7CD8" w:rsidRDefault="001A7CD8" w:rsidP="001A7CD8"/>
    <w:p w14:paraId="5F512015" w14:textId="77777777" w:rsidR="004A553C" w:rsidRDefault="005021DC">
      <w:pPr>
        <w:ind w:left="360"/>
      </w:pPr>
      <w:r>
        <w:t>By submitting a Proposal in response to this solicitation, the Offeror, if selected for award:</w:t>
      </w:r>
    </w:p>
    <w:p w14:paraId="46489D5F" w14:textId="77777777" w:rsidR="004A553C" w:rsidRDefault="005021DC">
      <w:pPr>
        <w:ind w:left="360"/>
      </w:pPr>
      <w:r>
        <w:t>Agrees to accept payments by electronic funds transfer (EFT) unless the State Comptroller’s Office grants an exemption. Payment by EFT is mandatory for contracts exceeding $200,000. The successful Offeror shall register using the COT/GAD X-10 Vendor Electronic Funds (EFT) Registration Request Form.</w:t>
      </w:r>
    </w:p>
    <w:p w14:paraId="6ACA13E2" w14:textId="77777777" w:rsidR="004A553C" w:rsidRDefault="005021DC">
      <w:pPr>
        <w:ind w:left="360"/>
      </w:pPr>
      <w:r>
        <w:t xml:space="preserve">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p>
    <w:p w14:paraId="6569C527" w14:textId="7593A04A" w:rsidR="004A553C" w:rsidRDefault="001A7CD8">
      <w:pPr>
        <w:ind w:left="360"/>
        <w:rPr>
          <w:color w:val="0563C1"/>
          <w:u w:val="single"/>
        </w:rPr>
      </w:pPr>
      <w:hyperlink r:id="rId25" w:history="1">
        <w:r w:rsidRPr="004576A7">
          <w:rPr>
            <w:rStyle w:val="Hyperlink"/>
          </w:rPr>
          <w:t>https://www.marylandcomptroller.gov/content/dam/mdcomp/md/state-accounting/forms/GADX10Form.pdf</w:t>
        </w:r>
      </w:hyperlink>
    </w:p>
    <w:p w14:paraId="5A0C8781" w14:textId="77777777" w:rsidR="001A7CD8" w:rsidRDefault="001A7CD8">
      <w:pPr>
        <w:ind w:left="360"/>
        <w:rPr>
          <w:color w:val="0563C1"/>
          <w:u w:val="single"/>
        </w:rPr>
      </w:pPr>
    </w:p>
    <w:p w14:paraId="25BD5358" w14:textId="77777777" w:rsidR="004A553C" w:rsidRDefault="005021DC" w:rsidP="00944F6D">
      <w:pPr>
        <w:pStyle w:val="Heading2"/>
        <w:numPr>
          <w:ilvl w:val="1"/>
          <w:numId w:val="60"/>
        </w:numPr>
      </w:pPr>
      <w:bookmarkStart w:id="114" w:name="_Toc211952457"/>
      <w:r>
        <w:t>Prompt Payment Policy</w:t>
      </w:r>
      <w:bookmarkEnd w:id="114"/>
    </w:p>
    <w:p w14:paraId="0817D8A7" w14:textId="77777777" w:rsidR="001A7CD8" w:rsidRPr="001A7CD8" w:rsidRDefault="001A7CD8" w:rsidP="001A7CD8"/>
    <w:p w14:paraId="6B331934" w14:textId="77777777" w:rsidR="004A553C" w:rsidRDefault="005021DC">
      <w:pPr>
        <w:ind w:left="360"/>
      </w:pPr>
      <w:bookmarkStart w:id="115" w:name="_64anhondoiow" w:colFirst="0" w:colLast="0"/>
      <w:bookmarkEnd w:id="115"/>
      <w:r>
        <w:t xml:space="preserve">This procurement and the Contract(s) to be awarded pursuant to this solicitation are subject to the Prompt Payment Policy Directive issued by the Governor’s Office of Small, Minority &amp; Women Business Affairs (GOSBA)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shall comply with the prompt payment requirements outlined in the Contract, </w:t>
      </w:r>
      <w:r>
        <w:rPr>
          <w:b/>
        </w:rPr>
        <w:t xml:space="preserve">Section 30 </w:t>
      </w:r>
      <w:r>
        <w:t xml:space="preserve">“Prompt Pay Requirements” (see </w:t>
      </w:r>
      <w:r>
        <w:rPr>
          <w:b/>
        </w:rPr>
        <w:t>Exhibit 1 - Sample Contract</w:t>
      </w:r>
      <w:r>
        <w:t xml:space="preserve">). Additional information is available on GOSBA’s website at: </w:t>
      </w:r>
      <w:hyperlink r:id="rId26">
        <w:r w:rsidR="004A553C">
          <w:rPr>
            <w:color w:val="0563C1"/>
            <w:u w:val="single"/>
          </w:rPr>
          <w:t>http://www.gomdsmallbiz.maryland.gov/documents/legislation/promptpaymentfaqs.pdf</w:t>
        </w:r>
      </w:hyperlink>
      <w:r>
        <w:t xml:space="preserve">. </w:t>
      </w:r>
    </w:p>
    <w:p w14:paraId="225ACF9C" w14:textId="77777777" w:rsidR="004A553C" w:rsidRDefault="004A553C">
      <w:pPr>
        <w:ind w:left="360"/>
      </w:pPr>
    </w:p>
    <w:p w14:paraId="10DB66EC" w14:textId="77777777" w:rsidR="004A553C" w:rsidRDefault="005021DC" w:rsidP="00944F6D">
      <w:pPr>
        <w:pStyle w:val="Heading2"/>
        <w:numPr>
          <w:ilvl w:val="1"/>
          <w:numId w:val="60"/>
        </w:numPr>
      </w:pPr>
      <w:bookmarkStart w:id="116" w:name="_Toc211952458"/>
      <w:r>
        <w:t>Federal Funding Acknowledgement</w:t>
      </w:r>
      <w:bookmarkEnd w:id="116"/>
    </w:p>
    <w:p w14:paraId="3028D4E1" w14:textId="77777777" w:rsidR="001A7CD8" w:rsidRPr="001A7CD8" w:rsidRDefault="001A7CD8" w:rsidP="001A7CD8"/>
    <w:p w14:paraId="4C0817A4" w14:textId="77777777" w:rsidR="004A553C" w:rsidRDefault="005021DC">
      <w:pPr>
        <w:tabs>
          <w:tab w:val="left" w:pos="900"/>
        </w:tabs>
        <w:ind w:left="360"/>
      </w:pPr>
      <w:r>
        <w:t xml:space="preserve">There are programmatic conditions that apply to the Contract due to federal funding (see </w:t>
      </w:r>
      <w:r>
        <w:rPr>
          <w:b/>
        </w:rPr>
        <w:t>Attachment H</w:t>
      </w:r>
      <w:r>
        <w:t>).</w:t>
      </w:r>
    </w:p>
    <w:p w14:paraId="6D7FD959" w14:textId="1946C4CC" w:rsidR="004A553C" w:rsidRDefault="005021DC">
      <w:pPr>
        <w:tabs>
          <w:tab w:val="left" w:pos="900"/>
        </w:tabs>
        <w:ind w:left="360"/>
      </w:pPr>
      <w:r>
        <w:t>The total amount of federal funds allocated for the</w:t>
      </w:r>
      <w:r>
        <w:rPr>
          <w:color w:val="FF0000"/>
        </w:rPr>
        <w:t xml:space="preserve"> </w:t>
      </w:r>
      <w:r>
        <w:t xml:space="preserve">Maryland Legal Services program is </w:t>
      </w:r>
      <w:r w:rsidR="00626A8F">
        <w:t xml:space="preserve">$860,027.00 for </w:t>
      </w:r>
      <w:r>
        <w:t>Maryland State fiscal year</w:t>
      </w:r>
      <w:r>
        <w:rPr>
          <w:color w:val="FF0000"/>
        </w:rPr>
        <w:t xml:space="preserve"> </w:t>
      </w:r>
      <w:r>
        <w:t>2025. This represents</w:t>
      </w:r>
      <w:r>
        <w:rPr>
          <w:color w:val="FF0000"/>
        </w:rPr>
        <w:t xml:space="preserve"> </w:t>
      </w:r>
      <w:r>
        <w:t>17% of all funds budgeted for the unit in that fiscal year. This does not necessarily represent the amount of funding available for any particular grant, contract, or solicitation.</w:t>
      </w:r>
    </w:p>
    <w:p w14:paraId="5CC22550" w14:textId="77777777" w:rsidR="004A553C" w:rsidRDefault="005021DC">
      <w:pPr>
        <w:tabs>
          <w:tab w:val="left" w:pos="900"/>
        </w:tabs>
        <w:ind w:left="360"/>
      </w:pPr>
      <w:r>
        <w:t>The Contract contains federal funds. The source of these federal funds is:</w:t>
      </w:r>
      <w:r>
        <w:rPr>
          <w:color w:val="FF0000"/>
        </w:rPr>
        <w:t xml:space="preserve"> </w:t>
      </w:r>
      <w:r>
        <w:t>IV-E foster care. The CFDA number is:</w:t>
      </w:r>
      <w:r>
        <w:rPr>
          <w:color w:val="FF0000"/>
        </w:rPr>
        <w:t xml:space="preserve"> </w:t>
      </w:r>
      <w:r>
        <w:t xml:space="preserve">93.658. The conditions that apply to all federal funds awarded by the State are </w:t>
      </w:r>
      <w:r>
        <w:lastRenderedPageBreak/>
        <w:t xml:space="preserve">contained in Federal Funds </w:t>
      </w:r>
      <w:r>
        <w:rPr>
          <w:b/>
        </w:rPr>
        <w:t>Attachment H</w:t>
      </w:r>
      <w:r>
        <w:t xml:space="preserve">. Any additional conditions that apply to this particular federally funded contract are contained as supplements to Federal Funds </w:t>
      </w:r>
      <w:r>
        <w:rPr>
          <w:b/>
        </w:rPr>
        <w:t>Attachment H</w:t>
      </w:r>
      <w:r>
        <w:t xml:space="preserve"> and Offerors are to complete and submit these Attachments with their Proposals as instructed in the Attachments. Acceptance of this agreement indicates the Offeror’s intent to comply with all conditions which are part of the Contract.</w:t>
      </w:r>
    </w:p>
    <w:p w14:paraId="3B99476E" w14:textId="77777777" w:rsidR="00626A8F" w:rsidRDefault="00626A8F">
      <w:pPr>
        <w:tabs>
          <w:tab w:val="left" w:pos="900"/>
        </w:tabs>
        <w:ind w:left="360"/>
      </w:pPr>
    </w:p>
    <w:p w14:paraId="1F1E632E" w14:textId="77777777" w:rsidR="004A553C" w:rsidRDefault="005021DC" w:rsidP="00944F6D">
      <w:pPr>
        <w:pStyle w:val="Heading2"/>
        <w:numPr>
          <w:ilvl w:val="1"/>
          <w:numId w:val="60"/>
        </w:numPr>
      </w:pPr>
      <w:r>
        <w:t xml:space="preserve"> </w:t>
      </w:r>
      <w:bookmarkStart w:id="117" w:name="_Toc211952459"/>
      <w:r>
        <w:t>Conflict of Interest Affidavit and Disclosure</w:t>
      </w:r>
      <w:bookmarkEnd w:id="117"/>
    </w:p>
    <w:p w14:paraId="3AF923E2" w14:textId="77777777" w:rsidR="00626A8F" w:rsidRPr="00626A8F" w:rsidRDefault="00626A8F" w:rsidP="00626A8F"/>
    <w:p w14:paraId="14281C73" w14:textId="4020C642" w:rsidR="004A553C" w:rsidRDefault="005021DC">
      <w:pPr>
        <w:tabs>
          <w:tab w:val="left" w:pos="900"/>
        </w:tabs>
        <w:ind w:left="360"/>
      </w:pPr>
      <w:r>
        <w:t>The Offeror shall complete and sign the Conflict of Interest Affidavit and Disclosure (</w:t>
      </w:r>
      <w:r>
        <w:rPr>
          <w:b/>
        </w:rPr>
        <w:t>Attachment</w:t>
      </w:r>
      <w:r>
        <w:t xml:space="preserve"> </w:t>
      </w:r>
      <w:r>
        <w:rPr>
          <w:b/>
        </w:rPr>
        <w:t>I</w:t>
      </w:r>
      <w:r>
        <w:t xml:space="preserve">) and submit it with its Proposal. </w:t>
      </w:r>
      <w:r w:rsidR="00626A8F">
        <w:t xml:space="preserve"> </w:t>
      </w:r>
      <w:r>
        <w:t xml:space="preserve">By submitting a Conflict of Interest Affidavit and Disclosure, the Contractor shall be construed as certifying all Contractor Personnel and subcontractors are also without a conflict of interest as defined in COMAR 21.05.08.08A. </w:t>
      </w:r>
    </w:p>
    <w:p w14:paraId="1677EFD9" w14:textId="77777777" w:rsidR="00626A8F" w:rsidRDefault="00626A8F">
      <w:pPr>
        <w:tabs>
          <w:tab w:val="left" w:pos="900"/>
        </w:tabs>
        <w:ind w:left="360"/>
      </w:pPr>
    </w:p>
    <w:p w14:paraId="61D824FE" w14:textId="77777777" w:rsidR="004A553C" w:rsidRDefault="005021DC">
      <w:pPr>
        <w:tabs>
          <w:tab w:val="left" w:pos="900"/>
        </w:tabs>
        <w:ind w:left="360"/>
      </w:pPr>
      <w:r>
        <w:t>Additionally, a Contractor has an ongoing obligation to ensure that all Contractor Personnel are without conflicts of interest prior to providing services under the Contract. For policies and procedures applying specifically to Conflict of Interests, the Contract is governed by COMAR 21.05.08.08.</w:t>
      </w:r>
    </w:p>
    <w:p w14:paraId="32C3F83E" w14:textId="77777777" w:rsidR="00626A8F" w:rsidRDefault="00626A8F">
      <w:pPr>
        <w:tabs>
          <w:tab w:val="left" w:pos="900"/>
        </w:tabs>
        <w:ind w:left="360"/>
      </w:pPr>
    </w:p>
    <w:p w14:paraId="3C100D79" w14:textId="77777777" w:rsidR="004A553C" w:rsidRDefault="005021DC">
      <w:pPr>
        <w:tabs>
          <w:tab w:val="left" w:pos="900"/>
        </w:tabs>
        <w:ind w:left="360"/>
      </w:pPr>
      <w:r>
        <w:t xml:space="preserve">Participation in Drafting of Specifications: Disqualifying Event: Offerors are advised that Md. Code Ann. State Finance and Procurement Article §13-212.1(a)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procurement; or (2) assist or represent another person, directly or indirectly, who is submitting a bid or proposal for that procurement.” Any Offeror submitting a Bid in violation of this provision shall be classified as “not responsible.” </w:t>
      </w:r>
    </w:p>
    <w:p w14:paraId="4EE1B5B2" w14:textId="77777777" w:rsidR="004A553C" w:rsidRDefault="004A553C">
      <w:pPr>
        <w:tabs>
          <w:tab w:val="left" w:pos="900"/>
        </w:tabs>
        <w:ind w:left="360"/>
      </w:pPr>
    </w:p>
    <w:p w14:paraId="4404463B" w14:textId="77777777" w:rsidR="004A553C" w:rsidRDefault="005021DC" w:rsidP="00944F6D">
      <w:pPr>
        <w:pStyle w:val="Heading2"/>
        <w:numPr>
          <w:ilvl w:val="1"/>
          <w:numId w:val="60"/>
        </w:numPr>
      </w:pPr>
      <w:bookmarkStart w:id="118" w:name="_Toc211952460"/>
      <w:r>
        <w:t>Non-Disclosure Agreement</w:t>
      </w:r>
      <w:bookmarkEnd w:id="118"/>
    </w:p>
    <w:p w14:paraId="4A1DD3DE" w14:textId="77777777" w:rsidR="00626A8F" w:rsidRPr="00626A8F" w:rsidRDefault="00626A8F" w:rsidP="00626A8F"/>
    <w:p w14:paraId="730713BB" w14:textId="77777777" w:rsidR="004A553C" w:rsidRDefault="005021DC">
      <w:pPr>
        <w:pBdr>
          <w:top w:val="nil"/>
          <w:left w:val="nil"/>
          <w:bottom w:val="nil"/>
          <w:right w:val="nil"/>
          <w:between w:val="nil"/>
        </w:pBdr>
        <w:spacing w:before="60"/>
        <w:ind w:left="0"/>
        <w:rPr>
          <w:color w:val="000000"/>
        </w:rPr>
      </w:pPr>
      <w:r>
        <w:rPr>
          <w:color w:val="000000"/>
        </w:rPr>
        <w:t>3.11.1</w:t>
      </w:r>
      <w:r>
        <w:rPr>
          <w:color w:val="000000"/>
        </w:rPr>
        <w:tab/>
        <w:t>Non-Disclosure Agreement (Bidder/Offeror)</w:t>
      </w:r>
    </w:p>
    <w:p w14:paraId="718CE604" w14:textId="75E80531" w:rsidR="004A553C" w:rsidRDefault="00626A8F" w:rsidP="00626A8F">
      <w:pPr>
        <w:pBdr>
          <w:top w:val="nil"/>
          <w:left w:val="nil"/>
          <w:bottom w:val="nil"/>
          <w:right w:val="nil"/>
          <w:between w:val="nil"/>
        </w:pBdr>
        <w:spacing w:before="60"/>
        <w:rPr>
          <w:color w:val="000000"/>
        </w:rPr>
      </w:pPr>
      <w:r>
        <w:rPr>
          <w:color w:val="000000"/>
        </w:rPr>
        <w:t>A NON-DISCLOSURE AGREEMENT (BIDDER/OFFEROR) IS NOT REQUIRED FOR THIS PROCUREMENT.</w:t>
      </w:r>
    </w:p>
    <w:p w14:paraId="456115AC" w14:textId="77777777" w:rsidR="004A553C" w:rsidRDefault="004A553C">
      <w:pPr>
        <w:pBdr>
          <w:top w:val="nil"/>
          <w:left w:val="nil"/>
          <w:bottom w:val="nil"/>
          <w:right w:val="nil"/>
          <w:between w:val="nil"/>
        </w:pBdr>
        <w:spacing w:before="60"/>
        <w:ind w:left="0"/>
        <w:rPr>
          <w:color w:val="000000"/>
        </w:rPr>
      </w:pPr>
    </w:p>
    <w:p w14:paraId="388948D1" w14:textId="77777777" w:rsidR="004A553C" w:rsidRDefault="005021DC">
      <w:pPr>
        <w:pStyle w:val="Heading3"/>
        <w:ind w:left="720"/>
      </w:pPr>
      <w:bookmarkStart w:id="119" w:name="_ss7a4wgwai6m" w:colFirst="0" w:colLast="0"/>
      <w:bookmarkEnd w:id="119"/>
      <w:r w:rsidRPr="007912D2">
        <w:rPr>
          <w:b w:val="0"/>
          <w:bCs/>
        </w:rPr>
        <w:t>3.11.2</w:t>
      </w:r>
      <w:r>
        <w:tab/>
        <w:t>Non-Disclosure Agreement (Contractor)</w:t>
      </w:r>
    </w:p>
    <w:p w14:paraId="0FC863D7" w14:textId="77777777" w:rsidR="00626A8F" w:rsidRPr="00626A8F" w:rsidRDefault="00626A8F" w:rsidP="00626A8F"/>
    <w:p w14:paraId="05BB51E5" w14:textId="77777777" w:rsidR="004A553C" w:rsidRDefault="005021DC">
      <w:r>
        <w:t xml:space="preserve">This solicitation and any Contract(s) are subject to the terms of the Non-Disclosure Agreement (NDA) contained in this solicitation as </w:t>
      </w:r>
      <w:r>
        <w:rPr>
          <w:b/>
        </w:rPr>
        <w:t>Attachment S</w:t>
      </w:r>
      <w:r>
        <w:t>. This Agreement must be provided within five (5) Business Days of notification of recommended award; however, to expedite processing, it is suggested that this document be completed and submitted with the Proposal.</w:t>
      </w:r>
    </w:p>
    <w:p w14:paraId="2D07005E" w14:textId="77777777" w:rsidR="007912D2" w:rsidRDefault="007912D2"/>
    <w:p w14:paraId="6413E72A" w14:textId="77777777" w:rsidR="00626A8F" w:rsidRDefault="00626A8F"/>
    <w:p w14:paraId="674C79A4" w14:textId="77777777" w:rsidR="00626A8F" w:rsidRDefault="00626A8F"/>
    <w:p w14:paraId="5DB94F3D" w14:textId="77777777" w:rsidR="00626A8F" w:rsidRDefault="00626A8F"/>
    <w:p w14:paraId="7E417B1B" w14:textId="77777777" w:rsidR="004A553C" w:rsidRDefault="005021DC" w:rsidP="00944F6D">
      <w:pPr>
        <w:pStyle w:val="Heading2"/>
        <w:numPr>
          <w:ilvl w:val="1"/>
          <w:numId w:val="60"/>
        </w:numPr>
      </w:pPr>
      <w:bookmarkStart w:id="120" w:name="_Toc211952461"/>
      <w:r>
        <w:lastRenderedPageBreak/>
        <w:t>Maryland Healthy Working Families Act Requirements</w:t>
      </w:r>
      <w:bookmarkEnd w:id="120"/>
    </w:p>
    <w:p w14:paraId="565BEFF7" w14:textId="77777777" w:rsidR="00626A8F" w:rsidRPr="00626A8F" w:rsidRDefault="00626A8F" w:rsidP="00626A8F"/>
    <w:p w14:paraId="311CAE80" w14:textId="77777777" w:rsidR="004A553C" w:rsidRDefault="005021DC">
      <w:pPr>
        <w:spacing w:after="160" w:line="276" w:lineRule="auto"/>
        <w:ind w:left="360" w:right="270"/>
      </w:pPr>
      <w:r>
        <w:t xml:space="preserve">On February 11, 2018, the Maryland Healthy Working Families Act went into effect. All Bidders should be aware of how this Act could affect your potential contract award with the State of Maryland. See the Department of Labor, Licensing and Regulations website for Maryland Healthy Working Families Act Information: </w:t>
      </w:r>
      <w:hyperlink r:id="rId27">
        <w:r w:rsidR="004A553C">
          <w:rPr>
            <w:color w:val="1155CC"/>
            <w:u w:val="single"/>
          </w:rPr>
          <w:t>https://dllr.state.md.us/paidleave/</w:t>
        </w:r>
      </w:hyperlink>
      <w:r>
        <w:t>.</w:t>
      </w:r>
    </w:p>
    <w:p w14:paraId="345F295C" w14:textId="77777777" w:rsidR="004A553C" w:rsidRDefault="005021DC" w:rsidP="00944F6D">
      <w:pPr>
        <w:pStyle w:val="Heading2"/>
        <w:numPr>
          <w:ilvl w:val="1"/>
          <w:numId w:val="60"/>
        </w:numPr>
      </w:pPr>
      <w:bookmarkStart w:id="121" w:name="_Toc211952462"/>
      <w:r>
        <w:t>The State of Maryland’s Commitment to Purchasing Environmentally Preferred Products and Services (EPPs)</w:t>
      </w:r>
      <w:bookmarkEnd w:id="121"/>
    </w:p>
    <w:p w14:paraId="0FEE77E1" w14:textId="77777777" w:rsidR="00626A8F" w:rsidRPr="00626A8F" w:rsidRDefault="00626A8F" w:rsidP="00626A8F"/>
    <w:p w14:paraId="6CD6A65B" w14:textId="28128F09" w:rsidR="007912D2" w:rsidRDefault="004A553C" w:rsidP="00626A8F">
      <w:pPr>
        <w:ind w:left="360"/>
      </w:pPr>
      <w:hyperlink r:id="rId28">
        <w:r>
          <w:rPr>
            <w:color w:val="0563C1"/>
            <w:u w:val="single"/>
          </w:rPr>
          <w:t>Maryland’s State Finance &amp; Procurement Article §14-410</w:t>
        </w:r>
      </w:hyperlink>
      <w:r w:rsidR="005021DC">
        <w:t xml:space="preserve"> defines environmentally preferable purchasing as “the procurement or acquisition of goods and services that have a lesser or reduced effect on human health and the environment when compared with competing goods or services that serve the same purpose.” Accordingly, Bidders are strongly encouraged to offer EPPs to fulfill this contract, to the greatest extent practicable.</w:t>
      </w:r>
    </w:p>
    <w:p w14:paraId="62A9779B" w14:textId="77777777" w:rsidR="00626A8F" w:rsidRDefault="00626A8F" w:rsidP="00626A8F">
      <w:pPr>
        <w:ind w:left="360"/>
      </w:pPr>
    </w:p>
    <w:p w14:paraId="5E87E8CC" w14:textId="77777777" w:rsidR="004A553C" w:rsidRDefault="005021DC" w:rsidP="00944F6D">
      <w:pPr>
        <w:pStyle w:val="Heading2"/>
        <w:numPr>
          <w:ilvl w:val="1"/>
          <w:numId w:val="60"/>
        </w:numPr>
      </w:pPr>
      <w:bookmarkStart w:id="122" w:name="_Toc211952463"/>
      <w:r>
        <w:t>Insurance Requirements</w:t>
      </w:r>
      <w:bookmarkEnd w:id="122"/>
    </w:p>
    <w:p w14:paraId="31201EAF" w14:textId="77777777" w:rsidR="00626A8F" w:rsidRPr="00626A8F" w:rsidRDefault="00626A8F" w:rsidP="00626A8F"/>
    <w:p w14:paraId="1EFAB287" w14:textId="77777777" w:rsidR="004A553C" w:rsidRDefault="005021DC">
      <w:pPr>
        <w:ind w:left="360"/>
      </w:pPr>
      <w:bookmarkStart w:id="123" w:name="_gqpf8u944y0v" w:colFirst="0" w:colLast="0"/>
      <w:bookmarkEnd w:id="123"/>
      <w:r>
        <w:t>The Contractor shall maintain, at a minimum, the insurance coverages outlined below, or any minimum requirements established by law if higher, for the duration of the Contract, including option periods, if exercised:</w:t>
      </w:r>
    </w:p>
    <w:p w14:paraId="205DA4FF" w14:textId="77777777" w:rsidR="00BA1AD8" w:rsidRDefault="00BA1AD8">
      <w:pPr>
        <w:ind w:left="360"/>
      </w:pPr>
    </w:p>
    <w:p w14:paraId="129FA569"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4" w:name="_qqerhsamsf9o" w:colFirst="0" w:colLast="0"/>
      <w:bookmarkEnd w:id="124"/>
      <w:r>
        <w:rPr>
          <w:color w:val="000000"/>
        </w:rPr>
        <w:t>The following type(s) of insurance and minimum amount(s) of coverage are required:</w:t>
      </w:r>
    </w:p>
    <w:p w14:paraId="119961BF" w14:textId="77777777" w:rsidR="004A553C" w:rsidRDefault="005021DC" w:rsidP="00944F6D">
      <w:pPr>
        <w:numPr>
          <w:ilvl w:val="0"/>
          <w:numId w:val="45"/>
        </w:numPr>
        <w:ind w:left="1512"/>
      </w:pPr>
      <w:r>
        <w:t>Commercial General Liability - One million dollars ($1,000,000) combined single limit per occurrence for bodily injury, property damage, and personal and advertising injury and three million dollars ($3,000,000) annual aggregate. The minimum limits required herein may be satisfied through any combination of primary and umbrella/excess liability policies.</w:t>
      </w:r>
    </w:p>
    <w:p w14:paraId="4447A37E" w14:textId="77777777" w:rsidR="004A553C" w:rsidRDefault="005021DC" w:rsidP="00944F6D">
      <w:pPr>
        <w:numPr>
          <w:ilvl w:val="0"/>
          <w:numId w:val="45"/>
        </w:numPr>
        <w:ind w:left="1512"/>
      </w:pPr>
      <w:r>
        <w:t xml:space="preserve">Errors and Omissions/Professional Liability - One million dollars ($1,000,000) per combined single limit per claim and three million dollars ($3,000,000) annual aggregate. </w:t>
      </w:r>
    </w:p>
    <w:p w14:paraId="0B580114" w14:textId="77777777" w:rsidR="004A553C" w:rsidRDefault="005021DC" w:rsidP="00944F6D">
      <w:pPr>
        <w:numPr>
          <w:ilvl w:val="0"/>
          <w:numId w:val="45"/>
        </w:numPr>
        <w:ind w:left="1512"/>
      </w:pPr>
      <w:r>
        <w:t>Crime Insurance/Employee Theft Insurance - to cover employee theft with a minimum single loss limit of one million dollars ($1,000,000) per loss, and a minimum single loss retention not to exceed ten thousand dollars ($10,000), with the State of Maryland listed as a “loss payee.”</w:t>
      </w:r>
      <w:r>
        <w:rPr>
          <w:color w:val="FF0000"/>
        </w:rPr>
        <w:t xml:space="preserve"> </w:t>
      </w:r>
    </w:p>
    <w:p w14:paraId="4A2E09BF" w14:textId="77777777" w:rsidR="004A553C" w:rsidRDefault="005021DC" w:rsidP="00944F6D">
      <w:pPr>
        <w:numPr>
          <w:ilvl w:val="0"/>
          <w:numId w:val="45"/>
        </w:numPr>
        <w:ind w:left="1512"/>
      </w:pPr>
      <w:r>
        <w:t>Cyber Security / Data Breach Insurance – One  million dollars ($1,000,000) per occurrence. The coverage must be valid at all locations where work is performed or data or other information concerning the State’s claimants or employers is processed or stored.</w:t>
      </w:r>
      <w:r>
        <w:rPr>
          <w:color w:val="FF0000"/>
        </w:rPr>
        <w:t> </w:t>
      </w:r>
    </w:p>
    <w:p w14:paraId="6338C80A" w14:textId="77777777" w:rsidR="004A553C" w:rsidRDefault="005021DC" w:rsidP="00944F6D">
      <w:pPr>
        <w:numPr>
          <w:ilvl w:val="0"/>
          <w:numId w:val="45"/>
        </w:numPr>
        <w:ind w:left="1512"/>
      </w:pPr>
      <w:r>
        <w:t>Worker’s Compensation - The Contractor shall maintain such insurance as necessary or as required under Workers’ Compensation Acts, the Longshore and Harbor Workers’ Compensation Act, and the Federal Employers’ Liability Act, to not be less than. one million dollars ($1,000,000) per occurrence (unless a state’s law requires a greater amount of coverage). Coverage must be valid in all states where work is performed.</w:t>
      </w:r>
    </w:p>
    <w:p w14:paraId="145F17CE" w14:textId="77777777" w:rsidR="004A553C" w:rsidRDefault="005021DC" w:rsidP="00944F6D">
      <w:pPr>
        <w:numPr>
          <w:ilvl w:val="0"/>
          <w:numId w:val="45"/>
        </w:numPr>
        <w:ind w:left="1512"/>
      </w:pPr>
      <w:r>
        <w:lastRenderedPageBreak/>
        <w:t xml:space="preserve">Automobile or Commercial Truck Insurance - The Contractor shall maintain Automobile or Commercial Truck Insurance (including owned, leased, hired, and non-owned vehicles) as appropriate with Liability, Collision, and PIP limits no less than those required by the State where the vehicle(s) is registered, but in no case less than those required by the State of Maryland. </w:t>
      </w:r>
    </w:p>
    <w:p w14:paraId="1F20EA18" w14:textId="77777777" w:rsidR="004A553C" w:rsidRDefault="004A553C">
      <w:pPr>
        <w:ind w:left="2052"/>
      </w:pPr>
    </w:p>
    <w:p w14:paraId="4CC14D4B"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5" w:name="_dhtmw1k8uhx4" w:colFirst="0" w:colLast="0"/>
      <w:bookmarkEnd w:id="125"/>
      <w:r>
        <w:rPr>
          <w:color w:val="000000"/>
        </w:rPr>
        <w:t xml:space="preserve">The State shall be listed as an additional insured on the faces of the certificates associated with the coverages listed above, including umbrella policies, excluding Workers’ Compensation Insurance and professional liability. </w:t>
      </w:r>
    </w:p>
    <w:p w14:paraId="2EBF2764"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6" w:name="_ymyv5ipbfa0q" w:colFirst="0" w:colLast="0"/>
      <w:bookmarkEnd w:id="126"/>
      <w:r>
        <w:rPr>
          <w:color w:val="000000"/>
        </w:rPr>
        <w:t>All insurance policies shall be endorsed to include a clause requiring the insurance carrier to provide the Procurement Officer, by certified mail, not less than 30 days’ advance notice of any non-renewal, cancellation, or expiration. The Contractor shall notify the Procurement Officer in writing, if policies are canceled or not renewed within five (5) days of learning of such cancellation or nonrenewal. The Contractor shall provide evidence of replacement insurance coverage to the Procurement Officer at least 15 days prior to the expiration of the insurance policy then in effect.</w:t>
      </w:r>
    </w:p>
    <w:p w14:paraId="7656E571"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7" w:name="_hiu7jnlj3svm" w:colFirst="0" w:colLast="0"/>
      <w:bookmarkEnd w:id="127"/>
      <w:r>
        <w:rPr>
          <w:color w:val="000000"/>
        </w:rPr>
        <w:t>Any insurance furnished as a condition of the Contract shall be issued by a company authorized to do business in the State.</w:t>
      </w:r>
    </w:p>
    <w:p w14:paraId="7EAD1024"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8" w:name="_2u38054tml8l" w:colFirst="0" w:colLast="0"/>
      <w:bookmarkEnd w:id="128"/>
      <w:r>
        <w:rPr>
          <w:color w:val="000000"/>
        </w:rPr>
        <w:t>The recommended awardee must provide current certificate(s) of insurance with the prescribed coverages, limits and requirements set forth in this section within five (5) Business Days from notice of recommended award. During the period of performance for multi-year contracts, the Contractor shall provide certificates of insurance annually, or as otherwise directed by the Contract Monitor.</w:t>
      </w:r>
    </w:p>
    <w:p w14:paraId="50512B17" w14:textId="77777777" w:rsidR="004A553C" w:rsidRDefault="005021DC" w:rsidP="00626A8F">
      <w:pPr>
        <w:numPr>
          <w:ilvl w:val="2"/>
          <w:numId w:val="60"/>
        </w:numPr>
        <w:pBdr>
          <w:top w:val="nil"/>
          <w:left w:val="nil"/>
          <w:bottom w:val="nil"/>
          <w:right w:val="nil"/>
          <w:between w:val="nil"/>
        </w:pBdr>
        <w:tabs>
          <w:tab w:val="left" w:pos="900"/>
        </w:tabs>
        <w:spacing w:line="259" w:lineRule="auto"/>
        <w:ind w:left="1440"/>
      </w:pPr>
      <w:bookmarkStart w:id="129" w:name="_5owhyfhwlr44" w:colFirst="0" w:colLast="0"/>
      <w:bookmarkEnd w:id="129"/>
      <w:r>
        <w:rPr>
          <w:color w:val="000000"/>
        </w:rPr>
        <w:t>Subcontractor Insurance</w:t>
      </w:r>
    </w:p>
    <w:p w14:paraId="54EEEE7E" w14:textId="77777777" w:rsidR="004A553C" w:rsidRDefault="005021DC" w:rsidP="00626A8F">
      <w:pPr>
        <w:ind w:left="1440"/>
      </w:pPr>
      <w:r>
        <w:t>The Contractor shall require any subcontractors to obtain and maintain comparable levels of coverage and shall provide the Contract Monitor with the same documentation as is required of the Contractor.</w:t>
      </w:r>
    </w:p>
    <w:p w14:paraId="312CC8A4" w14:textId="77777777" w:rsidR="007912D2" w:rsidRDefault="007912D2">
      <w:pPr>
        <w:ind w:left="360"/>
      </w:pPr>
    </w:p>
    <w:p w14:paraId="6D402925" w14:textId="77777777" w:rsidR="004A553C" w:rsidRDefault="005021DC" w:rsidP="00944F6D">
      <w:pPr>
        <w:pStyle w:val="Heading2"/>
        <w:numPr>
          <w:ilvl w:val="1"/>
          <w:numId w:val="60"/>
        </w:numPr>
      </w:pPr>
      <w:bookmarkStart w:id="130" w:name="_Toc211952464"/>
      <w:r>
        <w:t>Non-Compete Clause Prohibition</w:t>
      </w:r>
      <w:bookmarkEnd w:id="130"/>
    </w:p>
    <w:p w14:paraId="2B153894" w14:textId="77777777" w:rsidR="00626A8F" w:rsidRPr="00626A8F" w:rsidRDefault="00626A8F" w:rsidP="00626A8F"/>
    <w:p w14:paraId="69EAAC92" w14:textId="762844B1" w:rsidR="004A553C" w:rsidRDefault="005021DC">
      <w:pPr>
        <w:ind w:left="360"/>
      </w:pPr>
      <w:bookmarkStart w:id="131" w:name="_fefho61fe9ca" w:colFirst="0" w:colLast="0"/>
      <w:bookmarkEnd w:id="131"/>
      <w:r>
        <w:t xml:space="preserve">The </w:t>
      </w:r>
      <w:r>
        <w:rPr>
          <w:color w:val="000000"/>
        </w:rPr>
        <w:t>Department seeks to maximize the retention of personnel working under the Contract whenever there is a transition of the Contract from one contractor to another so as to minimize disruption due to a change in contractor and maximize the maintenance of institutional knowledge accumulated by such personnel. To help achieve this objective of staff retention, each Offeror shall agree that if awarded the Contract, the Offeror’s employees and agents filling the positions set forth in the staffing requirements of Section 2.3.5 working on the State contract shall be free to work for the contractor awarded the State contract notwithstanding any non-compete clauses to which the employee(s) may be subject. The Offeror agrees not to enforce any non-compete restrictions against the State with regard to these employees and agents if a different vendor succeeds it in the performance of the Contract. To evidence compliance with this non-compete clause prohibition, each Offeror must include an affirmative statement in its technical Proposal that the Offeror, if awarded a Contract, agrees that its employees and agents shall not be restricted from working with or for any successor contractor that is awarded the State business.</w:t>
      </w:r>
    </w:p>
    <w:p w14:paraId="6AEB549F" w14:textId="77777777" w:rsidR="004A553C" w:rsidRDefault="005021DC" w:rsidP="00626A8F">
      <w:pPr>
        <w:pStyle w:val="Heading1"/>
        <w:numPr>
          <w:ilvl w:val="0"/>
          <w:numId w:val="60"/>
        </w:numPr>
        <w:jc w:val="center"/>
      </w:pPr>
      <w:bookmarkStart w:id="132" w:name="_Toc211952465"/>
      <w:r>
        <w:lastRenderedPageBreak/>
        <w:t>Proposal Submission Information and Instructions</w:t>
      </w:r>
      <w:bookmarkEnd w:id="132"/>
    </w:p>
    <w:p w14:paraId="611A5411" w14:textId="77777777" w:rsidR="004A553C" w:rsidRDefault="005021DC" w:rsidP="00944F6D">
      <w:pPr>
        <w:pStyle w:val="Heading2"/>
        <w:numPr>
          <w:ilvl w:val="1"/>
          <w:numId w:val="61"/>
        </w:numPr>
      </w:pPr>
      <w:bookmarkStart w:id="133" w:name="_Toc211952466"/>
      <w:r>
        <w:t>eMaryland Marketplace Advantage (eMMA)</w:t>
      </w:r>
      <w:bookmarkEnd w:id="133"/>
    </w:p>
    <w:p w14:paraId="4A17F734" w14:textId="77777777" w:rsidR="004A553C" w:rsidRDefault="005021DC">
      <w:pPr>
        <w:ind w:left="360"/>
      </w:pPr>
      <w:r>
        <w:t>eMMA is the electronic commerce system for the State of Maryland. The RFP, Pre-Proposal Conference (Conference) summary and attendance sheet, Offerors’ questions and the Procurement Officer’s responses, addenda, and other solicitation-related information will be made available via eMMA.</w:t>
      </w:r>
    </w:p>
    <w:p w14:paraId="1473565E" w14:textId="77777777" w:rsidR="004A553C" w:rsidRDefault="005021DC">
      <w:pPr>
        <w:ind w:left="360"/>
      </w:pPr>
      <w:r>
        <w:t xml:space="preserve">To receive a contract award, a vendor must be registered on eMMA. Registration is free. Go to </w:t>
      </w:r>
      <w:hyperlink r:id="rId29">
        <w:r w:rsidR="004A553C">
          <w:rPr>
            <w:color w:val="0563C1"/>
            <w:u w:val="single"/>
          </w:rPr>
          <w:t>emma.maryland.gov</w:t>
        </w:r>
      </w:hyperlink>
      <w:r>
        <w:t>, click on “New Vendor? Register Now” to begin the process, and then follow the prompts.</w:t>
      </w:r>
    </w:p>
    <w:p w14:paraId="6AEC4866" w14:textId="77777777" w:rsidR="00626A8F" w:rsidRDefault="00626A8F">
      <w:pPr>
        <w:ind w:left="360"/>
      </w:pPr>
    </w:p>
    <w:p w14:paraId="27C50AC6" w14:textId="77777777" w:rsidR="004A553C" w:rsidRDefault="005021DC" w:rsidP="00944F6D">
      <w:pPr>
        <w:pStyle w:val="Heading2"/>
        <w:numPr>
          <w:ilvl w:val="1"/>
          <w:numId w:val="61"/>
        </w:numPr>
      </w:pPr>
      <w:bookmarkStart w:id="134" w:name="_Toc211952467"/>
      <w:r>
        <w:t>Electronic Means</w:t>
      </w:r>
      <w:bookmarkEnd w:id="134"/>
    </w:p>
    <w:p w14:paraId="420E17AD" w14:textId="77777777" w:rsidR="00626A8F" w:rsidRPr="00626A8F" w:rsidRDefault="00626A8F" w:rsidP="00626A8F"/>
    <w:p w14:paraId="4D3B115D" w14:textId="77777777" w:rsidR="004A553C" w:rsidRDefault="005021DC">
      <w:pPr>
        <w:ind w:left="360"/>
      </w:pPr>
      <w:bookmarkStart w:id="135" w:name="_jtws1cf7d4wu" w:colFirst="0" w:colLast="0"/>
      <w:bookmarkEnd w:id="135"/>
      <w:r>
        <w:t>The following transactions related to this procurement and any Contract awarded pursuant to it are not authorized to be conducted by electronic means:</w:t>
      </w:r>
    </w:p>
    <w:p w14:paraId="6E1608E7" w14:textId="77777777" w:rsidR="004A553C" w:rsidRDefault="005021DC">
      <w:pPr>
        <w:numPr>
          <w:ilvl w:val="0"/>
          <w:numId w:val="8"/>
        </w:numPr>
        <w:pBdr>
          <w:top w:val="nil"/>
          <w:left w:val="nil"/>
          <w:bottom w:val="nil"/>
          <w:right w:val="nil"/>
          <w:between w:val="nil"/>
        </w:pBdr>
        <w:spacing w:before="120"/>
      </w:pPr>
      <w:r>
        <w:rPr>
          <w:color w:val="000000"/>
        </w:rPr>
        <w:t xml:space="preserve">Submission of Bond documents determined by the State to require original signatures; or </w:t>
      </w:r>
    </w:p>
    <w:p w14:paraId="5E608A3D" w14:textId="77777777" w:rsidR="004A553C" w:rsidRDefault="005021DC">
      <w:pPr>
        <w:numPr>
          <w:ilvl w:val="0"/>
          <w:numId w:val="8"/>
        </w:numPr>
        <w:pBdr>
          <w:top w:val="nil"/>
          <w:left w:val="nil"/>
          <w:bottom w:val="nil"/>
          <w:right w:val="nil"/>
          <w:between w:val="nil"/>
        </w:pBdr>
        <w:spacing w:after="120"/>
      </w:pPr>
      <w:r>
        <w:rPr>
          <w:color w:val="000000"/>
        </w:rPr>
        <w:t xml:space="preserve">Any transaction, submission, or communication where the Procurement Officer has specifically directed that a response from the Contractor or Offeror be provided in writing or hard copy. </w:t>
      </w:r>
    </w:p>
    <w:p w14:paraId="38A43DF9" w14:textId="77777777" w:rsidR="004A553C" w:rsidRDefault="005021DC">
      <w:pPr>
        <w:ind w:left="360"/>
      </w:pPr>
      <w:r>
        <w:t>Any E-mail transmissions are only authorized to the email addresses for the identified person as provided in the solicitation, the Contract, or in the direction from the Procurement Officer or Contract Monitor.</w:t>
      </w:r>
    </w:p>
    <w:p w14:paraId="0FEA3DF2" w14:textId="77777777" w:rsidR="004A553C" w:rsidRDefault="005021DC">
      <w:pPr>
        <w:ind w:left="360"/>
      </w:pPr>
      <w:r>
        <w:t xml:space="preserve">“Electronic means” refers to exchanges or communications using electronic, digital, magnetic, wireless, optical, electromagnetic, or other means of electronically conducting transactions. Electronic means includes e-mail, internet-based communications, electronic funds transfer, specific electronic bidding platforms (e.g., </w:t>
      </w:r>
      <w:hyperlink r:id="rId30">
        <w:r w:rsidR="004A553C">
          <w:rPr>
            <w:color w:val="1155CC"/>
            <w:u w:val="single"/>
          </w:rPr>
          <w:t>https://procurement.maryland.gov</w:t>
        </w:r>
      </w:hyperlink>
      <w:r>
        <w:t>), and electronic data interchange.</w:t>
      </w:r>
    </w:p>
    <w:p w14:paraId="2436AAEF" w14:textId="77777777" w:rsidR="00626A8F" w:rsidRDefault="00626A8F">
      <w:pPr>
        <w:ind w:left="360"/>
      </w:pPr>
    </w:p>
    <w:p w14:paraId="28572124" w14:textId="77777777" w:rsidR="004A553C" w:rsidRDefault="005021DC" w:rsidP="00944F6D">
      <w:pPr>
        <w:pStyle w:val="Heading2"/>
        <w:numPr>
          <w:ilvl w:val="1"/>
          <w:numId w:val="61"/>
        </w:numPr>
      </w:pPr>
      <w:bookmarkStart w:id="136" w:name="_Toc211952468"/>
      <w:r>
        <w:t>Pre-Proposal Conference</w:t>
      </w:r>
      <w:bookmarkEnd w:id="136"/>
    </w:p>
    <w:p w14:paraId="52B1C7A2" w14:textId="77777777" w:rsidR="00626A8F" w:rsidRPr="00626A8F" w:rsidRDefault="00626A8F" w:rsidP="00626A8F"/>
    <w:p w14:paraId="319F2CB5" w14:textId="77777777" w:rsidR="004A553C" w:rsidRDefault="005021DC">
      <w:pPr>
        <w:ind w:left="360"/>
      </w:pPr>
      <w:r>
        <w:t xml:space="preserve">If a Conference will be held, the date, time, and location is indicated on the </w:t>
      </w:r>
      <w:r>
        <w:rPr>
          <w:b/>
        </w:rPr>
        <w:t xml:space="preserve">Key Information Summary Sheet. </w:t>
      </w:r>
      <w:r>
        <w:t>Attendance at the Conference is not mandatory, but all interested parties are encouraged to attend in order to facilitate better preparation of their Proposals. If the solicitation includes an MBE participating goal, failure to attend the Conference will be taken into consideration as part of the evaluation of a offeror’s good faith efforts if there is a waiver request.</w:t>
      </w:r>
    </w:p>
    <w:p w14:paraId="4282F24C" w14:textId="77777777" w:rsidR="004A553C" w:rsidRDefault="005021DC">
      <w:pPr>
        <w:ind w:left="360"/>
      </w:pPr>
      <w:r>
        <w:t xml:space="preserve">It is highly recommended that all Prime Contractors bring their intended subcontractors to the Conference/Site Visit to ensure that all parties understand the RFP requirements and the socio-economic goals for this solicitation. </w:t>
      </w:r>
    </w:p>
    <w:p w14:paraId="34961F95" w14:textId="77777777" w:rsidR="004A553C" w:rsidRDefault="005021DC">
      <w:pPr>
        <w:ind w:left="360"/>
      </w:pPr>
      <w:r>
        <w:t>MBE subcontractors are encouraged to attend the Conference to market their participation to potential prime contractors.</w:t>
      </w:r>
    </w:p>
    <w:p w14:paraId="1F60286F" w14:textId="77777777" w:rsidR="00626A8F" w:rsidRDefault="00626A8F">
      <w:pPr>
        <w:ind w:left="360"/>
      </w:pPr>
    </w:p>
    <w:p w14:paraId="7E466606" w14:textId="77777777" w:rsidR="004A553C" w:rsidRDefault="005021DC">
      <w:pPr>
        <w:ind w:left="360"/>
      </w:pPr>
      <w:r>
        <w:t xml:space="preserve">In order to assure adequate accommodations at the Conference, please email the completed </w:t>
      </w:r>
      <w:r>
        <w:rPr>
          <w:b/>
        </w:rPr>
        <w:t>Attachment 2</w:t>
      </w:r>
      <w:r>
        <w:t xml:space="preserve"> for those expected to attend the Conference to the Procurement Officer no later than </w:t>
      </w:r>
      <w:r>
        <w:lastRenderedPageBreak/>
        <w:t xml:space="preserve">the time and date indicated on the </w:t>
      </w:r>
      <w:r>
        <w:rPr>
          <w:b/>
        </w:rPr>
        <w:t>Key Information Summary Sheet</w:t>
      </w:r>
      <w:r>
        <w:t>. In addition, if there is a need for sign language interpretation or other special accommodations due to a disability, please notify the Procurement Officer at least five (5) Business Days prior to the Conference date. Reasonable efforts will be made to provide such special accommodation.</w:t>
      </w:r>
    </w:p>
    <w:p w14:paraId="6DC4FEA5" w14:textId="77777777" w:rsidR="004A553C" w:rsidRDefault="005021DC">
      <w:pPr>
        <w:ind w:left="360"/>
      </w:pPr>
      <w:r>
        <w:t>If the Conference is in person, attendees should bring a copy of the solicitation and a business card to help facilitate the sign-in process.</w:t>
      </w:r>
    </w:p>
    <w:p w14:paraId="4A4A52AF" w14:textId="77777777" w:rsidR="00626A8F" w:rsidRDefault="00626A8F">
      <w:pPr>
        <w:ind w:left="360"/>
      </w:pPr>
    </w:p>
    <w:p w14:paraId="3969F38E" w14:textId="77777777" w:rsidR="004A553C" w:rsidRDefault="005021DC" w:rsidP="00944F6D">
      <w:pPr>
        <w:pStyle w:val="Heading2"/>
        <w:numPr>
          <w:ilvl w:val="1"/>
          <w:numId w:val="61"/>
        </w:numPr>
      </w:pPr>
      <w:bookmarkStart w:id="137" w:name="_Toc211952469"/>
      <w:r>
        <w:t>Questions</w:t>
      </w:r>
      <w:bookmarkEnd w:id="137"/>
    </w:p>
    <w:p w14:paraId="30B172EB" w14:textId="77777777" w:rsidR="004A553C" w:rsidRDefault="005021DC">
      <w:pPr>
        <w:tabs>
          <w:tab w:val="left" w:pos="900"/>
        </w:tabs>
        <w:ind w:left="360"/>
      </w:pPr>
      <w:r>
        <w:t xml:space="preserve">All questions, including concerns regarding any applicable MBE or VSBE participation goals, shall identify in the subject line the Solicitation Number and Title for this RFP, must be submitted in writing via e-mail or eMMA to the Procurement Officer no later than the date and time specified in the </w:t>
      </w:r>
      <w:r>
        <w:rPr>
          <w:b/>
        </w:rPr>
        <w:t>Key Information Summary Sheet</w:t>
      </w:r>
      <w:r>
        <w:t>. The Procurement Officer, based on the availability of time to research and communicate an answer, shall decide whether an answer can be given before the Proposal due date.</w:t>
      </w:r>
    </w:p>
    <w:p w14:paraId="22925D2A" w14:textId="77777777" w:rsidR="004A553C" w:rsidRDefault="005021DC" w:rsidP="00626A8F">
      <w:pPr>
        <w:numPr>
          <w:ilvl w:val="2"/>
          <w:numId w:val="61"/>
        </w:numPr>
        <w:pBdr>
          <w:top w:val="nil"/>
          <w:left w:val="nil"/>
          <w:bottom w:val="nil"/>
          <w:right w:val="nil"/>
          <w:between w:val="nil"/>
        </w:pBdr>
        <w:tabs>
          <w:tab w:val="left" w:pos="900"/>
        </w:tabs>
      </w:pPr>
      <w:r>
        <w:rPr>
          <w:color w:val="000000"/>
        </w:rPr>
        <w:t>Answers to all questions that are not clearly specific only to the requestor will be distributed via the same mechanism as for RFP amendments and posted on eMMA.</w:t>
      </w:r>
    </w:p>
    <w:p w14:paraId="640CEC26" w14:textId="77777777" w:rsidR="004A553C" w:rsidRPr="00626A8F" w:rsidRDefault="005021DC" w:rsidP="00626A8F">
      <w:pPr>
        <w:numPr>
          <w:ilvl w:val="2"/>
          <w:numId w:val="61"/>
        </w:numPr>
        <w:pBdr>
          <w:top w:val="nil"/>
          <w:left w:val="nil"/>
          <w:bottom w:val="nil"/>
          <w:right w:val="nil"/>
          <w:between w:val="nil"/>
        </w:pBdr>
        <w:tabs>
          <w:tab w:val="left" w:pos="900"/>
        </w:tabs>
      </w:pPr>
      <w:r>
        <w:rPr>
          <w:color w:val="000000"/>
        </w:rPr>
        <w:t>The statements and interpretations contained in responses to any questions, whether responded to verbally or in writing, are not binding on the State unless it issues an amendment to the solicitation in writing.</w:t>
      </w:r>
    </w:p>
    <w:p w14:paraId="0EA7D667" w14:textId="77777777" w:rsidR="00626A8F" w:rsidRDefault="00626A8F" w:rsidP="00626A8F">
      <w:pPr>
        <w:pBdr>
          <w:top w:val="nil"/>
          <w:left w:val="nil"/>
          <w:bottom w:val="nil"/>
          <w:right w:val="nil"/>
          <w:between w:val="nil"/>
        </w:pBdr>
        <w:tabs>
          <w:tab w:val="left" w:pos="900"/>
        </w:tabs>
        <w:ind w:left="1440"/>
      </w:pPr>
    </w:p>
    <w:p w14:paraId="5ECC4A1D" w14:textId="77777777" w:rsidR="004A553C" w:rsidRDefault="005021DC" w:rsidP="00944F6D">
      <w:pPr>
        <w:pStyle w:val="Heading2"/>
        <w:numPr>
          <w:ilvl w:val="1"/>
          <w:numId w:val="61"/>
        </w:numPr>
      </w:pPr>
      <w:bookmarkStart w:id="138" w:name="_Toc211952470"/>
      <w:r>
        <w:t>Proposal Due (Closing) Date and Time</w:t>
      </w:r>
      <w:bookmarkEnd w:id="138"/>
    </w:p>
    <w:p w14:paraId="383DEB96" w14:textId="77777777" w:rsidR="00626A8F" w:rsidRPr="00626A8F" w:rsidRDefault="00626A8F" w:rsidP="00626A8F"/>
    <w:p w14:paraId="5E443258" w14:textId="77777777" w:rsidR="004A553C" w:rsidRDefault="005021DC">
      <w:pPr>
        <w:tabs>
          <w:tab w:val="left" w:pos="900"/>
        </w:tabs>
        <w:ind w:left="360"/>
      </w:pPr>
      <w:r>
        <w:t xml:space="preserve">Proposals must be received by the Procurement Officer no later than the Proposal due date and time indicated on the </w:t>
      </w:r>
      <w:r>
        <w:rPr>
          <w:b/>
        </w:rPr>
        <w:t>Key Information Summary Sheet</w:t>
      </w:r>
      <w:r>
        <w:t xml:space="preserve"> to be considered. Except as provided in COMAR 21.05.03.02.F and 21.05.02.10, Proposals received after that date will not be considered. Requests for extension of this date or time shall not be granted.</w:t>
      </w:r>
    </w:p>
    <w:p w14:paraId="6783EC92" w14:textId="77777777" w:rsidR="00626A8F" w:rsidRDefault="00626A8F">
      <w:pPr>
        <w:tabs>
          <w:tab w:val="left" w:pos="900"/>
        </w:tabs>
        <w:ind w:left="360"/>
      </w:pPr>
    </w:p>
    <w:p w14:paraId="794C44D0" w14:textId="77777777" w:rsidR="004A553C" w:rsidRDefault="005021DC">
      <w:pPr>
        <w:tabs>
          <w:tab w:val="left" w:pos="900"/>
        </w:tabs>
        <w:ind w:left="360"/>
      </w:pPr>
      <w:r>
        <w:t>For Proposals accepted via email, the time stamp to indicate receipt of the Proposal by the State, is the posted date and time in the Procurement Officer’s email inbox.</w:t>
      </w:r>
    </w:p>
    <w:p w14:paraId="7DF8E083" w14:textId="77777777" w:rsidR="004A553C" w:rsidRDefault="005021DC">
      <w:pPr>
        <w:tabs>
          <w:tab w:val="left" w:pos="900"/>
        </w:tabs>
        <w:ind w:left="360"/>
      </w:pPr>
      <w:r>
        <w:t xml:space="preserve">Proposals may be modified or withdrawn by written notice received by the Procurement Officer before the time and date set forth in the </w:t>
      </w:r>
      <w:r>
        <w:rPr>
          <w:b/>
        </w:rPr>
        <w:t>Key Information Summary Sheet</w:t>
      </w:r>
      <w:r>
        <w:t xml:space="preserve"> for receipt of Proposals.</w:t>
      </w:r>
    </w:p>
    <w:p w14:paraId="4FC9F2A8" w14:textId="77777777" w:rsidR="004A553C" w:rsidRDefault="005021DC">
      <w:pPr>
        <w:tabs>
          <w:tab w:val="left" w:pos="900"/>
        </w:tabs>
        <w:ind w:left="360"/>
      </w:pPr>
      <w:r>
        <w:t>Proposals may not be submitted by e-mail or facsimile. Proposals will not be opened publicly.</w:t>
      </w:r>
    </w:p>
    <w:p w14:paraId="116EF49F" w14:textId="77777777" w:rsidR="004A553C" w:rsidRDefault="005021DC">
      <w:pPr>
        <w:tabs>
          <w:tab w:val="left" w:pos="900"/>
        </w:tabs>
        <w:spacing w:before="240"/>
        <w:ind w:left="360"/>
      </w:pPr>
      <w:bookmarkStart w:id="139" w:name="_el6np0mwli3s" w:colFirst="0" w:colLast="0"/>
      <w:bookmarkEnd w:id="139"/>
      <w:r>
        <w:t xml:space="preserve">Potential Offerors not responding to this solicitation are requested to submit the “No Bid/Proposal Notice/Vendor Feedback” form </w:t>
      </w:r>
      <w:r>
        <w:rPr>
          <w:b/>
        </w:rPr>
        <w:t>Attachment 1</w:t>
      </w:r>
      <w:r>
        <w:t>, which includes company information and the reason for not responding (e.g., too busy, cannot meet mandatory requirements).</w:t>
      </w:r>
    </w:p>
    <w:p w14:paraId="68AB2637" w14:textId="77777777" w:rsidR="004A553C" w:rsidRDefault="004A553C">
      <w:pPr>
        <w:tabs>
          <w:tab w:val="left" w:pos="900"/>
        </w:tabs>
        <w:spacing w:before="240"/>
        <w:ind w:left="360"/>
      </w:pPr>
    </w:p>
    <w:p w14:paraId="08E5FD80" w14:textId="77777777" w:rsidR="004A553C" w:rsidRDefault="005021DC" w:rsidP="00944F6D">
      <w:pPr>
        <w:pStyle w:val="Heading2"/>
        <w:numPr>
          <w:ilvl w:val="1"/>
          <w:numId w:val="61"/>
        </w:numPr>
      </w:pPr>
      <w:bookmarkStart w:id="140" w:name="_Toc211952471"/>
      <w:r>
        <w:t>Economy of Preparation</w:t>
      </w:r>
      <w:bookmarkEnd w:id="140"/>
    </w:p>
    <w:p w14:paraId="5ED9602B" w14:textId="77777777" w:rsidR="00626A8F" w:rsidRPr="00626A8F" w:rsidRDefault="00626A8F" w:rsidP="00626A8F"/>
    <w:p w14:paraId="7A3AD217" w14:textId="77777777" w:rsidR="004A553C" w:rsidRDefault="005021DC">
      <w:pPr>
        <w:ind w:left="360"/>
      </w:pPr>
      <w:r>
        <w:t>Proposals should be prepared simply and economically and provide a straightforward and concise description of the Offeror’s Proposal to meet the requirements of this RFP.</w:t>
      </w:r>
    </w:p>
    <w:p w14:paraId="62A6E159" w14:textId="77777777" w:rsidR="00626A8F" w:rsidRDefault="00626A8F">
      <w:pPr>
        <w:ind w:left="360"/>
      </w:pPr>
    </w:p>
    <w:p w14:paraId="61AEE210" w14:textId="77777777" w:rsidR="00626A8F" w:rsidRDefault="00626A8F">
      <w:pPr>
        <w:ind w:left="360"/>
      </w:pPr>
    </w:p>
    <w:p w14:paraId="3D9ABE35" w14:textId="77777777" w:rsidR="004A553C" w:rsidRDefault="005021DC" w:rsidP="00944F6D">
      <w:pPr>
        <w:pStyle w:val="Heading2"/>
        <w:numPr>
          <w:ilvl w:val="1"/>
          <w:numId w:val="61"/>
        </w:numPr>
      </w:pPr>
      <w:bookmarkStart w:id="141" w:name="_Toc211952472"/>
      <w:r>
        <w:lastRenderedPageBreak/>
        <w:t>Public Information Act Notice</w:t>
      </w:r>
      <w:bookmarkEnd w:id="141"/>
    </w:p>
    <w:p w14:paraId="257A308F" w14:textId="77777777" w:rsidR="00626A8F" w:rsidRPr="00626A8F" w:rsidRDefault="00626A8F" w:rsidP="00626A8F"/>
    <w:p w14:paraId="747FC8D9" w14:textId="77777777" w:rsidR="004A553C" w:rsidRDefault="005021DC">
      <w:pPr>
        <w:tabs>
          <w:tab w:val="left" w:pos="900"/>
        </w:tabs>
        <w:ind w:left="360"/>
      </w:pPr>
      <w:r>
        <w:t xml:space="preserve">The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General Provisions Article, Title 4 (See also RFP </w:t>
      </w:r>
      <w:r>
        <w:rPr>
          <w:b/>
        </w:rPr>
        <w:t>Section 5.3.2. Table A, Tab B</w:t>
      </w:r>
      <w:r>
        <w:t xml:space="preserve"> “Claim of Confidentiality”). This information should be identified by page and section number and placed after the Title Page and before the Table of Contents in the Technical Proposal and if applicable, separately in the Financial Proposal.</w:t>
      </w:r>
    </w:p>
    <w:p w14:paraId="6549259D" w14:textId="77777777" w:rsidR="004A553C" w:rsidRDefault="004A553C">
      <w:pPr>
        <w:tabs>
          <w:tab w:val="left" w:pos="900"/>
        </w:tabs>
        <w:ind w:left="360"/>
      </w:pPr>
    </w:p>
    <w:p w14:paraId="4234F0BF" w14:textId="77777777" w:rsidR="004A553C" w:rsidRDefault="005021DC">
      <w:pPr>
        <w:tabs>
          <w:tab w:val="left" w:pos="900"/>
        </w:tabs>
        <w:ind w:left="360"/>
      </w:pPr>
      <w:r>
        <w:t>Offerors are advised that, upon request for this information from a third party, the Procurement Officer is required to make an independent determination whether the information must be disclosed.</w:t>
      </w:r>
    </w:p>
    <w:p w14:paraId="7CA8B329" w14:textId="77777777" w:rsidR="00626A8F" w:rsidRDefault="00626A8F">
      <w:pPr>
        <w:tabs>
          <w:tab w:val="left" w:pos="900"/>
        </w:tabs>
        <w:ind w:left="360"/>
      </w:pPr>
    </w:p>
    <w:p w14:paraId="04049AC5" w14:textId="77777777" w:rsidR="004A553C" w:rsidRDefault="005021DC" w:rsidP="00944F6D">
      <w:pPr>
        <w:pStyle w:val="Heading2"/>
        <w:numPr>
          <w:ilvl w:val="1"/>
          <w:numId w:val="61"/>
        </w:numPr>
      </w:pPr>
      <w:bookmarkStart w:id="142" w:name="_Toc211952473"/>
      <w:r>
        <w:t>Oral Presentation</w:t>
      </w:r>
      <w:bookmarkEnd w:id="142"/>
    </w:p>
    <w:p w14:paraId="3F2D6EB6" w14:textId="77777777" w:rsidR="00626A8F" w:rsidRPr="00626A8F" w:rsidRDefault="00626A8F" w:rsidP="00626A8F"/>
    <w:p w14:paraId="3FB220B4" w14:textId="77777777" w:rsidR="004A553C" w:rsidRDefault="005021DC">
      <w:pPr>
        <w:ind w:left="360"/>
      </w:pPr>
      <w:r>
        <w:t>Offerors may be required to make oral presentations to State representatives. Oral presentations are considered part of the Technical Proposal. Offerors must confirm in writing any substantive oral clarification of, or change in, their Proposals made in the course of discussions. Any such written clarifications or changes then become part of the Offeror’s Proposal. The Procurement Officer will notify Offerors of the time and place of oral presentations.</w:t>
      </w:r>
    </w:p>
    <w:p w14:paraId="3B7FD23C" w14:textId="77777777" w:rsidR="00626A8F" w:rsidRDefault="00626A8F">
      <w:pPr>
        <w:ind w:left="360"/>
      </w:pPr>
    </w:p>
    <w:p w14:paraId="2F9D6884" w14:textId="77777777" w:rsidR="004A553C" w:rsidRDefault="005021DC" w:rsidP="00944F6D">
      <w:pPr>
        <w:pStyle w:val="Heading2"/>
        <w:numPr>
          <w:ilvl w:val="1"/>
          <w:numId w:val="61"/>
        </w:numPr>
      </w:pPr>
      <w:bookmarkStart w:id="143" w:name="_Toc211952474"/>
      <w:r>
        <w:t>Duration of Proposals</w:t>
      </w:r>
      <w:bookmarkEnd w:id="143"/>
    </w:p>
    <w:p w14:paraId="2611D4BA" w14:textId="77777777" w:rsidR="00626A8F" w:rsidRPr="00626A8F" w:rsidRDefault="00626A8F" w:rsidP="00626A8F"/>
    <w:p w14:paraId="44BF6299" w14:textId="77777777" w:rsidR="004A553C" w:rsidRDefault="005021DC">
      <w:pPr>
        <w:ind w:left="360"/>
      </w:pPr>
      <w:r>
        <w:t xml:space="preserve">Proposals submitted in response to this RFP are irrevocable for the latest of the following: </w:t>
      </w:r>
      <w:r>
        <w:rPr>
          <w:b/>
        </w:rPr>
        <w:t>180</w:t>
      </w:r>
      <w:r>
        <w:t xml:space="preserve"> days following the Proposal due date and time, best and final offers if requested (see </w:t>
      </w:r>
      <w:r>
        <w:rPr>
          <w:b/>
        </w:rPr>
        <w:t>Section 6.5.2</w:t>
      </w:r>
      <w:r>
        <w:t>), or the date any protest concerning this RFP is finally resolved. This period may be extended at the Procurement Officer’s request only with the Offeror’s written agreement.</w:t>
      </w:r>
    </w:p>
    <w:p w14:paraId="72058BA9" w14:textId="77777777" w:rsidR="00626A8F" w:rsidRDefault="00626A8F">
      <w:pPr>
        <w:ind w:left="360"/>
      </w:pPr>
    </w:p>
    <w:p w14:paraId="7D366ED4" w14:textId="3722E3C2" w:rsidR="004A553C" w:rsidRDefault="00E93285" w:rsidP="00944F6D">
      <w:pPr>
        <w:pStyle w:val="Heading2"/>
        <w:numPr>
          <w:ilvl w:val="1"/>
          <w:numId w:val="61"/>
        </w:numPr>
      </w:pPr>
      <w:bookmarkStart w:id="144" w:name="_Toc211952475"/>
      <w:r>
        <w:t xml:space="preserve">  </w:t>
      </w:r>
      <w:r w:rsidR="005021DC">
        <w:t>Revisions to the RFP</w:t>
      </w:r>
      <w:bookmarkEnd w:id="144"/>
    </w:p>
    <w:p w14:paraId="7BE5031E" w14:textId="77777777" w:rsidR="00626A8F" w:rsidRPr="00626A8F" w:rsidRDefault="00626A8F" w:rsidP="00626A8F"/>
    <w:p w14:paraId="2C46C6C2" w14:textId="77777777" w:rsidR="004A553C" w:rsidRDefault="005021DC" w:rsidP="00626A8F">
      <w:pPr>
        <w:numPr>
          <w:ilvl w:val="2"/>
          <w:numId w:val="61"/>
        </w:numPr>
        <w:pBdr>
          <w:top w:val="nil"/>
          <w:left w:val="nil"/>
          <w:bottom w:val="nil"/>
          <w:right w:val="nil"/>
          <w:between w:val="nil"/>
        </w:pBdr>
        <w:tabs>
          <w:tab w:val="left" w:pos="900"/>
        </w:tabs>
      </w:pPr>
      <w:bookmarkStart w:id="145" w:name="_mn9e7uqhzw67" w:colFirst="0" w:colLast="0"/>
      <w:bookmarkEnd w:id="145"/>
      <w:r>
        <w:rPr>
          <w:color w:val="000000"/>
        </w:rPr>
        <w:t xml:space="preserve">All revisions to the RFP before the due date for Proposals will be published in an addendum to the RFP and posted on eMMA and reasonable effort will be made to provide such addenda to all prospective Offerors that were sent this RFP or are otherwise known by the Procurement Officer to have obtained this RFP. It is the responsibility of all prospective Offerors to check eMMA for any addenda issued prior to the submission of Proposals. </w:t>
      </w:r>
    </w:p>
    <w:p w14:paraId="3243D12D" w14:textId="77777777" w:rsidR="004A553C" w:rsidRDefault="005021DC" w:rsidP="00626A8F">
      <w:pPr>
        <w:numPr>
          <w:ilvl w:val="2"/>
          <w:numId w:val="61"/>
        </w:numPr>
        <w:pBdr>
          <w:top w:val="nil"/>
          <w:left w:val="nil"/>
          <w:bottom w:val="nil"/>
          <w:right w:val="nil"/>
          <w:between w:val="nil"/>
        </w:pBdr>
        <w:tabs>
          <w:tab w:val="left" w:pos="900"/>
        </w:tabs>
      </w:pPr>
      <w:bookmarkStart w:id="146" w:name="_7g5mn4ei7i18" w:colFirst="0" w:colLast="0"/>
      <w:bookmarkEnd w:id="146"/>
      <w:r>
        <w:rPr>
          <w:color w:val="000000"/>
        </w:rPr>
        <w:t>Offerors shall acknowledge receipt of all addenda to this RFP issued before the Proposal due date in the Transmittal Letter accompanying the Offeror’s Technical Proposal.</w:t>
      </w:r>
    </w:p>
    <w:p w14:paraId="6EBC76DF" w14:textId="77777777" w:rsidR="004A553C" w:rsidRDefault="005021DC" w:rsidP="00626A8F">
      <w:pPr>
        <w:numPr>
          <w:ilvl w:val="2"/>
          <w:numId w:val="61"/>
        </w:numPr>
        <w:pBdr>
          <w:top w:val="nil"/>
          <w:left w:val="nil"/>
          <w:bottom w:val="nil"/>
          <w:right w:val="nil"/>
          <w:between w:val="nil"/>
        </w:pBdr>
        <w:tabs>
          <w:tab w:val="left" w:pos="900"/>
        </w:tabs>
      </w:pPr>
      <w:bookmarkStart w:id="147" w:name="_ko22z9ikpfp6" w:colFirst="0" w:colLast="0"/>
      <w:bookmarkEnd w:id="147"/>
      <w:r>
        <w:rPr>
          <w:color w:val="000000"/>
        </w:rPr>
        <w:t>Addenda made after the due date for Proposals will be sent only to those Offerors that remain under award consideration as of the issuance date of the addenda.</w:t>
      </w:r>
    </w:p>
    <w:p w14:paraId="4F294CCF" w14:textId="77777777" w:rsidR="004A553C" w:rsidRDefault="005021DC" w:rsidP="00626A8F">
      <w:pPr>
        <w:numPr>
          <w:ilvl w:val="2"/>
          <w:numId w:val="61"/>
        </w:numPr>
        <w:pBdr>
          <w:top w:val="nil"/>
          <w:left w:val="nil"/>
          <w:bottom w:val="nil"/>
          <w:right w:val="nil"/>
          <w:between w:val="nil"/>
        </w:pBdr>
        <w:tabs>
          <w:tab w:val="left" w:pos="900"/>
        </w:tabs>
      </w:pPr>
      <w:bookmarkStart w:id="148" w:name="_u7d4nk72ahq" w:colFirst="0" w:colLast="0"/>
      <w:bookmarkEnd w:id="148"/>
      <w:r>
        <w:rPr>
          <w:color w:val="000000"/>
        </w:rPr>
        <w:t>Acknowledgement of the receipt of addenda to the RFP issued after the Proposal due date shall be in the manner specified in the addendum notice.</w:t>
      </w:r>
    </w:p>
    <w:p w14:paraId="7E748E84" w14:textId="77777777" w:rsidR="004A553C" w:rsidRPr="00626A8F" w:rsidRDefault="005021DC" w:rsidP="00626A8F">
      <w:pPr>
        <w:numPr>
          <w:ilvl w:val="2"/>
          <w:numId w:val="61"/>
        </w:numPr>
        <w:pBdr>
          <w:top w:val="nil"/>
          <w:left w:val="nil"/>
          <w:bottom w:val="nil"/>
          <w:right w:val="nil"/>
          <w:between w:val="nil"/>
        </w:pBdr>
        <w:tabs>
          <w:tab w:val="left" w:pos="900"/>
        </w:tabs>
      </w:pPr>
      <w:bookmarkStart w:id="149" w:name="_d9iwfsrot31h" w:colFirst="0" w:colLast="0"/>
      <w:bookmarkEnd w:id="149"/>
      <w:r>
        <w:rPr>
          <w:color w:val="000000"/>
        </w:rPr>
        <w:lastRenderedPageBreak/>
        <w:t>Failure to acknowledge receipt of an addendum does not relieve the Offeror from complying with the terms, additions, deletions, or corrections set forth in the addendum, and may cause the Proposal to be deemed not reasonably susceptible of being selected for award.</w:t>
      </w:r>
    </w:p>
    <w:p w14:paraId="7C5AECE8" w14:textId="77777777" w:rsidR="00626A8F" w:rsidRDefault="00626A8F" w:rsidP="00626A8F">
      <w:pPr>
        <w:pBdr>
          <w:top w:val="nil"/>
          <w:left w:val="nil"/>
          <w:bottom w:val="nil"/>
          <w:right w:val="nil"/>
          <w:between w:val="nil"/>
        </w:pBdr>
        <w:tabs>
          <w:tab w:val="left" w:pos="900"/>
        </w:tabs>
        <w:ind w:left="1440"/>
      </w:pPr>
    </w:p>
    <w:p w14:paraId="588C5EAE" w14:textId="77777777" w:rsidR="004A553C" w:rsidRDefault="005021DC" w:rsidP="00944F6D">
      <w:pPr>
        <w:pStyle w:val="Heading2"/>
        <w:numPr>
          <w:ilvl w:val="1"/>
          <w:numId w:val="61"/>
        </w:numPr>
      </w:pPr>
      <w:bookmarkStart w:id="150" w:name="_Toc211952476"/>
      <w:r>
        <w:t>Cancellations</w:t>
      </w:r>
      <w:bookmarkEnd w:id="150"/>
    </w:p>
    <w:p w14:paraId="675107E6" w14:textId="77777777" w:rsidR="00626A8F" w:rsidRPr="00626A8F" w:rsidRDefault="00626A8F" w:rsidP="00626A8F"/>
    <w:p w14:paraId="1C191573" w14:textId="77777777" w:rsidR="004A553C" w:rsidRDefault="005021DC" w:rsidP="00944F6D">
      <w:pPr>
        <w:numPr>
          <w:ilvl w:val="2"/>
          <w:numId w:val="61"/>
        </w:numPr>
        <w:pBdr>
          <w:top w:val="nil"/>
          <w:left w:val="nil"/>
          <w:bottom w:val="nil"/>
          <w:right w:val="nil"/>
          <w:between w:val="nil"/>
        </w:pBdr>
        <w:tabs>
          <w:tab w:val="left" w:pos="900"/>
        </w:tabs>
      </w:pPr>
      <w:bookmarkStart w:id="151" w:name="_q0coxc3lokin" w:colFirst="0" w:colLast="0"/>
      <w:bookmarkEnd w:id="151"/>
      <w:r>
        <w:rPr>
          <w:color w:val="000000"/>
        </w:rPr>
        <w:t>This RFP may be cancelled as provided in COMAR 21.06.02.02.</w:t>
      </w:r>
    </w:p>
    <w:p w14:paraId="0958A742" w14:textId="77777777" w:rsidR="004A553C" w:rsidRDefault="005021DC" w:rsidP="00944F6D">
      <w:pPr>
        <w:numPr>
          <w:ilvl w:val="2"/>
          <w:numId w:val="61"/>
        </w:numPr>
        <w:pBdr>
          <w:top w:val="nil"/>
          <w:left w:val="nil"/>
          <w:bottom w:val="nil"/>
          <w:right w:val="nil"/>
          <w:between w:val="nil"/>
        </w:pBdr>
        <w:tabs>
          <w:tab w:val="left" w:pos="900"/>
        </w:tabs>
      </w:pPr>
      <w:r>
        <w:rPr>
          <w:color w:val="000000"/>
        </w:rPr>
        <w:t>The State reserves the right to cancel this RFP, accept or reject any and all Proposals, in whole or in part, received in response to this RFP, waive or permit the cure of minor irregularities, and conduct discussions with all qualified or potentially qualified Offerors in any manner necessary to serve the best interests of the State.</w:t>
      </w:r>
    </w:p>
    <w:p w14:paraId="29155795" w14:textId="77777777" w:rsidR="004A553C" w:rsidRDefault="005021DC" w:rsidP="00944F6D">
      <w:pPr>
        <w:numPr>
          <w:ilvl w:val="2"/>
          <w:numId w:val="61"/>
        </w:numPr>
        <w:pBdr>
          <w:top w:val="nil"/>
          <w:left w:val="nil"/>
          <w:bottom w:val="nil"/>
          <w:right w:val="nil"/>
          <w:between w:val="nil"/>
        </w:pBdr>
        <w:tabs>
          <w:tab w:val="left" w:pos="900"/>
        </w:tabs>
      </w:pPr>
      <w:bookmarkStart w:id="152" w:name="_ba02ewf2dwhk" w:colFirst="0" w:colLast="0"/>
      <w:bookmarkEnd w:id="152"/>
      <w:r>
        <w:rPr>
          <w:color w:val="000000"/>
        </w:rPr>
        <w:t>The State reserves the right, in its sole discretion, to award a Contract based upon the written Proposals received without discussions or negotiations.</w:t>
      </w:r>
    </w:p>
    <w:p w14:paraId="32CDC958" w14:textId="77777777" w:rsidR="004A553C" w:rsidRDefault="005021DC" w:rsidP="00944F6D">
      <w:pPr>
        <w:numPr>
          <w:ilvl w:val="2"/>
          <w:numId w:val="61"/>
        </w:numPr>
        <w:pBdr>
          <w:top w:val="nil"/>
          <w:left w:val="nil"/>
          <w:bottom w:val="nil"/>
          <w:right w:val="nil"/>
          <w:between w:val="nil"/>
        </w:pBdr>
        <w:tabs>
          <w:tab w:val="left" w:pos="900"/>
        </w:tabs>
      </w:pPr>
      <w:bookmarkStart w:id="153" w:name="_6xeapn8gt08e" w:colFirst="0" w:colLast="0"/>
      <w:bookmarkEnd w:id="153"/>
      <w:r>
        <w:rPr>
          <w:color w:val="000000"/>
        </w:rPr>
        <w:t>In the event a government entity proposes and receives the recommendation for award, the procurement may be cancelled and the award processed in accordance with COMAR 21.01.03.01.A(4).</w:t>
      </w:r>
    </w:p>
    <w:p w14:paraId="1BB2031F" w14:textId="77777777" w:rsidR="004A553C" w:rsidRPr="00626A8F" w:rsidRDefault="005021DC" w:rsidP="00944F6D">
      <w:pPr>
        <w:numPr>
          <w:ilvl w:val="2"/>
          <w:numId w:val="61"/>
        </w:numPr>
        <w:pBdr>
          <w:top w:val="nil"/>
          <w:left w:val="nil"/>
          <w:bottom w:val="nil"/>
          <w:right w:val="nil"/>
          <w:between w:val="nil"/>
        </w:pBdr>
        <w:tabs>
          <w:tab w:val="left" w:pos="900"/>
        </w:tabs>
      </w:pPr>
      <w:bookmarkStart w:id="154" w:name="_1divfxpc33kg" w:colFirst="0" w:colLast="0"/>
      <w:bookmarkEnd w:id="154"/>
      <w:r>
        <w:rPr>
          <w:color w:val="000000"/>
        </w:rPr>
        <w:t>If the services that are the subject of the RFP are currently being provided under an interagency agreement with a public institution of higher education and the State determines that the services can be provided more cost effectively by the public institution of higher education, then the RFP may be canceled in accordance with Md. Code Ann., State Finance and Procurement Art., § 3-207(b)(2).</w:t>
      </w:r>
    </w:p>
    <w:p w14:paraId="3BEAB583" w14:textId="77777777" w:rsidR="00626A8F" w:rsidRDefault="00626A8F" w:rsidP="00626A8F">
      <w:pPr>
        <w:pBdr>
          <w:top w:val="nil"/>
          <w:left w:val="nil"/>
          <w:bottom w:val="nil"/>
          <w:right w:val="nil"/>
          <w:between w:val="nil"/>
        </w:pBdr>
        <w:tabs>
          <w:tab w:val="left" w:pos="900"/>
        </w:tabs>
        <w:ind w:left="1440"/>
      </w:pPr>
    </w:p>
    <w:p w14:paraId="172E810C" w14:textId="77777777" w:rsidR="004A553C" w:rsidRDefault="005021DC" w:rsidP="00944F6D">
      <w:pPr>
        <w:pStyle w:val="Heading2"/>
        <w:numPr>
          <w:ilvl w:val="1"/>
          <w:numId w:val="61"/>
        </w:numPr>
      </w:pPr>
      <w:bookmarkStart w:id="155" w:name="_Toc211952477"/>
      <w:r>
        <w:t>Incurred Expenses</w:t>
      </w:r>
      <w:bookmarkEnd w:id="155"/>
    </w:p>
    <w:p w14:paraId="20C9C0DB" w14:textId="77777777" w:rsidR="00626A8F" w:rsidRPr="00626A8F" w:rsidRDefault="00626A8F" w:rsidP="00626A8F"/>
    <w:p w14:paraId="6E197975" w14:textId="77777777" w:rsidR="004A553C" w:rsidRDefault="005021DC">
      <w:pPr>
        <w:ind w:left="360"/>
      </w:pPr>
      <w:r>
        <w:t>The State will not be responsible for any costs incurred by any Offeror in preparing and submitting a Proposal, in making an oral presentation, providing a demonstration, or performing any other activities related to submitting a Proposal in response to this solicitation.</w:t>
      </w:r>
    </w:p>
    <w:p w14:paraId="30969840" w14:textId="77777777" w:rsidR="00626A8F" w:rsidRDefault="00626A8F">
      <w:pPr>
        <w:ind w:left="360"/>
      </w:pPr>
    </w:p>
    <w:p w14:paraId="62555E03" w14:textId="77777777" w:rsidR="004A553C" w:rsidRDefault="005021DC" w:rsidP="00944F6D">
      <w:pPr>
        <w:pStyle w:val="Heading2"/>
        <w:numPr>
          <w:ilvl w:val="1"/>
          <w:numId w:val="61"/>
        </w:numPr>
      </w:pPr>
      <w:bookmarkStart w:id="156" w:name="_Toc211952478"/>
      <w:r>
        <w:t>Protest/Disputes</w:t>
      </w:r>
      <w:bookmarkEnd w:id="156"/>
    </w:p>
    <w:p w14:paraId="7FACD47A" w14:textId="77777777" w:rsidR="00626A8F" w:rsidRPr="00626A8F" w:rsidRDefault="00626A8F" w:rsidP="00626A8F"/>
    <w:p w14:paraId="00047123" w14:textId="77777777" w:rsidR="004A553C" w:rsidRDefault="005021DC">
      <w:pPr>
        <w:ind w:left="360"/>
      </w:pPr>
      <w:r>
        <w:t>Any protest or dispute related to this solicitation or the Contract award shall be subject to the provisions of COMAR 21.10 (Administrative and Civil Remedies).</w:t>
      </w:r>
    </w:p>
    <w:p w14:paraId="1DDD3CFF" w14:textId="77777777" w:rsidR="00626A8F" w:rsidRDefault="00626A8F">
      <w:pPr>
        <w:ind w:left="360"/>
      </w:pPr>
    </w:p>
    <w:p w14:paraId="4574E93D" w14:textId="77777777" w:rsidR="004A553C" w:rsidRDefault="005021DC" w:rsidP="00944F6D">
      <w:pPr>
        <w:pStyle w:val="Heading2"/>
        <w:numPr>
          <w:ilvl w:val="1"/>
          <w:numId w:val="61"/>
        </w:numPr>
      </w:pPr>
      <w:bookmarkStart w:id="157" w:name="_Toc211952479"/>
      <w:r>
        <w:t>Offeror Responsibilities</w:t>
      </w:r>
      <w:bookmarkEnd w:id="157"/>
    </w:p>
    <w:p w14:paraId="1B14FCA0" w14:textId="77777777" w:rsidR="00626A8F" w:rsidRPr="00626A8F" w:rsidRDefault="00626A8F" w:rsidP="00626A8F"/>
    <w:p w14:paraId="3124925E" w14:textId="77777777" w:rsidR="004A553C" w:rsidRDefault="005021DC" w:rsidP="00944F6D">
      <w:pPr>
        <w:numPr>
          <w:ilvl w:val="2"/>
          <w:numId w:val="61"/>
        </w:numPr>
        <w:pBdr>
          <w:top w:val="nil"/>
          <w:left w:val="nil"/>
          <w:bottom w:val="nil"/>
          <w:right w:val="nil"/>
          <w:between w:val="nil"/>
        </w:pBdr>
        <w:tabs>
          <w:tab w:val="left" w:pos="900"/>
        </w:tabs>
      </w:pPr>
      <w:bookmarkStart w:id="158" w:name="_x1iz411f22dz" w:colFirst="0" w:colLast="0"/>
      <w:bookmarkEnd w:id="158"/>
      <w:r>
        <w:rPr>
          <w:color w:val="000000"/>
        </w:rPr>
        <w:t xml:space="preserve">An Offeror, either directly or through its subcontractor(s), must be able to provide all goods and services and meet all the requirements requested in this solicitation and the successful Offeror (the Contractor) remain responsible for Contract performance regardless of subcontractor participation in the work. Offerors must be able to provide all goods and services and meet all the requirements requested. </w:t>
      </w:r>
    </w:p>
    <w:p w14:paraId="630FF33E" w14:textId="77777777" w:rsidR="004A553C" w:rsidRDefault="005021DC" w:rsidP="00944F6D">
      <w:pPr>
        <w:numPr>
          <w:ilvl w:val="2"/>
          <w:numId w:val="61"/>
        </w:numPr>
        <w:pBdr>
          <w:top w:val="nil"/>
          <w:left w:val="nil"/>
          <w:bottom w:val="nil"/>
          <w:right w:val="nil"/>
          <w:between w:val="nil"/>
        </w:pBdr>
        <w:tabs>
          <w:tab w:val="left" w:pos="900"/>
        </w:tabs>
      </w:pPr>
      <w:bookmarkStart w:id="159" w:name="_ki8imumldex" w:colFirst="0" w:colLast="0"/>
      <w:bookmarkEnd w:id="159"/>
      <w:r>
        <w:rPr>
          <w:color w:val="000000"/>
        </w:rPr>
        <w:t xml:space="preserve">If applicable, subcontractors utilized in meeting the established MBE or VSBE participation goal(s) for this solicitation shall be identified using Attachment D or </w:t>
      </w:r>
      <w:r>
        <w:rPr>
          <w:color w:val="000000"/>
        </w:rPr>
        <w:lastRenderedPageBreak/>
        <w:t>Attachment E as appropriate. Guidance for completing the Attachments is provided in the appropriate Appendix or Appendices to this RFP (see “Attachment P- MBE Participation Goal” and “Attachment P- VSBE Participation Goal”).</w:t>
      </w:r>
    </w:p>
    <w:p w14:paraId="75F37C38" w14:textId="77777777" w:rsidR="004A553C" w:rsidRDefault="005021DC" w:rsidP="00944F6D">
      <w:pPr>
        <w:numPr>
          <w:ilvl w:val="2"/>
          <w:numId w:val="61"/>
        </w:numPr>
        <w:pBdr>
          <w:top w:val="nil"/>
          <w:left w:val="nil"/>
          <w:bottom w:val="nil"/>
          <w:right w:val="nil"/>
          <w:between w:val="nil"/>
        </w:pBdr>
        <w:tabs>
          <w:tab w:val="left" w:pos="900"/>
        </w:tabs>
      </w:pPr>
      <w:bookmarkStart w:id="160" w:name="_2w65qg1dylpo" w:colFirst="0" w:colLast="0"/>
      <w:bookmarkEnd w:id="160"/>
      <w:r>
        <w:rPr>
          <w:color w:val="000000"/>
        </w:rPr>
        <w:t xml:space="preserve">If the Offeror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 If applicable, the Offeror’s Proposal shall contain an explicit statement, signed by an authorized representative of the parent organization, stating that the parent organization will guarantee the performance of the subsidiary. </w:t>
      </w:r>
    </w:p>
    <w:p w14:paraId="18F1635D" w14:textId="77777777" w:rsidR="004A553C" w:rsidRPr="00626A8F" w:rsidRDefault="005021DC" w:rsidP="00944F6D">
      <w:pPr>
        <w:numPr>
          <w:ilvl w:val="2"/>
          <w:numId w:val="61"/>
        </w:numPr>
        <w:pBdr>
          <w:top w:val="nil"/>
          <w:left w:val="nil"/>
          <w:bottom w:val="nil"/>
          <w:right w:val="nil"/>
          <w:between w:val="nil"/>
        </w:pBdr>
        <w:tabs>
          <w:tab w:val="left" w:pos="900"/>
        </w:tabs>
      </w:pPr>
      <w:bookmarkStart w:id="161" w:name="_iazknv30kjua" w:colFirst="0" w:colLast="0"/>
      <w:bookmarkEnd w:id="161"/>
      <w:r>
        <w:rPr>
          <w:color w:val="000000"/>
        </w:rPr>
        <w:t>A parental guarantee of the performance of the Offeror under this Section will not automatically result in crediting the Offeror with the experience or qualifications of the parent under any evaluation criteria pertaining to the actual Offeror’s experience and qualifications. Instead, the Offeror will be evaluated on the extent to which the State determines that the experience and qualifications of the parent are applicable to and shared with the Offeror, any stated intent by the parent to be directly involved in the performance of the Contract, and the value of the parent’s participation as determined by the State.</w:t>
      </w:r>
    </w:p>
    <w:p w14:paraId="33310680" w14:textId="77777777" w:rsidR="00626A8F" w:rsidRDefault="00626A8F" w:rsidP="00901E41">
      <w:pPr>
        <w:pBdr>
          <w:top w:val="nil"/>
          <w:left w:val="nil"/>
          <w:bottom w:val="nil"/>
          <w:right w:val="nil"/>
          <w:between w:val="nil"/>
        </w:pBdr>
        <w:tabs>
          <w:tab w:val="left" w:pos="900"/>
        </w:tabs>
        <w:ind w:left="1440"/>
      </w:pPr>
    </w:p>
    <w:p w14:paraId="7F7D935D" w14:textId="77777777" w:rsidR="004A553C" w:rsidRDefault="005021DC" w:rsidP="00944F6D">
      <w:pPr>
        <w:pStyle w:val="Heading2"/>
        <w:numPr>
          <w:ilvl w:val="1"/>
          <w:numId w:val="61"/>
        </w:numPr>
      </w:pPr>
      <w:bookmarkStart w:id="162" w:name="_Toc211952480"/>
      <w:r>
        <w:t>Acceptance of Terms and Conditions</w:t>
      </w:r>
      <w:bookmarkEnd w:id="162"/>
    </w:p>
    <w:p w14:paraId="121AED53" w14:textId="77777777" w:rsidR="00626A8F" w:rsidRPr="00626A8F" w:rsidRDefault="00626A8F" w:rsidP="00626A8F"/>
    <w:p w14:paraId="0F8B59EA" w14:textId="77777777" w:rsidR="004A553C" w:rsidRDefault="005021DC">
      <w:pPr>
        <w:ind w:left="360"/>
        <w:rPr>
          <w:b/>
          <w:u w:val="single"/>
        </w:rPr>
      </w:pPr>
      <w:r>
        <w:t xml:space="preserve">By submitting a Proposal in response to this RFP, the Offeror, if selected for award, shall be deemed to have accepted the terms and conditions of this RFP and the Contract, attached hereto as </w:t>
      </w:r>
      <w:r>
        <w:rPr>
          <w:b/>
        </w:rPr>
        <w:t>Exhibit 1 – Sample Contract.</w:t>
      </w:r>
      <w:r>
        <w:t xml:space="preserve"> Any exceptions to this RFP or the Contract shall be clearly identified in the Executive Summary of the Technical Proposal. </w:t>
      </w:r>
      <w:r>
        <w:rPr>
          <w:b/>
        </w:rPr>
        <w:t xml:space="preserve">All exceptions will be taken into consideration when evaluating the Offeror’s Proposal. </w:t>
      </w:r>
      <w:r>
        <w:rPr>
          <w:b/>
          <w:u w:val="single"/>
        </w:rPr>
        <w:t>The State reserves the right to accept or reject any exceptions.</w:t>
      </w:r>
    </w:p>
    <w:p w14:paraId="1D4493BE" w14:textId="77777777" w:rsidR="00626A8F" w:rsidRDefault="00626A8F">
      <w:pPr>
        <w:ind w:left="360"/>
        <w:rPr>
          <w:b/>
          <w:u w:val="single"/>
        </w:rPr>
      </w:pPr>
    </w:p>
    <w:p w14:paraId="700514AF" w14:textId="77777777" w:rsidR="004A553C" w:rsidRDefault="005021DC" w:rsidP="00944F6D">
      <w:pPr>
        <w:pStyle w:val="Heading2"/>
        <w:numPr>
          <w:ilvl w:val="1"/>
          <w:numId w:val="61"/>
        </w:numPr>
      </w:pPr>
      <w:bookmarkStart w:id="163" w:name="_Toc211952481"/>
      <w:r>
        <w:t>Compliance with Laws/Arrearages</w:t>
      </w:r>
      <w:bookmarkEnd w:id="163"/>
    </w:p>
    <w:p w14:paraId="6250F540" w14:textId="77777777" w:rsidR="00626A8F" w:rsidRPr="00626A8F" w:rsidRDefault="00626A8F" w:rsidP="00626A8F"/>
    <w:p w14:paraId="0DF78400" w14:textId="77777777" w:rsidR="004A553C" w:rsidRDefault="005021DC">
      <w:pPr>
        <w:ind w:left="360"/>
      </w:pPr>
      <w:r>
        <w:t>By submitting a Proposal in response to this RFP, the Offeror, if selected for award, agrees that it will comply with all federal, State, and local laws applicable to its activities and obligations under the Contract.</w:t>
      </w:r>
    </w:p>
    <w:p w14:paraId="6B8FA261" w14:textId="77777777" w:rsidR="004A553C" w:rsidRDefault="005021DC">
      <w:pPr>
        <w:ind w:left="360"/>
      </w:pPr>
      <w:r>
        <w:t>By submitting a response to this solicitation, each Offeror represents that it is not in arrears in the payment of any obligations due and owing the State, including the payment of taxes and employee benefits, and shall not become so in arrears during the term of the Contract if selected for Contract award.</w:t>
      </w:r>
    </w:p>
    <w:p w14:paraId="0B710B5F" w14:textId="77777777" w:rsidR="00626A8F" w:rsidRDefault="00626A8F">
      <w:pPr>
        <w:ind w:left="360"/>
      </w:pPr>
    </w:p>
    <w:p w14:paraId="00554DCA" w14:textId="77777777" w:rsidR="004A553C" w:rsidRDefault="005021DC" w:rsidP="00944F6D">
      <w:pPr>
        <w:pStyle w:val="Heading2"/>
        <w:numPr>
          <w:ilvl w:val="1"/>
          <w:numId w:val="61"/>
        </w:numPr>
      </w:pPr>
      <w:bookmarkStart w:id="164" w:name="_Toc211952482"/>
      <w:r>
        <w:t>Verification of Registration and Tax Payment</w:t>
      </w:r>
      <w:bookmarkEnd w:id="164"/>
    </w:p>
    <w:p w14:paraId="1A7B6465" w14:textId="77777777" w:rsidR="00626A8F" w:rsidRPr="00626A8F" w:rsidRDefault="00626A8F" w:rsidP="00626A8F"/>
    <w:p w14:paraId="6395FD3F" w14:textId="77777777" w:rsidR="004A553C" w:rsidRDefault="005021DC">
      <w:pPr>
        <w:ind w:left="360"/>
      </w:pPr>
      <w:r>
        <w:t xml:space="preserve">Before a business entity can do business in the State, it must be registered with the State Department of Assessments and Taxation (SDAT). SDAT is located at 123 Market Place Baltimore, MD 21202. For registration information, visit </w:t>
      </w:r>
      <w:r>
        <w:rPr>
          <w:color w:val="0563C1"/>
          <w:u w:val="single"/>
        </w:rPr>
        <w:t>https://www.egov.maryland.gov/businessexpress</w:t>
      </w:r>
      <w:r>
        <w:t>.</w:t>
      </w:r>
    </w:p>
    <w:p w14:paraId="0C2142F1" w14:textId="77777777" w:rsidR="004A553C" w:rsidRDefault="005021DC">
      <w:pPr>
        <w:ind w:left="360"/>
      </w:pPr>
      <w:r>
        <w:lastRenderedPageBreak/>
        <w:t>It is strongly recommended that any potential Offeror complete registration prior to the Proposal due date and time. The Offeror’s failure to complete registration with SDAT may disqualify an otherwise successful Offeror from final consideration and recommendation for Contract award.</w:t>
      </w:r>
    </w:p>
    <w:p w14:paraId="15D7833A" w14:textId="77777777" w:rsidR="00626A8F" w:rsidRDefault="00626A8F">
      <w:pPr>
        <w:ind w:left="360"/>
      </w:pPr>
    </w:p>
    <w:p w14:paraId="7311CC5F" w14:textId="77777777" w:rsidR="004A553C" w:rsidRDefault="005021DC" w:rsidP="00944F6D">
      <w:pPr>
        <w:pStyle w:val="Heading2"/>
        <w:numPr>
          <w:ilvl w:val="1"/>
          <w:numId w:val="61"/>
        </w:numPr>
      </w:pPr>
      <w:bookmarkStart w:id="165" w:name="_Toc211952483"/>
      <w:r>
        <w:t>False Statements</w:t>
      </w:r>
      <w:bookmarkEnd w:id="165"/>
    </w:p>
    <w:p w14:paraId="1F38A9B0" w14:textId="77777777" w:rsidR="00626A8F" w:rsidRPr="00626A8F" w:rsidRDefault="00626A8F" w:rsidP="00626A8F"/>
    <w:p w14:paraId="0CDA5AE4" w14:textId="77777777" w:rsidR="004A553C" w:rsidRDefault="005021DC">
      <w:pPr>
        <w:ind w:left="360"/>
      </w:pPr>
      <w:r>
        <w:t>Offerors are advised that Md. Code Ann., State Finance and Procurement Article, § 11-205.1 provides as follows:</w:t>
      </w:r>
    </w:p>
    <w:p w14:paraId="2FDD9267" w14:textId="77777777" w:rsidR="004A553C" w:rsidRDefault="005021DC">
      <w:pPr>
        <w:ind w:left="360"/>
      </w:pPr>
      <w:r>
        <w:t>In connection with a procurement contract a person may not willfully:</w:t>
      </w:r>
    </w:p>
    <w:p w14:paraId="62464E63" w14:textId="77777777" w:rsidR="004A553C" w:rsidRDefault="005021DC">
      <w:pPr>
        <w:numPr>
          <w:ilvl w:val="0"/>
          <w:numId w:val="9"/>
        </w:numPr>
        <w:pBdr>
          <w:top w:val="nil"/>
          <w:left w:val="nil"/>
          <w:bottom w:val="nil"/>
          <w:right w:val="nil"/>
          <w:between w:val="nil"/>
        </w:pBdr>
        <w:spacing w:before="120"/>
      </w:pPr>
      <w:r>
        <w:rPr>
          <w:color w:val="000000"/>
        </w:rPr>
        <w:t>Falsify, conceal, or suppress a material fact by any scheme or device;</w:t>
      </w:r>
    </w:p>
    <w:p w14:paraId="3E3A050E" w14:textId="77777777" w:rsidR="004A553C" w:rsidRDefault="005021DC">
      <w:pPr>
        <w:numPr>
          <w:ilvl w:val="0"/>
          <w:numId w:val="9"/>
        </w:numPr>
        <w:pBdr>
          <w:top w:val="nil"/>
          <w:left w:val="nil"/>
          <w:bottom w:val="nil"/>
          <w:right w:val="nil"/>
          <w:between w:val="nil"/>
        </w:pBdr>
      </w:pPr>
      <w:r>
        <w:rPr>
          <w:color w:val="000000"/>
        </w:rPr>
        <w:t>Make a false or fraudulent statement or representation of a material fact; or</w:t>
      </w:r>
    </w:p>
    <w:p w14:paraId="52E0C2CD" w14:textId="77777777" w:rsidR="004A553C" w:rsidRDefault="005021DC">
      <w:pPr>
        <w:numPr>
          <w:ilvl w:val="0"/>
          <w:numId w:val="9"/>
        </w:numPr>
        <w:pBdr>
          <w:top w:val="nil"/>
          <w:left w:val="nil"/>
          <w:bottom w:val="nil"/>
          <w:right w:val="nil"/>
          <w:between w:val="nil"/>
        </w:pBdr>
        <w:spacing w:after="120"/>
      </w:pPr>
      <w:r>
        <w:rPr>
          <w:color w:val="000000"/>
        </w:rPr>
        <w:t>Use a false writing or document that contains a false or fraudulent statement or entry of a material fact.</w:t>
      </w:r>
    </w:p>
    <w:p w14:paraId="139E0EB6" w14:textId="77777777" w:rsidR="004A553C" w:rsidRDefault="005021DC">
      <w:pPr>
        <w:ind w:left="360"/>
      </w:pPr>
      <w:r>
        <w:t>A person may not aid or conspire with another person to commit an act under this section.</w:t>
      </w:r>
    </w:p>
    <w:p w14:paraId="31A72699" w14:textId="77777777" w:rsidR="004A553C" w:rsidRDefault="005021DC">
      <w:pPr>
        <w:ind w:left="360"/>
      </w:pPr>
      <w:r>
        <w:t>A person who violates any provision of this section is guilty of a felony and on conviction is subject to a fine not exceeding $20,000 or imprisonment not exceeding five (5) years or both.</w:t>
      </w:r>
    </w:p>
    <w:p w14:paraId="1ADD4AC1" w14:textId="77777777" w:rsidR="00901E41" w:rsidRDefault="00901E41"/>
    <w:p w14:paraId="538DF76A" w14:textId="77777777" w:rsidR="00901E41" w:rsidRDefault="00901E41"/>
    <w:p w14:paraId="7480842F" w14:textId="0BC78A78" w:rsidR="004A553C" w:rsidRDefault="00901E41" w:rsidP="00901E41">
      <w:pPr>
        <w:jc w:val="center"/>
      </w:pPr>
      <w:r>
        <w:t>THE REMAINDER OF THIS PAGE IS LEFT INTENTIONALLY BLANK</w:t>
      </w:r>
      <w:r>
        <w:tab/>
      </w:r>
      <w:r>
        <w:tab/>
      </w:r>
    </w:p>
    <w:p w14:paraId="09220A2A" w14:textId="77777777" w:rsidR="00901E41" w:rsidRDefault="00901E41"/>
    <w:p w14:paraId="015BFFA8" w14:textId="77777777" w:rsidR="004A553C" w:rsidRDefault="005021DC" w:rsidP="00626A8F">
      <w:pPr>
        <w:pStyle w:val="Heading1"/>
        <w:numPr>
          <w:ilvl w:val="0"/>
          <w:numId w:val="61"/>
        </w:numPr>
        <w:jc w:val="center"/>
      </w:pPr>
      <w:bookmarkStart w:id="166" w:name="_Toc211952484"/>
      <w:r>
        <w:lastRenderedPageBreak/>
        <w:t>Proposal Submission Information and Instructions</w:t>
      </w:r>
      <w:bookmarkEnd w:id="166"/>
    </w:p>
    <w:p w14:paraId="416B77D2" w14:textId="77777777" w:rsidR="004A553C" w:rsidRDefault="005021DC" w:rsidP="00944F6D">
      <w:pPr>
        <w:pStyle w:val="Heading2"/>
        <w:numPr>
          <w:ilvl w:val="1"/>
          <w:numId w:val="61"/>
        </w:numPr>
      </w:pPr>
      <w:bookmarkStart w:id="167" w:name="_Toc211952485"/>
      <w:r>
        <w:t>Two Part Submission</w:t>
      </w:r>
      <w:bookmarkEnd w:id="167"/>
    </w:p>
    <w:p w14:paraId="52E07813" w14:textId="77777777" w:rsidR="004A553C" w:rsidRDefault="005021DC">
      <w:pPr>
        <w:pBdr>
          <w:top w:val="nil"/>
          <w:left w:val="nil"/>
          <w:bottom w:val="nil"/>
          <w:right w:val="nil"/>
          <w:between w:val="nil"/>
        </w:pBdr>
        <w:ind w:left="360"/>
        <w:rPr>
          <w:color w:val="000000"/>
        </w:rPr>
      </w:pPr>
      <w:r>
        <w:rPr>
          <w:color w:val="000000"/>
        </w:rPr>
        <w:t>Offerors shall submit Proposals in separate volumes (or envelopes):</w:t>
      </w:r>
    </w:p>
    <w:p w14:paraId="086B4C78" w14:textId="77777777" w:rsidR="004A553C" w:rsidRDefault="005021DC" w:rsidP="00944F6D">
      <w:pPr>
        <w:numPr>
          <w:ilvl w:val="0"/>
          <w:numId w:val="23"/>
        </w:numPr>
        <w:pBdr>
          <w:top w:val="nil"/>
          <w:left w:val="nil"/>
          <w:bottom w:val="nil"/>
          <w:right w:val="nil"/>
          <w:between w:val="nil"/>
        </w:pBdr>
        <w:spacing w:before="120" w:after="120"/>
        <w:ind w:left="1080"/>
      </w:pPr>
      <w:bookmarkStart w:id="168" w:name="_lvl852n5vm36" w:colFirst="0" w:colLast="0"/>
      <w:bookmarkEnd w:id="168"/>
      <w:r>
        <w:rPr>
          <w:color w:val="000000"/>
        </w:rPr>
        <w:t>Volume I –Technical Proposal</w:t>
      </w:r>
    </w:p>
    <w:p w14:paraId="176149B9" w14:textId="03C658D5" w:rsidR="004A553C" w:rsidRDefault="005021DC" w:rsidP="00944F6D">
      <w:pPr>
        <w:numPr>
          <w:ilvl w:val="0"/>
          <w:numId w:val="13"/>
        </w:numPr>
        <w:pBdr>
          <w:top w:val="nil"/>
          <w:left w:val="nil"/>
          <w:bottom w:val="nil"/>
          <w:right w:val="nil"/>
          <w:between w:val="nil"/>
        </w:pBdr>
        <w:tabs>
          <w:tab w:val="left" w:pos="900"/>
        </w:tabs>
        <w:ind w:left="1440"/>
      </w:pPr>
      <w:bookmarkStart w:id="169" w:name="_3apk8jdj7oz2" w:colFirst="0" w:colLast="0"/>
      <w:bookmarkEnd w:id="169"/>
      <w:r>
        <w:rPr>
          <w:color w:val="000000"/>
        </w:rPr>
        <w:t>Technical Proposal shall be submitted by the due date and time stated on the Key Information Summary Shee</w:t>
      </w:r>
      <w:r w:rsidR="00626A8F">
        <w:rPr>
          <w:color w:val="000000"/>
        </w:rPr>
        <w:t xml:space="preserve">t </w:t>
      </w:r>
      <w:r>
        <w:rPr>
          <w:color w:val="000000"/>
        </w:rPr>
        <w:t>of the RFP.</w:t>
      </w:r>
    </w:p>
    <w:p w14:paraId="0A56058B" w14:textId="77777777" w:rsidR="004A553C" w:rsidRDefault="005021DC" w:rsidP="00944F6D">
      <w:pPr>
        <w:numPr>
          <w:ilvl w:val="0"/>
          <w:numId w:val="23"/>
        </w:numPr>
        <w:pBdr>
          <w:top w:val="nil"/>
          <w:left w:val="nil"/>
          <w:bottom w:val="nil"/>
          <w:right w:val="nil"/>
          <w:between w:val="nil"/>
        </w:pBdr>
        <w:spacing w:before="120" w:after="120"/>
        <w:ind w:left="1080"/>
      </w:pPr>
      <w:bookmarkStart w:id="170" w:name="_25zevw6ezt19" w:colFirst="0" w:colLast="0"/>
      <w:bookmarkEnd w:id="170"/>
      <w:r>
        <w:rPr>
          <w:color w:val="000000"/>
        </w:rPr>
        <w:t>Volume II – Financial Proposal</w:t>
      </w:r>
    </w:p>
    <w:p w14:paraId="211F55FA" w14:textId="66A584D4" w:rsidR="004A553C" w:rsidRPr="00626A8F" w:rsidRDefault="005021DC">
      <w:pPr>
        <w:numPr>
          <w:ilvl w:val="0"/>
          <w:numId w:val="4"/>
        </w:numPr>
        <w:pBdr>
          <w:top w:val="nil"/>
          <w:left w:val="nil"/>
          <w:bottom w:val="nil"/>
          <w:right w:val="nil"/>
          <w:between w:val="nil"/>
        </w:pBdr>
        <w:tabs>
          <w:tab w:val="left" w:pos="900"/>
        </w:tabs>
        <w:ind w:left="1440"/>
      </w:pPr>
      <w:bookmarkStart w:id="171" w:name="_h8tesf1suzo9" w:colFirst="0" w:colLast="0"/>
      <w:bookmarkEnd w:id="171"/>
      <w:r>
        <w:rPr>
          <w:color w:val="000000"/>
        </w:rPr>
        <w:t>Financial Proposal shall be submitted by the due date and time stated on the Key Information Summary Sheet</w:t>
      </w:r>
      <w:r w:rsidR="00626A8F">
        <w:rPr>
          <w:color w:val="000000"/>
        </w:rPr>
        <w:t xml:space="preserve"> </w:t>
      </w:r>
      <w:r>
        <w:rPr>
          <w:color w:val="000000"/>
        </w:rPr>
        <w:t>of the RFP.</w:t>
      </w:r>
    </w:p>
    <w:p w14:paraId="638147B9" w14:textId="77777777" w:rsidR="00626A8F" w:rsidRDefault="00626A8F" w:rsidP="00626A8F">
      <w:pPr>
        <w:pBdr>
          <w:top w:val="nil"/>
          <w:left w:val="nil"/>
          <w:bottom w:val="nil"/>
          <w:right w:val="nil"/>
          <w:between w:val="nil"/>
        </w:pBdr>
        <w:tabs>
          <w:tab w:val="left" w:pos="900"/>
        </w:tabs>
        <w:ind w:left="1440"/>
      </w:pPr>
    </w:p>
    <w:p w14:paraId="4A321F4D" w14:textId="77777777" w:rsidR="004A553C" w:rsidRDefault="005021DC" w:rsidP="00944F6D">
      <w:pPr>
        <w:pStyle w:val="Heading2"/>
        <w:numPr>
          <w:ilvl w:val="1"/>
          <w:numId w:val="61"/>
        </w:numPr>
      </w:pPr>
      <w:bookmarkStart w:id="172" w:name="_Toc211952486"/>
      <w:r>
        <w:t>Proposal Delivery and Packaging</w:t>
      </w:r>
      <w:bookmarkEnd w:id="172"/>
    </w:p>
    <w:p w14:paraId="0E580CAF" w14:textId="77777777" w:rsidR="00626A8F" w:rsidRPr="00626A8F" w:rsidRDefault="00626A8F" w:rsidP="00626A8F"/>
    <w:p w14:paraId="7FE7B1BF" w14:textId="77777777" w:rsidR="004A553C" w:rsidRDefault="005021DC" w:rsidP="00944F6D">
      <w:pPr>
        <w:numPr>
          <w:ilvl w:val="2"/>
          <w:numId w:val="61"/>
        </w:numPr>
        <w:pBdr>
          <w:top w:val="nil"/>
          <w:left w:val="nil"/>
          <w:bottom w:val="nil"/>
          <w:right w:val="nil"/>
          <w:between w:val="nil"/>
        </w:pBdr>
        <w:tabs>
          <w:tab w:val="left" w:pos="900"/>
        </w:tabs>
      </w:pPr>
      <w:bookmarkStart w:id="173" w:name="_4k7llhfj1mvb" w:colFirst="0" w:colLast="0"/>
      <w:bookmarkEnd w:id="173"/>
      <w:r>
        <w:rPr>
          <w:color w:val="000000"/>
        </w:rPr>
        <w:t>Proposals delivered by courier, postal service, facsimile, or email shall not be considered.</w:t>
      </w:r>
    </w:p>
    <w:p w14:paraId="769AF85A" w14:textId="77777777" w:rsidR="004A553C" w:rsidRPr="00901E41" w:rsidRDefault="005021DC" w:rsidP="00944F6D">
      <w:pPr>
        <w:numPr>
          <w:ilvl w:val="2"/>
          <w:numId w:val="61"/>
        </w:numPr>
        <w:pBdr>
          <w:top w:val="nil"/>
          <w:left w:val="nil"/>
          <w:bottom w:val="nil"/>
          <w:right w:val="nil"/>
          <w:between w:val="nil"/>
        </w:pBdr>
        <w:tabs>
          <w:tab w:val="left" w:pos="900"/>
        </w:tabs>
      </w:pPr>
      <w:bookmarkStart w:id="174" w:name="_fdu8ega2f2ww" w:colFirst="0" w:colLast="0"/>
      <w:bookmarkEnd w:id="174"/>
      <w:r>
        <w:rPr>
          <w:color w:val="000000"/>
        </w:rPr>
        <w:t>Pricing information shall not be included in the Technical Proposal. Pricing information shall not be included in the media submitted in the Technical Proposal.</w:t>
      </w:r>
    </w:p>
    <w:p w14:paraId="32367A39" w14:textId="77777777" w:rsidR="004A553C" w:rsidRDefault="005021DC" w:rsidP="00901E41">
      <w:pPr>
        <w:pBdr>
          <w:top w:val="nil"/>
          <w:left w:val="nil"/>
          <w:bottom w:val="nil"/>
          <w:right w:val="nil"/>
          <w:between w:val="nil"/>
        </w:pBdr>
        <w:spacing w:before="120" w:line="242" w:lineRule="auto"/>
        <w:ind w:left="1440"/>
        <w:rPr>
          <w:color w:val="000000"/>
        </w:rPr>
      </w:pPr>
      <w:bookmarkStart w:id="175" w:name="_qqc1bmibrqia" w:colFirst="0" w:colLast="0"/>
      <w:bookmarkEnd w:id="175"/>
      <w:r>
        <w:rPr>
          <w:color w:val="000000"/>
        </w:rPr>
        <w:t xml:space="preserve">Proposals shall only be accepted via the State’s internet-based electronic procurement system, eMMA. Instructions on how to submit proposals electronically can be found at: </w:t>
      </w:r>
    </w:p>
    <w:p w14:paraId="6EFBBB57" w14:textId="2F8F3633" w:rsidR="004A553C" w:rsidRDefault="00901E41" w:rsidP="00901E41">
      <w:pPr>
        <w:pBdr>
          <w:top w:val="nil"/>
          <w:left w:val="nil"/>
          <w:bottom w:val="nil"/>
          <w:right w:val="nil"/>
          <w:between w:val="nil"/>
        </w:pBdr>
        <w:spacing w:after="120" w:line="242" w:lineRule="auto"/>
        <w:ind w:left="1440"/>
        <w:rPr>
          <w:color w:val="000000"/>
        </w:rPr>
      </w:pPr>
      <w:hyperlink r:id="rId31" w:history="1">
        <w:r w:rsidRPr="00854ED0">
          <w:rPr>
            <w:rStyle w:val="Hyperlink"/>
          </w:rPr>
          <w:t>https://mdprocurement.freshdesk.com/support/solutions/articles/70000592967-</w:t>
        </w:r>
      </w:hyperlink>
      <w:r w:rsidR="005021DC">
        <w:rPr>
          <w:color w:val="000000"/>
          <w:u w:val="single"/>
        </w:rPr>
        <w:t>responding-to-solicitations-rfp-vendor-</w:t>
      </w:r>
    </w:p>
    <w:p w14:paraId="4A4EE241"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76" w:name="_wtw1aebamwek" w:colFirst="0" w:colLast="0"/>
      <w:bookmarkEnd w:id="176"/>
      <w:r>
        <w:rPr>
          <w:color w:val="000000"/>
        </w:rPr>
        <w:t>Provide no pricing information in the Technical Proposal. Provide no pricing information on the media submitted in the Technical Proposal.</w:t>
      </w:r>
    </w:p>
    <w:p w14:paraId="4F4AB5F3" w14:textId="77777777" w:rsidR="004A553C" w:rsidRDefault="005021DC" w:rsidP="00944F6D">
      <w:pPr>
        <w:numPr>
          <w:ilvl w:val="2"/>
          <w:numId w:val="61"/>
        </w:numPr>
        <w:pBdr>
          <w:top w:val="nil"/>
          <w:left w:val="nil"/>
          <w:bottom w:val="nil"/>
          <w:right w:val="nil"/>
          <w:between w:val="nil"/>
        </w:pBdr>
        <w:tabs>
          <w:tab w:val="left" w:pos="900"/>
        </w:tabs>
        <w:rPr>
          <w:color w:val="000000"/>
        </w:rPr>
      </w:pPr>
      <w:r>
        <w:rPr>
          <w:color w:val="000000"/>
        </w:rPr>
        <w:t xml:space="preserve">Any Proposal received electronically for the respective procuring unit by the time and date listed in the RFP will be deemed to be timely </w:t>
      </w:r>
    </w:p>
    <w:p w14:paraId="0032F90F" w14:textId="77777777" w:rsidR="004A553C" w:rsidRDefault="005021DC" w:rsidP="00944F6D">
      <w:pPr>
        <w:numPr>
          <w:ilvl w:val="2"/>
          <w:numId w:val="61"/>
        </w:numPr>
        <w:pBdr>
          <w:top w:val="nil"/>
          <w:left w:val="nil"/>
          <w:bottom w:val="nil"/>
          <w:right w:val="nil"/>
          <w:between w:val="nil"/>
        </w:pBdr>
        <w:tabs>
          <w:tab w:val="left" w:pos="900"/>
        </w:tabs>
        <w:rPr>
          <w:color w:val="000000"/>
        </w:rPr>
      </w:pPr>
      <w:r>
        <w:rPr>
          <w:color w:val="000000"/>
        </w:rPr>
        <w:t>The Procurement Officer must receive all electronic Proposal materials by the RFP due date and time specified in the Key Information Summary Sheet. Requests for extension of this date or time will not be granted. Except as provided in COMAR 21.05.03.02F, Proposals received by the Procurement Officer after the due date will not be considered.</w:t>
      </w:r>
    </w:p>
    <w:p w14:paraId="3E895664"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77" w:name="_krnraywkwi70" w:colFirst="0" w:colLast="0"/>
      <w:bookmarkEnd w:id="177"/>
      <w:r>
        <w:rPr>
          <w:color w:val="000000"/>
        </w:rPr>
        <w:t xml:space="preserve">Offerors shall provide their Proposals in two separate envelopes through eMMA following the </w:t>
      </w:r>
      <w:hyperlink r:id="rId32">
        <w:r w:rsidR="004A553C">
          <w:rPr>
            <w:color w:val="000000"/>
          </w:rPr>
          <w:t>Quick Reference Guides</w:t>
        </w:r>
      </w:hyperlink>
      <w:r>
        <w:rPr>
          <w:color w:val="000000"/>
        </w:rPr>
        <w:t xml:space="preserve"> (QRG) labeled “5 - eMMA QRG Responding to Solicitations (RFP)” for double envelope submissions.</w:t>
      </w:r>
    </w:p>
    <w:p w14:paraId="35C41F09"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78" w:name="_62mdzsehxgk1" w:colFirst="0" w:colLast="0"/>
      <w:bookmarkEnd w:id="178"/>
      <w:r>
        <w:rPr>
          <w:color w:val="000000"/>
        </w:rPr>
        <w:t>Offerors shall provide their Proposals in Two Part (Double Envelope) Submission:</w:t>
      </w:r>
    </w:p>
    <w:p w14:paraId="3FE762ED" w14:textId="77777777" w:rsidR="004A553C" w:rsidRDefault="005021DC" w:rsidP="00944F6D">
      <w:pPr>
        <w:numPr>
          <w:ilvl w:val="0"/>
          <w:numId w:val="52"/>
        </w:numPr>
        <w:pBdr>
          <w:top w:val="nil"/>
          <w:left w:val="nil"/>
          <w:bottom w:val="nil"/>
          <w:right w:val="nil"/>
          <w:between w:val="nil"/>
        </w:pBdr>
        <w:spacing w:before="120" w:after="120"/>
      </w:pPr>
      <w:r>
        <w:rPr>
          <w:color w:val="000000"/>
        </w:rPr>
        <w:t xml:space="preserve">Any Proposal received electronically for the respective procuring unit by the time and date listed in the RFP will be deemed to be timely. </w:t>
      </w:r>
    </w:p>
    <w:p w14:paraId="2ACB02F4" w14:textId="77777777" w:rsidR="004A553C" w:rsidRDefault="005021DC" w:rsidP="00944F6D">
      <w:pPr>
        <w:numPr>
          <w:ilvl w:val="0"/>
          <w:numId w:val="52"/>
        </w:numPr>
        <w:pBdr>
          <w:top w:val="nil"/>
          <w:left w:val="nil"/>
          <w:bottom w:val="nil"/>
          <w:right w:val="nil"/>
          <w:between w:val="nil"/>
        </w:pBdr>
        <w:spacing w:before="120" w:after="120"/>
      </w:pPr>
      <w:r>
        <w:rPr>
          <w:color w:val="000000"/>
        </w:rPr>
        <w:t>The Procurement Officer must receive all Proposal material by the RFP due date and time specified in the Key Information Summary Sheet. Requests for extension of this date or time will not be granted. Except as provided in COMAR 21.05.03.02F, Proposals received by the Procurement Officer after the due date will not be considered.</w:t>
      </w:r>
    </w:p>
    <w:p w14:paraId="493D10D9" w14:textId="77777777" w:rsidR="004A553C" w:rsidRDefault="005021DC" w:rsidP="00944F6D">
      <w:pPr>
        <w:numPr>
          <w:ilvl w:val="0"/>
          <w:numId w:val="52"/>
        </w:numPr>
        <w:pBdr>
          <w:top w:val="nil"/>
          <w:left w:val="nil"/>
          <w:bottom w:val="nil"/>
          <w:right w:val="nil"/>
          <w:between w:val="nil"/>
        </w:pBdr>
        <w:spacing w:before="120" w:after="120"/>
      </w:pPr>
      <w:r>
        <w:rPr>
          <w:color w:val="000000"/>
        </w:rPr>
        <w:t>Offerors shall provide their Proposals, identified as follows:</w:t>
      </w:r>
    </w:p>
    <w:p w14:paraId="46BC363D" w14:textId="77777777" w:rsidR="004A553C" w:rsidRDefault="005021DC">
      <w:pPr>
        <w:numPr>
          <w:ilvl w:val="0"/>
          <w:numId w:val="10"/>
        </w:numPr>
        <w:pBdr>
          <w:top w:val="nil"/>
          <w:left w:val="nil"/>
          <w:bottom w:val="nil"/>
          <w:right w:val="nil"/>
          <w:between w:val="nil"/>
        </w:pBdr>
        <w:ind w:hanging="431"/>
      </w:pPr>
      <w:r>
        <w:rPr>
          <w:color w:val="000000"/>
        </w:rPr>
        <w:lastRenderedPageBreak/>
        <w:t>Volume I - Technical Proposal consisting of:</w:t>
      </w:r>
    </w:p>
    <w:p w14:paraId="3D79A118" w14:textId="77777777" w:rsidR="004A553C" w:rsidRDefault="005021DC">
      <w:pPr>
        <w:numPr>
          <w:ilvl w:val="1"/>
          <w:numId w:val="10"/>
        </w:numPr>
        <w:pBdr>
          <w:top w:val="nil"/>
          <w:left w:val="nil"/>
          <w:bottom w:val="nil"/>
          <w:right w:val="nil"/>
          <w:between w:val="nil"/>
        </w:pBdr>
        <w:spacing w:before="120" w:after="120"/>
      </w:pPr>
      <w:r>
        <w:rPr>
          <w:color w:val="000000"/>
        </w:rPr>
        <w:t>One (1) original executed Technical Proposal and all supporting material marked;</w:t>
      </w:r>
    </w:p>
    <w:p w14:paraId="7E25F4E0" w14:textId="77777777" w:rsidR="004A553C" w:rsidRDefault="005021DC">
      <w:pPr>
        <w:numPr>
          <w:ilvl w:val="1"/>
          <w:numId w:val="10"/>
        </w:numPr>
        <w:pBdr>
          <w:top w:val="nil"/>
          <w:left w:val="nil"/>
          <w:bottom w:val="nil"/>
          <w:right w:val="nil"/>
          <w:between w:val="nil"/>
        </w:pBdr>
      </w:pPr>
      <w:r>
        <w:rPr>
          <w:color w:val="000000"/>
        </w:rPr>
        <w:t>Technical Proposal in searchable Adobe PDF format; and</w:t>
      </w:r>
    </w:p>
    <w:p w14:paraId="11302971" w14:textId="77777777" w:rsidR="004A553C" w:rsidRDefault="005021DC">
      <w:pPr>
        <w:numPr>
          <w:ilvl w:val="1"/>
          <w:numId w:val="10"/>
        </w:numPr>
        <w:pBdr>
          <w:top w:val="nil"/>
          <w:left w:val="nil"/>
          <w:bottom w:val="nil"/>
          <w:right w:val="nil"/>
          <w:between w:val="nil"/>
        </w:pBdr>
      </w:pPr>
      <w:r>
        <w:rPr>
          <w:color w:val="000000"/>
        </w:rPr>
        <w:t xml:space="preserve">A second searchable Adobe copy of the Technical Proposal, with confidential and proprietary information redacted (see </w:t>
      </w:r>
      <w:r>
        <w:rPr>
          <w:b/>
          <w:color w:val="000000"/>
        </w:rPr>
        <w:t>Section 4.7</w:t>
      </w:r>
      <w:r>
        <w:rPr>
          <w:color w:val="000000"/>
        </w:rPr>
        <w:t>), and</w:t>
      </w:r>
    </w:p>
    <w:p w14:paraId="7FB29576" w14:textId="77777777" w:rsidR="004A553C" w:rsidRDefault="005021DC">
      <w:pPr>
        <w:numPr>
          <w:ilvl w:val="0"/>
          <w:numId w:val="10"/>
        </w:numPr>
        <w:pBdr>
          <w:top w:val="nil"/>
          <w:left w:val="nil"/>
          <w:bottom w:val="nil"/>
          <w:right w:val="nil"/>
          <w:between w:val="nil"/>
        </w:pBdr>
        <w:ind w:hanging="431"/>
      </w:pPr>
      <w:r>
        <w:rPr>
          <w:color w:val="000000"/>
        </w:rPr>
        <w:t>Volume I - Financial Proposal consisting of:</w:t>
      </w:r>
    </w:p>
    <w:p w14:paraId="011CBFAA" w14:textId="77777777" w:rsidR="004A553C" w:rsidRDefault="005021DC">
      <w:pPr>
        <w:numPr>
          <w:ilvl w:val="1"/>
          <w:numId w:val="10"/>
        </w:numPr>
        <w:pBdr>
          <w:top w:val="nil"/>
          <w:left w:val="nil"/>
          <w:bottom w:val="nil"/>
          <w:right w:val="nil"/>
          <w:between w:val="nil"/>
        </w:pBdr>
      </w:pPr>
      <w:r>
        <w:rPr>
          <w:color w:val="000000"/>
        </w:rPr>
        <w:t>One (1) original executed Financial Proposal and all supporting material marked;</w:t>
      </w:r>
    </w:p>
    <w:p w14:paraId="46F19088" w14:textId="77777777" w:rsidR="004A553C" w:rsidRDefault="005021DC">
      <w:pPr>
        <w:numPr>
          <w:ilvl w:val="1"/>
          <w:numId w:val="10"/>
        </w:numPr>
        <w:pBdr>
          <w:top w:val="nil"/>
          <w:left w:val="nil"/>
          <w:bottom w:val="nil"/>
          <w:right w:val="nil"/>
          <w:between w:val="nil"/>
        </w:pBdr>
      </w:pPr>
      <w:r>
        <w:rPr>
          <w:color w:val="000000"/>
        </w:rPr>
        <w:t xml:space="preserve">An electronic version of the Financial Proposal in searchable Adobe PDF format; and  </w:t>
      </w:r>
    </w:p>
    <w:p w14:paraId="3C429EF4" w14:textId="77777777" w:rsidR="004A553C" w:rsidRPr="00626A8F" w:rsidRDefault="005021DC">
      <w:pPr>
        <w:numPr>
          <w:ilvl w:val="1"/>
          <w:numId w:val="10"/>
        </w:numPr>
        <w:pBdr>
          <w:top w:val="nil"/>
          <w:left w:val="nil"/>
          <w:bottom w:val="nil"/>
          <w:right w:val="nil"/>
          <w:between w:val="nil"/>
        </w:pBdr>
      </w:pPr>
      <w:r>
        <w:rPr>
          <w:color w:val="000000"/>
        </w:rPr>
        <w:t xml:space="preserve">a second searchable Adobe copy of the Financial Proposal, with confidential and proprietary information removed (see </w:t>
      </w:r>
      <w:r>
        <w:rPr>
          <w:b/>
          <w:color w:val="000000"/>
        </w:rPr>
        <w:t>Section 4.7</w:t>
      </w:r>
      <w:r>
        <w:rPr>
          <w:color w:val="000000"/>
        </w:rPr>
        <w:t xml:space="preserve">). </w:t>
      </w:r>
    </w:p>
    <w:p w14:paraId="24D40E11" w14:textId="77777777" w:rsidR="00626A8F" w:rsidRDefault="00626A8F" w:rsidP="00626A8F">
      <w:pPr>
        <w:pBdr>
          <w:top w:val="nil"/>
          <w:left w:val="nil"/>
          <w:bottom w:val="nil"/>
          <w:right w:val="nil"/>
          <w:between w:val="nil"/>
        </w:pBdr>
        <w:ind w:left="2664"/>
      </w:pPr>
    </w:p>
    <w:p w14:paraId="62D8CB02" w14:textId="77777777" w:rsidR="004A553C" w:rsidRDefault="005021DC" w:rsidP="00944F6D">
      <w:pPr>
        <w:pStyle w:val="Heading2"/>
        <w:numPr>
          <w:ilvl w:val="1"/>
          <w:numId w:val="61"/>
        </w:numPr>
      </w:pPr>
      <w:bookmarkStart w:id="179" w:name="_Toc211952487"/>
      <w:r>
        <w:t>Volume I - Technical Proposal</w:t>
      </w:r>
      <w:bookmarkEnd w:id="179"/>
    </w:p>
    <w:p w14:paraId="1E6E72E0" w14:textId="77777777" w:rsidR="00626A8F" w:rsidRPr="00626A8F" w:rsidRDefault="00626A8F" w:rsidP="00626A8F"/>
    <w:p w14:paraId="31F0F9CC" w14:textId="77777777" w:rsidR="004A553C" w:rsidRPr="00626A8F" w:rsidRDefault="005021DC">
      <w:pPr>
        <w:pBdr>
          <w:top w:val="nil"/>
          <w:left w:val="nil"/>
          <w:bottom w:val="nil"/>
          <w:right w:val="nil"/>
          <w:between w:val="nil"/>
        </w:pBdr>
        <w:rPr>
          <w:b/>
          <w:bCs/>
          <w:color w:val="000000"/>
        </w:rPr>
      </w:pPr>
      <w:r w:rsidRPr="00626A8F">
        <w:rPr>
          <w:b/>
          <w:bCs/>
          <w:color w:val="000000"/>
        </w:rPr>
        <w:t>NOTE:</w:t>
      </w:r>
      <w:r w:rsidRPr="00626A8F">
        <w:rPr>
          <w:b/>
          <w:bCs/>
        </w:rPr>
        <w:t xml:space="preserve"> </w:t>
      </w:r>
      <w:r w:rsidRPr="00626A8F">
        <w:rPr>
          <w:b/>
          <w:bCs/>
          <w:color w:val="000000"/>
        </w:rPr>
        <w:t>Omit all pricing information from the Technical Proposal (Volume I). Only include pricing information</w:t>
      </w:r>
      <w:r w:rsidRPr="00626A8F">
        <w:rPr>
          <w:b/>
          <w:bCs/>
        </w:rPr>
        <w:t xml:space="preserve"> </w:t>
      </w:r>
      <w:r w:rsidRPr="00626A8F">
        <w:rPr>
          <w:b/>
          <w:bCs/>
          <w:color w:val="000000"/>
        </w:rPr>
        <w:t>in the Financial Proposal (Volume II).</w:t>
      </w:r>
    </w:p>
    <w:p w14:paraId="59820A00" w14:textId="77777777" w:rsidR="00626A8F" w:rsidRDefault="00626A8F">
      <w:pPr>
        <w:pBdr>
          <w:top w:val="nil"/>
          <w:left w:val="nil"/>
          <w:bottom w:val="nil"/>
          <w:right w:val="nil"/>
          <w:between w:val="nil"/>
        </w:pBdr>
        <w:rPr>
          <w:color w:val="000000"/>
        </w:rPr>
      </w:pPr>
    </w:p>
    <w:p w14:paraId="04ABDA6F"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80" w:name="_azg2d2xu7e6x" w:colFirst="0" w:colLast="0"/>
      <w:bookmarkEnd w:id="180"/>
      <w:r>
        <w:rPr>
          <w:color w:val="000000"/>
        </w:rPr>
        <w:t>In addition to the instructions below, responses in the Offeror’s Technical Proposal shall reference the organization and numbering of Sections in the RFP (e.g., “Section 2.2.1 Response . . .; “Section 2.2.2 Response . . .,”). All pages of both Proposal volumes shall be consecutively numbered from beginning (Page 1) to end (Page “x”).</w:t>
      </w:r>
    </w:p>
    <w:p w14:paraId="4FE78733" w14:textId="77777777" w:rsidR="004A553C" w:rsidRDefault="005021DC" w:rsidP="00944F6D">
      <w:pPr>
        <w:numPr>
          <w:ilvl w:val="2"/>
          <w:numId w:val="61"/>
        </w:numPr>
        <w:pBdr>
          <w:top w:val="nil"/>
          <w:left w:val="nil"/>
          <w:bottom w:val="nil"/>
          <w:right w:val="nil"/>
          <w:between w:val="nil"/>
        </w:pBdr>
        <w:tabs>
          <w:tab w:val="left" w:pos="900"/>
        </w:tabs>
      </w:pPr>
      <w:bookmarkStart w:id="181" w:name="_2nusc19" w:colFirst="0" w:colLast="0"/>
      <w:bookmarkEnd w:id="181"/>
      <w:r>
        <w:rPr>
          <w:color w:val="000000"/>
        </w:rPr>
        <w:t>Attachments, Documents, and Information Required with the Technical Proposal (Table A)</w:t>
      </w:r>
    </w:p>
    <w:p w14:paraId="003A962F" w14:textId="77777777" w:rsidR="004A553C" w:rsidRDefault="005021DC">
      <w:pPr>
        <w:tabs>
          <w:tab w:val="left" w:pos="900"/>
        </w:tabs>
        <w:ind w:left="360"/>
      </w:pPr>
      <w:r>
        <w:t xml:space="preserve">The Technical Proposal shall include the following documents and information in the order specified as follows. Each section of the Technical Proposal shall be separated by a </w:t>
      </w:r>
      <w:r>
        <w:rPr>
          <w:b/>
        </w:rPr>
        <w:t xml:space="preserve">TAB </w:t>
      </w:r>
      <w:r>
        <w:t>as detailed below:</w:t>
      </w:r>
    </w:p>
    <w:p w14:paraId="62A036B4" w14:textId="77777777" w:rsidR="004A553C" w:rsidRDefault="005021DC">
      <w:pPr>
        <w:tabs>
          <w:tab w:val="left" w:pos="900"/>
        </w:tabs>
        <w:ind w:left="360"/>
      </w:pPr>
      <w:r>
        <w:rPr>
          <w:shd w:val="clear" w:color="auto" w:fill="F4CCCC"/>
        </w:rPr>
        <w:t>Table A =</w:t>
      </w:r>
      <w:r>
        <w:t xml:space="preserve"> Proposal may be rejected if the required Attachment is not submitted or is inaccurate or incomplete.</w:t>
      </w:r>
    </w:p>
    <w:p w14:paraId="375F88FC" w14:textId="77777777" w:rsidR="004A553C" w:rsidRDefault="004A553C">
      <w:pPr>
        <w:tabs>
          <w:tab w:val="left" w:pos="900"/>
        </w:tabs>
        <w:ind w:left="360"/>
        <w:rPr>
          <w:color w:val="FF0000"/>
        </w:rPr>
      </w:pPr>
    </w:p>
    <w:tbl>
      <w:tblPr>
        <w:tblStyle w:val="a3"/>
        <w:tblpPr w:leftFromText="180" w:rightFromText="180" w:vertAnchor="text" w:tblpX="119" w:tblpY="1"/>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405"/>
        <w:gridCol w:w="6120"/>
      </w:tblGrid>
      <w:tr w:rsidR="004A553C" w14:paraId="77BB09B4" w14:textId="77777777" w:rsidTr="009E1D0A">
        <w:trPr>
          <w:trHeight w:val="801"/>
          <w:tblHeader/>
        </w:trPr>
        <w:tc>
          <w:tcPr>
            <w:tcW w:w="9445" w:type="dxa"/>
            <w:gridSpan w:val="3"/>
            <w:shd w:val="clear" w:color="auto" w:fill="BFBFBF"/>
            <w:vAlign w:val="center"/>
          </w:tcPr>
          <w:p w14:paraId="6716FB7E" w14:textId="77777777" w:rsidR="004A553C" w:rsidRDefault="005021DC" w:rsidP="00603895">
            <w:pPr>
              <w:spacing w:before="144" w:after="144"/>
              <w:jc w:val="center"/>
              <w:rPr>
                <w:b/>
                <w:sz w:val="26"/>
                <w:szCs w:val="26"/>
              </w:rPr>
            </w:pPr>
            <w:bookmarkStart w:id="182" w:name="_6frrnutebe5h" w:colFirst="0" w:colLast="0"/>
            <w:bookmarkEnd w:id="182"/>
            <w:r>
              <w:rPr>
                <w:b/>
                <w:sz w:val="26"/>
                <w:szCs w:val="26"/>
              </w:rPr>
              <w:t>TABLE A – Attachments and Documents Required with the Proposal</w:t>
            </w:r>
          </w:p>
        </w:tc>
      </w:tr>
      <w:tr w:rsidR="004A553C" w14:paraId="1B768FE6" w14:textId="77777777" w:rsidTr="009E1D0A">
        <w:trPr>
          <w:cantSplit/>
          <w:trHeight w:val="801"/>
          <w:tblHeader/>
        </w:trPr>
        <w:tc>
          <w:tcPr>
            <w:tcW w:w="1920" w:type="dxa"/>
            <w:shd w:val="clear" w:color="auto" w:fill="BFBFBF"/>
            <w:vAlign w:val="center"/>
          </w:tcPr>
          <w:p w14:paraId="5D704509" w14:textId="77777777" w:rsidR="004A553C" w:rsidRDefault="005021DC" w:rsidP="00603895">
            <w:pPr>
              <w:spacing w:before="144" w:after="144"/>
              <w:ind w:left="113"/>
              <w:jc w:val="center"/>
              <w:rPr>
                <w:b/>
              </w:rPr>
            </w:pPr>
            <w:r>
              <w:rPr>
                <w:b/>
              </w:rPr>
              <w:t>Proposal TAB</w:t>
            </w:r>
          </w:p>
        </w:tc>
        <w:tc>
          <w:tcPr>
            <w:tcW w:w="1405" w:type="dxa"/>
            <w:shd w:val="clear" w:color="auto" w:fill="BFBFBF"/>
            <w:vAlign w:val="center"/>
          </w:tcPr>
          <w:p w14:paraId="371553D8" w14:textId="77777777" w:rsidR="004A553C" w:rsidRDefault="005021DC" w:rsidP="00635291">
            <w:pPr>
              <w:spacing w:before="144" w:after="144"/>
              <w:ind w:left="0"/>
              <w:rPr>
                <w:b/>
              </w:rPr>
            </w:pPr>
            <w:r>
              <w:rPr>
                <w:b/>
              </w:rPr>
              <w:t>Attachment #</w:t>
            </w:r>
          </w:p>
        </w:tc>
        <w:tc>
          <w:tcPr>
            <w:tcW w:w="6120" w:type="dxa"/>
            <w:shd w:val="clear" w:color="auto" w:fill="BFBFBF"/>
            <w:vAlign w:val="center"/>
          </w:tcPr>
          <w:p w14:paraId="483E5CAF" w14:textId="77777777" w:rsidR="004A553C" w:rsidRDefault="005021DC" w:rsidP="00603895">
            <w:pPr>
              <w:spacing w:before="144" w:after="144"/>
              <w:jc w:val="center"/>
              <w:rPr>
                <w:b/>
              </w:rPr>
            </w:pPr>
            <w:r>
              <w:rPr>
                <w:b/>
              </w:rPr>
              <w:t>Attachment Name / Tab Section and Description</w:t>
            </w:r>
          </w:p>
        </w:tc>
      </w:tr>
      <w:tr w:rsidR="004A553C" w14:paraId="0B8F418F" w14:textId="77777777" w:rsidTr="009E1D0A">
        <w:tc>
          <w:tcPr>
            <w:tcW w:w="1920" w:type="dxa"/>
            <w:shd w:val="clear" w:color="auto" w:fill="FFF2CC"/>
            <w:vAlign w:val="center"/>
          </w:tcPr>
          <w:p w14:paraId="2E7B3ABB" w14:textId="77777777" w:rsidR="004A553C" w:rsidRDefault="005021DC" w:rsidP="00603895">
            <w:pPr>
              <w:spacing w:before="144" w:after="144"/>
              <w:ind w:left="-58"/>
              <w:jc w:val="center"/>
              <w:rPr>
                <w:b/>
              </w:rPr>
            </w:pPr>
            <w:r>
              <w:rPr>
                <w:b/>
              </w:rPr>
              <w:t>Tab A</w:t>
            </w:r>
          </w:p>
        </w:tc>
        <w:tc>
          <w:tcPr>
            <w:tcW w:w="1405" w:type="dxa"/>
            <w:shd w:val="clear" w:color="auto" w:fill="FFF2CC"/>
            <w:vAlign w:val="center"/>
          </w:tcPr>
          <w:p w14:paraId="4888D90C" w14:textId="77777777" w:rsidR="004A553C" w:rsidRDefault="004A553C" w:rsidP="00603895">
            <w:pPr>
              <w:spacing w:before="144" w:after="144"/>
              <w:jc w:val="center"/>
              <w:rPr>
                <w:b/>
              </w:rPr>
            </w:pPr>
          </w:p>
        </w:tc>
        <w:tc>
          <w:tcPr>
            <w:tcW w:w="6120" w:type="dxa"/>
            <w:shd w:val="clear" w:color="auto" w:fill="FFF2CC"/>
            <w:vAlign w:val="center"/>
          </w:tcPr>
          <w:p w14:paraId="44FB7547" w14:textId="77777777" w:rsidR="004A553C" w:rsidRDefault="005021DC" w:rsidP="00603895">
            <w:pPr>
              <w:spacing w:before="144" w:after="144"/>
              <w:jc w:val="center"/>
              <w:rPr>
                <w:b/>
              </w:rPr>
            </w:pPr>
            <w:r>
              <w:rPr>
                <w:b/>
              </w:rPr>
              <w:t>Title Page and Table of Contents</w:t>
            </w:r>
          </w:p>
          <w:p w14:paraId="7DCF0F6A" w14:textId="77777777" w:rsidR="004A553C" w:rsidRDefault="005021DC" w:rsidP="00603895">
            <w:pPr>
              <w:spacing w:before="144" w:after="144"/>
              <w:rPr>
                <w:sz w:val="20"/>
                <w:szCs w:val="20"/>
              </w:rPr>
            </w:pPr>
            <w:r>
              <w:rPr>
                <w:sz w:val="20"/>
                <w:szCs w:val="20"/>
              </w:rPr>
              <w:t xml:space="preserve">The Technical Proposal should begin with a Title Page bearing the name and address of the Offeror and the name and number of this RFP. A Table of Contents shall follow the Title Page for </w:t>
            </w:r>
            <w:r>
              <w:rPr>
                <w:sz w:val="20"/>
                <w:szCs w:val="20"/>
              </w:rPr>
              <w:lastRenderedPageBreak/>
              <w:t>the Technical Proposal, organized by section, subsection, and page number.</w:t>
            </w:r>
          </w:p>
        </w:tc>
      </w:tr>
      <w:tr w:rsidR="004A553C" w14:paraId="45815767" w14:textId="77777777" w:rsidTr="009E1D0A">
        <w:trPr>
          <w:trHeight w:val="4067"/>
        </w:trPr>
        <w:tc>
          <w:tcPr>
            <w:tcW w:w="1920" w:type="dxa"/>
            <w:shd w:val="clear" w:color="auto" w:fill="FFF2CC"/>
            <w:vAlign w:val="center"/>
          </w:tcPr>
          <w:p w14:paraId="11D2BBBB" w14:textId="77777777" w:rsidR="004A553C" w:rsidRDefault="005021DC" w:rsidP="00603895">
            <w:pPr>
              <w:spacing w:before="144" w:after="144"/>
              <w:ind w:left="-58"/>
              <w:jc w:val="center"/>
              <w:rPr>
                <w:b/>
              </w:rPr>
            </w:pPr>
            <w:r>
              <w:rPr>
                <w:b/>
              </w:rPr>
              <w:lastRenderedPageBreak/>
              <w:t>Tab B</w:t>
            </w:r>
          </w:p>
        </w:tc>
        <w:tc>
          <w:tcPr>
            <w:tcW w:w="1405" w:type="dxa"/>
            <w:shd w:val="clear" w:color="auto" w:fill="FFF2CC"/>
            <w:vAlign w:val="center"/>
          </w:tcPr>
          <w:p w14:paraId="5C78B1EC" w14:textId="77777777" w:rsidR="004A553C" w:rsidRDefault="004A553C" w:rsidP="00603895">
            <w:pPr>
              <w:spacing w:before="144" w:after="144"/>
              <w:jc w:val="center"/>
              <w:rPr>
                <w:b/>
              </w:rPr>
            </w:pPr>
          </w:p>
        </w:tc>
        <w:tc>
          <w:tcPr>
            <w:tcW w:w="6120" w:type="dxa"/>
            <w:shd w:val="clear" w:color="auto" w:fill="FFF2CC"/>
            <w:vAlign w:val="center"/>
          </w:tcPr>
          <w:p w14:paraId="1D4EA565" w14:textId="77777777" w:rsidR="004A553C" w:rsidRDefault="005021DC" w:rsidP="00603895">
            <w:pPr>
              <w:spacing w:before="144" w:after="144"/>
              <w:jc w:val="center"/>
              <w:rPr>
                <w:b/>
              </w:rPr>
            </w:pPr>
            <w:r>
              <w:rPr>
                <w:b/>
              </w:rPr>
              <w:t>Claim of Confidentiality (If Applicable)</w:t>
            </w:r>
          </w:p>
          <w:p w14:paraId="6D2BD46D" w14:textId="77777777" w:rsidR="004A553C" w:rsidRDefault="005021DC" w:rsidP="00603895">
            <w:pPr>
              <w:spacing w:before="144" w:after="144"/>
            </w:pPr>
            <w:r>
              <w:t>Any information which is claimed to be confidential and/or proprietary information should be identified by page and section number and placed after the Title Page and before the Table of Contents in the Technical Proposal, and if applicable, separately in the Financial Proposal. An explanation for each claim of confidentiality shall be included (see Section 4.7 “Public Information Act Notice”). The entire Proposal cannot be given a blanket confidentiality designation – any confidentiality designation must apply to specific sections, pages, or portions of pages of the Proposal and an explanation for each claim shall be included. Otherwise, note under TAB B – “Not applicable”.</w:t>
            </w:r>
          </w:p>
        </w:tc>
      </w:tr>
      <w:tr w:rsidR="004A553C" w14:paraId="443D1E27" w14:textId="77777777" w:rsidTr="009E1D0A">
        <w:tc>
          <w:tcPr>
            <w:tcW w:w="1920" w:type="dxa"/>
            <w:shd w:val="clear" w:color="auto" w:fill="FFF2CC"/>
            <w:vAlign w:val="center"/>
          </w:tcPr>
          <w:p w14:paraId="0E02E35C" w14:textId="77777777" w:rsidR="004A553C" w:rsidRDefault="005021DC" w:rsidP="00603895">
            <w:pPr>
              <w:spacing w:before="144" w:after="144"/>
              <w:ind w:left="-58"/>
              <w:jc w:val="center"/>
              <w:rPr>
                <w:b/>
              </w:rPr>
            </w:pPr>
            <w:r>
              <w:rPr>
                <w:b/>
              </w:rPr>
              <w:t>Tab C</w:t>
            </w:r>
          </w:p>
        </w:tc>
        <w:tc>
          <w:tcPr>
            <w:tcW w:w="1405" w:type="dxa"/>
            <w:shd w:val="clear" w:color="auto" w:fill="FFF2CC"/>
            <w:vAlign w:val="center"/>
          </w:tcPr>
          <w:p w14:paraId="1FD90B34" w14:textId="77777777" w:rsidR="004A553C" w:rsidRDefault="005021DC" w:rsidP="00603895">
            <w:pPr>
              <w:spacing w:before="144" w:after="144"/>
              <w:jc w:val="center"/>
              <w:rPr>
                <w:b/>
              </w:rPr>
            </w:pPr>
            <w:r>
              <w:rPr>
                <w:b/>
              </w:rPr>
              <w:t>F</w:t>
            </w:r>
          </w:p>
        </w:tc>
        <w:tc>
          <w:tcPr>
            <w:tcW w:w="6120" w:type="dxa"/>
            <w:shd w:val="clear" w:color="auto" w:fill="FFF2CC"/>
            <w:vAlign w:val="center"/>
          </w:tcPr>
          <w:p w14:paraId="648F8801" w14:textId="77777777" w:rsidR="004A553C" w:rsidRDefault="005021DC" w:rsidP="00603895">
            <w:pPr>
              <w:spacing w:before="144" w:after="144"/>
              <w:jc w:val="center"/>
              <w:rPr>
                <w:b/>
              </w:rPr>
            </w:pPr>
            <w:r>
              <w:rPr>
                <w:b/>
              </w:rPr>
              <w:t xml:space="preserve">Bidder/Offeror Information Sheet </w:t>
            </w:r>
          </w:p>
          <w:p w14:paraId="71617E74" w14:textId="77777777" w:rsidR="004A553C" w:rsidRDefault="004A553C" w:rsidP="00603895">
            <w:pPr>
              <w:spacing w:before="144" w:after="144"/>
              <w:jc w:val="center"/>
            </w:pPr>
            <w:hyperlink r:id="rId33">
              <w:r>
                <w:rPr>
                  <w:color w:val="0563C1"/>
                  <w:u w:val="single"/>
                </w:rPr>
                <w:t>https://procurement.maryland.gov/wp-content/uploads/sites/12/2024/07/Attachment-F.-Bidder-Offeror-Information-Sheet.pdf</w:t>
              </w:r>
            </w:hyperlink>
          </w:p>
        </w:tc>
      </w:tr>
      <w:tr w:rsidR="004A553C" w14:paraId="73BACB45" w14:textId="77777777" w:rsidTr="009E1D0A">
        <w:tc>
          <w:tcPr>
            <w:tcW w:w="1920" w:type="dxa"/>
            <w:shd w:val="clear" w:color="auto" w:fill="FFF2CC"/>
            <w:vAlign w:val="center"/>
          </w:tcPr>
          <w:p w14:paraId="77BA9B4D" w14:textId="77777777" w:rsidR="004A553C" w:rsidRDefault="005021DC" w:rsidP="00603895">
            <w:pPr>
              <w:spacing w:before="144" w:after="144"/>
              <w:ind w:left="-58"/>
              <w:jc w:val="center"/>
              <w:rPr>
                <w:b/>
              </w:rPr>
            </w:pPr>
            <w:r>
              <w:rPr>
                <w:b/>
              </w:rPr>
              <w:t>Tab D</w:t>
            </w:r>
          </w:p>
        </w:tc>
        <w:tc>
          <w:tcPr>
            <w:tcW w:w="1405" w:type="dxa"/>
            <w:shd w:val="clear" w:color="auto" w:fill="FFF2CC"/>
            <w:vAlign w:val="center"/>
          </w:tcPr>
          <w:p w14:paraId="4CE4D0B5" w14:textId="77777777" w:rsidR="004A553C" w:rsidRDefault="004A553C" w:rsidP="00603895">
            <w:pPr>
              <w:spacing w:before="144" w:after="144"/>
              <w:jc w:val="center"/>
              <w:rPr>
                <w:b/>
              </w:rPr>
            </w:pPr>
          </w:p>
        </w:tc>
        <w:tc>
          <w:tcPr>
            <w:tcW w:w="6120" w:type="dxa"/>
            <w:shd w:val="clear" w:color="auto" w:fill="FFF2CC"/>
            <w:vAlign w:val="center"/>
          </w:tcPr>
          <w:p w14:paraId="012793CA" w14:textId="77777777" w:rsidR="004A553C" w:rsidRDefault="005021DC" w:rsidP="00635291">
            <w:pPr>
              <w:jc w:val="center"/>
              <w:rPr>
                <w:b/>
              </w:rPr>
            </w:pPr>
            <w:r>
              <w:rPr>
                <w:b/>
              </w:rPr>
              <w:t xml:space="preserve">Executive Summary &amp; </w:t>
            </w:r>
          </w:p>
          <w:p w14:paraId="665D4C4D" w14:textId="77777777" w:rsidR="004A553C" w:rsidRDefault="005021DC" w:rsidP="00635291">
            <w:pPr>
              <w:jc w:val="center"/>
            </w:pPr>
            <w:r>
              <w:rPr>
                <w:b/>
              </w:rPr>
              <w:t xml:space="preserve">Acknowledgement </w:t>
            </w:r>
            <w:r>
              <w:t>of all addenda to this RFP.</w:t>
            </w:r>
          </w:p>
          <w:p w14:paraId="24450E5A" w14:textId="77777777" w:rsidR="004A553C" w:rsidRDefault="005021DC" w:rsidP="00603895">
            <w:pPr>
              <w:spacing w:before="144" w:after="144"/>
            </w:pPr>
            <w:r>
              <w:t>The Offeror shall condense and highlight the contents of the Technical Proposal in a separate section titled “Executive Summary.</w:t>
            </w:r>
          </w:p>
          <w:p w14:paraId="0844529D" w14:textId="77777777" w:rsidR="004A553C" w:rsidRDefault="005021DC" w:rsidP="00603895">
            <w:pPr>
              <w:spacing w:before="144" w:after="144"/>
            </w:pPr>
            <w:r>
              <w:t xml:space="preserve">In addition, the Summary shall indicate whether the Offeror is the subsidiary of another entity, and if so, whether all information submitted by the Offeror pertains exclusively to the Offeror. If not, the subsidiary Offeror shall include a guarantee of performance from its parent organization as part of its Executive Summary (see </w:t>
            </w:r>
            <w:r>
              <w:rPr>
                <w:b/>
              </w:rPr>
              <w:t>Section 4.14 “Offeror Responsibilities”</w:t>
            </w:r>
            <w:r>
              <w:t>).</w:t>
            </w:r>
          </w:p>
          <w:p w14:paraId="40220230" w14:textId="77777777" w:rsidR="004A553C" w:rsidRDefault="005021DC" w:rsidP="00603895">
            <w:pPr>
              <w:spacing w:before="144" w:after="144"/>
            </w:pPr>
            <w:r>
              <w:lastRenderedPageBreak/>
              <w:t>The Executive Summary shall also identify any exceptions the Offeror has taken to the requirements of this RFP, the Contract (</w:t>
            </w:r>
            <w:r>
              <w:rPr>
                <w:b/>
              </w:rPr>
              <w:t>Exhibit 1</w:t>
            </w:r>
            <w:r>
              <w:t xml:space="preserve">), or any other exhibits, appendices, supplementals, or attachments. Acceptance or rejection of exceptions is within the sole discretion of the State. </w:t>
            </w:r>
            <w:r>
              <w:rPr>
                <w:b/>
              </w:rPr>
              <w:t>Exceptions to terms and conditions, including requirements, may result in having the Proposal determined to be unacceptable or classified as not reasonably susceptible of being selected for award or the Offeror determined to be not responsible.</w:t>
            </w:r>
          </w:p>
        </w:tc>
      </w:tr>
      <w:tr w:rsidR="004A553C" w14:paraId="6DF444BA" w14:textId="77777777" w:rsidTr="009E1D0A">
        <w:tc>
          <w:tcPr>
            <w:tcW w:w="1920" w:type="dxa"/>
            <w:shd w:val="clear" w:color="auto" w:fill="F4CCCC"/>
            <w:vAlign w:val="center"/>
          </w:tcPr>
          <w:p w14:paraId="6014FC1E" w14:textId="77777777" w:rsidR="004A553C" w:rsidRDefault="005021DC" w:rsidP="00603895">
            <w:pPr>
              <w:spacing w:before="144" w:after="144"/>
              <w:ind w:left="-58"/>
              <w:jc w:val="center"/>
            </w:pPr>
            <w:r>
              <w:rPr>
                <w:b/>
              </w:rPr>
              <w:lastRenderedPageBreak/>
              <w:t>Tab E</w:t>
            </w:r>
          </w:p>
        </w:tc>
        <w:tc>
          <w:tcPr>
            <w:tcW w:w="1405" w:type="dxa"/>
            <w:shd w:val="clear" w:color="auto" w:fill="F4CCCC"/>
            <w:vAlign w:val="center"/>
          </w:tcPr>
          <w:p w14:paraId="2018F406" w14:textId="77777777" w:rsidR="004A553C" w:rsidRDefault="004A553C" w:rsidP="00603895">
            <w:pPr>
              <w:spacing w:before="144" w:after="144"/>
              <w:jc w:val="center"/>
              <w:rPr>
                <w:b/>
              </w:rPr>
            </w:pPr>
          </w:p>
        </w:tc>
        <w:tc>
          <w:tcPr>
            <w:tcW w:w="6120" w:type="dxa"/>
            <w:shd w:val="clear" w:color="auto" w:fill="F4CCCC"/>
            <w:vAlign w:val="center"/>
          </w:tcPr>
          <w:p w14:paraId="78565DF2" w14:textId="77777777" w:rsidR="004A553C" w:rsidRDefault="005021DC" w:rsidP="00603895">
            <w:pPr>
              <w:spacing w:before="144" w:after="144"/>
              <w:jc w:val="center"/>
              <w:rPr>
                <w:b/>
              </w:rPr>
            </w:pPr>
            <w:r>
              <w:rPr>
                <w:b/>
              </w:rPr>
              <w:t>Minimum Qualifications</w:t>
            </w:r>
          </w:p>
          <w:p w14:paraId="245F0FF7" w14:textId="77777777" w:rsidR="004A553C" w:rsidRDefault="005021DC" w:rsidP="00603895">
            <w:pPr>
              <w:spacing w:before="144" w:after="144"/>
              <w:ind w:right="270"/>
              <w:rPr>
                <w:b/>
              </w:rPr>
            </w:pPr>
            <w:r>
              <w:t xml:space="preserve">The Offeror shall submit any Minimum Qualifications documentation that may be required, as set forth in RFP Section 1. If references are required in RFP Section 1, those references shall be included in </w:t>
            </w:r>
            <w:r>
              <w:rPr>
                <w:b/>
              </w:rPr>
              <w:t xml:space="preserve">Attachment L. </w:t>
            </w:r>
          </w:p>
        </w:tc>
      </w:tr>
      <w:tr w:rsidR="004A553C" w14:paraId="252FE7BE" w14:textId="77777777" w:rsidTr="009E1D0A">
        <w:tc>
          <w:tcPr>
            <w:tcW w:w="1920" w:type="dxa"/>
            <w:vMerge w:val="restart"/>
            <w:shd w:val="clear" w:color="auto" w:fill="F4CCCC"/>
            <w:vAlign w:val="center"/>
          </w:tcPr>
          <w:p w14:paraId="4EFD9725" w14:textId="77777777" w:rsidR="004A553C" w:rsidRDefault="005021DC" w:rsidP="00603895">
            <w:pPr>
              <w:spacing w:before="144" w:after="144"/>
              <w:ind w:left="-58"/>
              <w:jc w:val="center"/>
            </w:pPr>
            <w:r>
              <w:rPr>
                <w:b/>
              </w:rPr>
              <w:t>Tab F</w:t>
            </w:r>
          </w:p>
        </w:tc>
        <w:tc>
          <w:tcPr>
            <w:tcW w:w="1405" w:type="dxa"/>
            <w:vMerge w:val="restart"/>
            <w:shd w:val="clear" w:color="auto" w:fill="F4CCCC"/>
            <w:vAlign w:val="center"/>
          </w:tcPr>
          <w:p w14:paraId="719C3EC7" w14:textId="77777777" w:rsidR="004A553C" w:rsidRDefault="004A553C" w:rsidP="00603895">
            <w:pPr>
              <w:spacing w:before="144" w:after="144"/>
              <w:jc w:val="center"/>
              <w:rPr>
                <w:b/>
              </w:rPr>
            </w:pPr>
          </w:p>
        </w:tc>
        <w:tc>
          <w:tcPr>
            <w:tcW w:w="6120" w:type="dxa"/>
            <w:shd w:val="clear" w:color="auto" w:fill="F4CCCC"/>
            <w:vAlign w:val="center"/>
          </w:tcPr>
          <w:p w14:paraId="12215E6B" w14:textId="77777777" w:rsidR="004A553C" w:rsidRDefault="005021DC" w:rsidP="00603895">
            <w:pPr>
              <w:spacing w:before="144" w:after="144"/>
              <w:jc w:val="center"/>
              <w:rPr>
                <w:b/>
              </w:rPr>
            </w:pPr>
            <w:r>
              <w:rPr>
                <w:b/>
              </w:rPr>
              <w:t>Offeror Technical Response to RFP Requirements and Proposed Work Plan</w:t>
            </w:r>
          </w:p>
        </w:tc>
      </w:tr>
      <w:tr w:rsidR="004A553C" w14:paraId="6D5A7AEC" w14:textId="77777777" w:rsidTr="009E1D0A">
        <w:tc>
          <w:tcPr>
            <w:tcW w:w="1920" w:type="dxa"/>
            <w:vMerge/>
            <w:shd w:val="clear" w:color="auto" w:fill="F4CCCC"/>
            <w:vAlign w:val="center"/>
          </w:tcPr>
          <w:p w14:paraId="39DA38B1"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vMerge/>
            <w:shd w:val="clear" w:color="auto" w:fill="F4CCCC"/>
            <w:vAlign w:val="center"/>
          </w:tcPr>
          <w:p w14:paraId="03BDC1E2" w14:textId="77777777" w:rsidR="004A553C" w:rsidRDefault="004A553C" w:rsidP="00603895">
            <w:pPr>
              <w:widowControl w:val="0"/>
              <w:pBdr>
                <w:top w:val="nil"/>
                <w:left w:val="nil"/>
                <w:bottom w:val="nil"/>
                <w:right w:val="nil"/>
                <w:between w:val="nil"/>
              </w:pBdr>
              <w:spacing w:line="276" w:lineRule="auto"/>
              <w:ind w:left="0"/>
              <w:rPr>
                <w:b/>
              </w:rPr>
            </w:pPr>
          </w:p>
        </w:tc>
        <w:tc>
          <w:tcPr>
            <w:tcW w:w="6120" w:type="dxa"/>
            <w:shd w:val="clear" w:color="auto" w:fill="F4CCCC"/>
            <w:vAlign w:val="center"/>
          </w:tcPr>
          <w:p w14:paraId="21C3BDF1" w14:textId="77777777" w:rsidR="004A553C" w:rsidRDefault="005021DC" w:rsidP="00603895">
            <w:pPr>
              <w:pBdr>
                <w:top w:val="nil"/>
                <w:left w:val="nil"/>
                <w:bottom w:val="nil"/>
                <w:right w:val="nil"/>
                <w:between w:val="nil"/>
              </w:pBdr>
              <w:spacing w:before="144" w:after="144"/>
            </w:pPr>
            <w:r>
              <w:rPr>
                <w:color w:val="000000"/>
              </w:rPr>
              <w:t xml:space="preserve">The Offeror shall address each RFP requirement (RFP </w:t>
            </w:r>
            <w:r>
              <w:rPr>
                <w:b/>
                <w:color w:val="000000"/>
              </w:rPr>
              <w:t>Section 2</w:t>
            </w:r>
            <w:r>
              <w:rPr>
                <w:color w:val="000000"/>
              </w:rPr>
              <w:t xml:space="preserve">) in its Technical Proposal with a cross reference to the requirement and describe how its proposed goods and services, including the goods and services of any proposed subcontractor(s), will meet or exceed the requirement(s). If the State is seeking Offeror agreement to any requirement(s), the Offeror shall state its agreement or disagreement. Any paragraph in the Technical Proposal that responds to an RFP requirement shall include an explanation of how the work will be performed. The response shall address each requirement in </w:t>
            </w:r>
            <w:r>
              <w:rPr>
                <w:b/>
                <w:color w:val="000000"/>
              </w:rPr>
              <w:t>Section 2</w:t>
            </w:r>
            <w:r>
              <w:rPr>
                <w:color w:val="000000"/>
              </w:rPr>
              <w:t xml:space="preserve"> in order and shall contain a cross reference to the requirement.</w:t>
            </w:r>
          </w:p>
        </w:tc>
      </w:tr>
      <w:tr w:rsidR="004A553C" w14:paraId="66C1AB9F" w14:textId="77777777" w:rsidTr="009E1D0A">
        <w:tc>
          <w:tcPr>
            <w:tcW w:w="1920" w:type="dxa"/>
            <w:vMerge/>
            <w:shd w:val="clear" w:color="auto" w:fill="F4CCCC"/>
            <w:vAlign w:val="center"/>
          </w:tcPr>
          <w:p w14:paraId="432AAEAA"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577B7E35"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37A597EA" w14:textId="77777777" w:rsidR="004A553C" w:rsidRDefault="005021DC" w:rsidP="00603895">
            <w:pPr>
              <w:pBdr>
                <w:top w:val="nil"/>
                <w:left w:val="nil"/>
                <w:bottom w:val="nil"/>
                <w:right w:val="nil"/>
                <w:between w:val="nil"/>
              </w:pBdr>
              <w:spacing w:before="144" w:after="144"/>
            </w:pPr>
            <w:r>
              <w:rPr>
                <w:color w:val="000000"/>
              </w:rPr>
              <w:t xml:space="preserve">The Offeror shall give a definitive section-by-section description of the proposed plan to meet the requirements of the RFP, i.e., a Work Plan. The Work Plan shall include the specific methodology, techniques, and number of staff, if applicable, to be used by the Offeror in providing the required goods and services as outlined in RFP </w:t>
            </w:r>
            <w:r>
              <w:rPr>
                <w:b/>
                <w:color w:val="000000"/>
              </w:rPr>
              <w:t>Section 2</w:t>
            </w:r>
            <w:r>
              <w:rPr>
                <w:color w:val="000000"/>
              </w:rPr>
              <w:t>,</w:t>
            </w:r>
            <w:r>
              <w:rPr>
                <w:b/>
                <w:color w:val="000000"/>
              </w:rPr>
              <w:t xml:space="preserve"> Contractor Requirements: Scope of Work</w:t>
            </w:r>
            <w:r>
              <w:rPr>
                <w:color w:val="000000"/>
              </w:rPr>
              <w:t>.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r>
              <w:rPr>
                <w:color w:val="FF0000"/>
              </w:rPr>
              <w:t xml:space="preserve"> </w:t>
            </w:r>
          </w:p>
        </w:tc>
      </w:tr>
      <w:tr w:rsidR="004A553C" w14:paraId="6ADAB0B5" w14:textId="77777777" w:rsidTr="009E1D0A">
        <w:tc>
          <w:tcPr>
            <w:tcW w:w="1920" w:type="dxa"/>
            <w:vMerge/>
            <w:shd w:val="clear" w:color="auto" w:fill="F4CCCC"/>
            <w:vAlign w:val="center"/>
          </w:tcPr>
          <w:p w14:paraId="2EE1D4C5"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28AC5386"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760CF9DE" w14:textId="77777777" w:rsidR="004A553C" w:rsidRDefault="005021DC" w:rsidP="00603895">
            <w:pPr>
              <w:pBdr>
                <w:top w:val="nil"/>
                <w:left w:val="nil"/>
                <w:bottom w:val="nil"/>
                <w:right w:val="nil"/>
                <w:between w:val="nil"/>
              </w:pBdr>
              <w:tabs>
                <w:tab w:val="left" w:pos="1080"/>
              </w:tabs>
              <w:spacing w:before="144" w:after="144"/>
              <w:rPr>
                <w:b/>
              </w:rPr>
            </w:pPr>
            <w:r>
              <w:rPr>
                <w:color w:val="000000"/>
              </w:rPr>
              <w:t>Implementation Schedule – Offeror shall provide the proposed implementation schedule with its Proposal.</w:t>
            </w:r>
            <w:r>
              <w:rPr>
                <w:color w:val="FF0000"/>
              </w:rPr>
              <w:t xml:space="preserve"> </w:t>
            </w:r>
          </w:p>
        </w:tc>
      </w:tr>
      <w:tr w:rsidR="004A553C" w14:paraId="3ED8D6C0" w14:textId="77777777" w:rsidTr="009E1D0A">
        <w:tc>
          <w:tcPr>
            <w:tcW w:w="1920" w:type="dxa"/>
            <w:vMerge/>
            <w:shd w:val="clear" w:color="auto" w:fill="F4CCCC"/>
            <w:vAlign w:val="center"/>
          </w:tcPr>
          <w:p w14:paraId="62BA01B8"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vMerge/>
            <w:shd w:val="clear" w:color="auto" w:fill="F4CCCC"/>
            <w:vAlign w:val="center"/>
          </w:tcPr>
          <w:p w14:paraId="14E0D453" w14:textId="77777777" w:rsidR="004A553C" w:rsidRDefault="004A553C" w:rsidP="00603895">
            <w:pPr>
              <w:widowControl w:val="0"/>
              <w:pBdr>
                <w:top w:val="nil"/>
                <w:left w:val="nil"/>
                <w:bottom w:val="nil"/>
                <w:right w:val="nil"/>
                <w:between w:val="nil"/>
              </w:pBdr>
              <w:spacing w:line="276" w:lineRule="auto"/>
              <w:ind w:left="0"/>
              <w:rPr>
                <w:b/>
              </w:rPr>
            </w:pPr>
          </w:p>
        </w:tc>
        <w:tc>
          <w:tcPr>
            <w:tcW w:w="6120" w:type="dxa"/>
            <w:shd w:val="clear" w:color="auto" w:fill="F4CCCC"/>
            <w:vAlign w:val="center"/>
          </w:tcPr>
          <w:p w14:paraId="103E3DE3" w14:textId="77777777" w:rsidR="004A553C" w:rsidRDefault="005021DC" w:rsidP="00603895">
            <w:pPr>
              <w:pBdr>
                <w:top w:val="nil"/>
                <w:left w:val="nil"/>
                <w:bottom w:val="nil"/>
                <w:right w:val="nil"/>
                <w:between w:val="nil"/>
              </w:pBdr>
              <w:spacing w:before="144" w:after="144"/>
              <w:rPr>
                <w:b/>
              </w:rPr>
            </w:pPr>
            <w:r>
              <w:rPr>
                <w:color w:val="000000"/>
              </w:rPr>
              <w:t xml:space="preserve">The Offeror shall provide a draft Problem Escalation Procedure (PEP) that includes, at a minimum, titles of individuals to be contacted by the Contract Monitor should problems arise under the Contract and explains how problems with work under the Contract will be escalated to resolve any issues in a timely manner. Final procedures shall be submitted as indicated in </w:t>
            </w:r>
            <w:r>
              <w:rPr>
                <w:b/>
                <w:color w:val="000000"/>
              </w:rPr>
              <w:t>Section 3.5</w:t>
            </w:r>
            <w:r>
              <w:rPr>
                <w:color w:val="000000"/>
              </w:rPr>
              <w:t>.</w:t>
            </w:r>
          </w:p>
        </w:tc>
      </w:tr>
      <w:tr w:rsidR="004A553C" w14:paraId="5B128044" w14:textId="77777777" w:rsidTr="009E1D0A">
        <w:tc>
          <w:tcPr>
            <w:tcW w:w="1920" w:type="dxa"/>
            <w:vMerge/>
            <w:shd w:val="clear" w:color="auto" w:fill="F4CCCC"/>
            <w:vAlign w:val="center"/>
          </w:tcPr>
          <w:p w14:paraId="1FB360D0"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vMerge/>
            <w:shd w:val="clear" w:color="auto" w:fill="F4CCCC"/>
            <w:vAlign w:val="center"/>
          </w:tcPr>
          <w:p w14:paraId="3F95D5F7" w14:textId="77777777" w:rsidR="004A553C" w:rsidRDefault="004A553C" w:rsidP="00603895">
            <w:pPr>
              <w:widowControl w:val="0"/>
              <w:pBdr>
                <w:top w:val="nil"/>
                <w:left w:val="nil"/>
                <w:bottom w:val="nil"/>
                <w:right w:val="nil"/>
                <w:between w:val="nil"/>
              </w:pBdr>
              <w:spacing w:line="276" w:lineRule="auto"/>
              <w:ind w:left="0"/>
              <w:rPr>
                <w:b/>
              </w:rPr>
            </w:pPr>
          </w:p>
        </w:tc>
        <w:tc>
          <w:tcPr>
            <w:tcW w:w="6120" w:type="dxa"/>
            <w:shd w:val="clear" w:color="auto" w:fill="F4CCCC"/>
            <w:vAlign w:val="center"/>
          </w:tcPr>
          <w:p w14:paraId="723E4CBA" w14:textId="77777777" w:rsidR="004A553C" w:rsidRDefault="005021DC" w:rsidP="00603895">
            <w:pPr>
              <w:spacing w:before="144" w:after="144"/>
              <w:rPr>
                <w:b/>
              </w:rPr>
            </w:pPr>
            <w:r>
              <w:rPr>
                <w:color w:val="000000"/>
              </w:rPr>
              <w:t>Non-Compete Clause Prohibition – To evidence compliance with the non-compete clause prohibition, each Offeror must include an affirmative statement in its technical Proposal that the Offeror, if awarded a Contract, agrees that its employees and agents shall not be restricted from working with or for any successor contractor that is awarded the State business.</w:t>
            </w:r>
          </w:p>
        </w:tc>
      </w:tr>
      <w:tr w:rsidR="004A553C" w14:paraId="66FC8F6E" w14:textId="77777777" w:rsidTr="009E1D0A">
        <w:tc>
          <w:tcPr>
            <w:tcW w:w="1920" w:type="dxa"/>
            <w:vMerge/>
            <w:shd w:val="clear" w:color="auto" w:fill="F4CCCC"/>
            <w:vAlign w:val="center"/>
          </w:tcPr>
          <w:p w14:paraId="6FCFA4EA"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vMerge/>
            <w:shd w:val="clear" w:color="auto" w:fill="F4CCCC"/>
            <w:vAlign w:val="center"/>
          </w:tcPr>
          <w:p w14:paraId="0BF69AA6" w14:textId="77777777" w:rsidR="004A553C" w:rsidRDefault="004A553C" w:rsidP="00603895">
            <w:pPr>
              <w:widowControl w:val="0"/>
              <w:pBdr>
                <w:top w:val="nil"/>
                <w:left w:val="nil"/>
                <w:bottom w:val="nil"/>
                <w:right w:val="nil"/>
                <w:between w:val="nil"/>
              </w:pBdr>
              <w:spacing w:line="276" w:lineRule="auto"/>
              <w:ind w:left="0"/>
              <w:rPr>
                <w:b/>
              </w:rPr>
            </w:pPr>
          </w:p>
        </w:tc>
        <w:tc>
          <w:tcPr>
            <w:tcW w:w="6120" w:type="dxa"/>
            <w:shd w:val="clear" w:color="auto" w:fill="F4CCCC"/>
            <w:vAlign w:val="center"/>
          </w:tcPr>
          <w:p w14:paraId="0E978CAD" w14:textId="63C33B81" w:rsidR="004A553C" w:rsidRDefault="005021DC" w:rsidP="00603895">
            <w:pPr>
              <w:spacing w:before="144" w:after="144"/>
            </w:pPr>
            <w:r>
              <w:t xml:space="preserve">Other information as requested in section 2.6  </w:t>
            </w:r>
            <w:r w:rsidR="00635291">
              <w:rPr>
                <w:b/>
              </w:rPr>
              <w:t xml:space="preserve">  Supplemental Category of Work Requirements</w:t>
            </w:r>
            <w:r w:rsidR="00635291">
              <w:t xml:space="preserve"> </w:t>
            </w:r>
          </w:p>
        </w:tc>
      </w:tr>
      <w:tr w:rsidR="004A553C" w14:paraId="55211F48" w14:textId="77777777" w:rsidTr="009E1D0A">
        <w:tc>
          <w:tcPr>
            <w:tcW w:w="1920" w:type="dxa"/>
            <w:vMerge w:val="restart"/>
            <w:shd w:val="clear" w:color="auto" w:fill="F4CCCC"/>
            <w:vAlign w:val="center"/>
          </w:tcPr>
          <w:p w14:paraId="02174CDA" w14:textId="77777777" w:rsidR="004A553C" w:rsidRDefault="005021DC" w:rsidP="00603895">
            <w:pPr>
              <w:spacing w:before="144" w:after="144"/>
              <w:ind w:left="-58"/>
              <w:jc w:val="center"/>
            </w:pPr>
            <w:r>
              <w:rPr>
                <w:b/>
              </w:rPr>
              <w:lastRenderedPageBreak/>
              <w:t>Tab G</w:t>
            </w:r>
          </w:p>
        </w:tc>
        <w:tc>
          <w:tcPr>
            <w:tcW w:w="1405" w:type="dxa"/>
            <w:vMerge w:val="restart"/>
            <w:shd w:val="clear" w:color="auto" w:fill="F4CCCC"/>
            <w:vAlign w:val="center"/>
          </w:tcPr>
          <w:p w14:paraId="52EBEB29" w14:textId="77777777" w:rsidR="004A553C" w:rsidRDefault="004A553C" w:rsidP="00603895">
            <w:pPr>
              <w:spacing w:before="144" w:after="144"/>
              <w:jc w:val="center"/>
              <w:rPr>
                <w:b/>
              </w:rPr>
            </w:pPr>
          </w:p>
        </w:tc>
        <w:tc>
          <w:tcPr>
            <w:tcW w:w="6120" w:type="dxa"/>
            <w:shd w:val="clear" w:color="auto" w:fill="F4CCCC"/>
            <w:vAlign w:val="center"/>
          </w:tcPr>
          <w:p w14:paraId="3FA964EE" w14:textId="77777777" w:rsidR="004A553C" w:rsidRDefault="005021DC" w:rsidP="00603895">
            <w:pPr>
              <w:spacing w:before="144" w:after="144"/>
              <w:jc w:val="center"/>
              <w:rPr>
                <w:b/>
              </w:rPr>
            </w:pPr>
            <w:r>
              <w:rPr>
                <w:b/>
              </w:rPr>
              <w:t>Experience and Qualifications of Proposed Staff</w:t>
            </w:r>
          </w:p>
          <w:p w14:paraId="6091D18E" w14:textId="77777777" w:rsidR="004A553C" w:rsidRDefault="005021DC" w:rsidP="00603895">
            <w:pPr>
              <w:pBdr>
                <w:top w:val="nil"/>
                <w:left w:val="nil"/>
                <w:bottom w:val="nil"/>
                <w:right w:val="nil"/>
                <w:between w:val="nil"/>
              </w:pBdr>
              <w:spacing w:before="144" w:after="144"/>
              <w:rPr>
                <w:color w:val="000000"/>
              </w:rPr>
            </w:pPr>
            <w:r>
              <w:rPr>
                <w:color w:val="000000"/>
              </w:rPr>
              <w:t xml:space="preserve">The Offeror shall identify the qualifications and types of staff proposed to be utilized under the Contract including information in support of the personnel experience criteria. Specifically, the Offeror shall: </w:t>
            </w:r>
          </w:p>
        </w:tc>
      </w:tr>
      <w:tr w:rsidR="004A553C" w14:paraId="7CA1FA73" w14:textId="77777777" w:rsidTr="009E1D0A">
        <w:tc>
          <w:tcPr>
            <w:tcW w:w="1920" w:type="dxa"/>
            <w:vMerge/>
            <w:shd w:val="clear" w:color="auto" w:fill="F4CCCC"/>
            <w:vAlign w:val="center"/>
          </w:tcPr>
          <w:p w14:paraId="72BA002B" w14:textId="77777777" w:rsidR="004A553C" w:rsidRDefault="004A553C" w:rsidP="00603895">
            <w:pPr>
              <w:widowControl w:val="0"/>
              <w:pBdr>
                <w:top w:val="nil"/>
                <w:left w:val="nil"/>
                <w:bottom w:val="nil"/>
                <w:right w:val="nil"/>
                <w:between w:val="nil"/>
              </w:pBdr>
              <w:spacing w:line="276" w:lineRule="auto"/>
              <w:ind w:left="0"/>
              <w:rPr>
                <w:color w:val="000000"/>
              </w:rPr>
            </w:pPr>
          </w:p>
        </w:tc>
        <w:tc>
          <w:tcPr>
            <w:tcW w:w="1405" w:type="dxa"/>
            <w:vMerge/>
            <w:shd w:val="clear" w:color="auto" w:fill="F4CCCC"/>
            <w:vAlign w:val="center"/>
          </w:tcPr>
          <w:p w14:paraId="64A56ADA" w14:textId="77777777" w:rsidR="004A553C" w:rsidRDefault="004A553C" w:rsidP="00603895">
            <w:pPr>
              <w:widowControl w:val="0"/>
              <w:pBdr>
                <w:top w:val="nil"/>
                <w:left w:val="nil"/>
                <w:bottom w:val="nil"/>
                <w:right w:val="nil"/>
                <w:between w:val="nil"/>
              </w:pBdr>
              <w:spacing w:line="276" w:lineRule="auto"/>
              <w:ind w:left="0"/>
              <w:rPr>
                <w:color w:val="000000"/>
              </w:rPr>
            </w:pPr>
          </w:p>
        </w:tc>
        <w:tc>
          <w:tcPr>
            <w:tcW w:w="6120" w:type="dxa"/>
            <w:shd w:val="clear" w:color="auto" w:fill="F4CCCC"/>
            <w:vAlign w:val="center"/>
          </w:tcPr>
          <w:p w14:paraId="39012981" w14:textId="77777777" w:rsidR="004A553C" w:rsidRDefault="005021DC" w:rsidP="00603895">
            <w:pPr>
              <w:pBdr>
                <w:top w:val="nil"/>
                <w:left w:val="nil"/>
                <w:bottom w:val="nil"/>
                <w:right w:val="nil"/>
                <w:between w:val="nil"/>
              </w:pBdr>
              <w:spacing w:before="144" w:after="144"/>
            </w:pPr>
            <w:r>
              <w:rPr>
                <w:color w:val="000000"/>
              </w:rPr>
              <w:t xml:space="preserve">Describe in detail how the proposed staff’s experience and qualifications relate to their specific responsibilities, including any staff of proposed subcontractor(s), as detailed in the Work Plan. </w:t>
            </w:r>
          </w:p>
        </w:tc>
      </w:tr>
      <w:tr w:rsidR="004A553C" w14:paraId="7BA1970F" w14:textId="77777777" w:rsidTr="009E1D0A">
        <w:tc>
          <w:tcPr>
            <w:tcW w:w="1920" w:type="dxa"/>
            <w:vMerge/>
            <w:shd w:val="clear" w:color="auto" w:fill="F4CCCC"/>
            <w:vAlign w:val="center"/>
          </w:tcPr>
          <w:p w14:paraId="6D11FDA5"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663C841F"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3AA589BB" w14:textId="77777777" w:rsidR="004A553C" w:rsidRDefault="005021DC" w:rsidP="00603895">
            <w:pPr>
              <w:pBdr>
                <w:top w:val="nil"/>
                <w:left w:val="nil"/>
                <w:bottom w:val="nil"/>
                <w:right w:val="nil"/>
                <w:between w:val="nil"/>
              </w:pBdr>
              <w:spacing w:before="144" w:after="144"/>
            </w:pPr>
            <w:r>
              <w:rPr>
                <w:color w:val="000000"/>
              </w:rPr>
              <w:t>Include individual resumes for Key Personnel, including Key Personnel for any proposed subcontractor(s), who are to be assigned to the project if the Offeror is awarded the Contract. Each resume should include the amount of experience the individual has had relative to the Scope of Work set forth in this solicitation.</w:t>
            </w:r>
          </w:p>
        </w:tc>
      </w:tr>
      <w:tr w:rsidR="004A553C" w14:paraId="55A3FF2C" w14:textId="77777777" w:rsidTr="009E1D0A">
        <w:tc>
          <w:tcPr>
            <w:tcW w:w="1920" w:type="dxa"/>
            <w:vMerge/>
            <w:shd w:val="clear" w:color="auto" w:fill="F4CCCC"/>
            <w:vAlign w:val="center"/>
          </w:tcPr>
          <w:p w14:paraId="012D0946"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37C9686B"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44B7AE3C" w14:textId="77777777" w:rsidR="004A553C" w:rsidRDefault="005021DC" w:rsidP="00603895">
            <w:pPr>
              <w:pBdr>
                <w:top w:val="nil"/>
                <w:left w:val="nil"/>
                <w:bottom w:val="nil"/>
                <w:right w:val="nil"/>
                <w:between w:val="nil"/>
              </w:pBdr>
              <w:spacing w:before="144" w:after="144"/>
            </w:pPr>
            <w:r>
              <w:rPr>
                <w:color w:val="000000"/>
              </w:rPr>
              <w:t xml:space="preserve">Include letters of intended commitment to work on the project. If proposed personnel are included, Offerors should be aware of restrictions on substitution of Key Personnel prior to RFP award (see Substitution Prior to and Within 30 Days After Contract Execution in </w:t>
            </w:r>
            <w:r>
              <w:rPr>
                <w:b/>
                <w:color w:val="000000"/>
              </w:rPr>
              <w:t>Section 2.5.5</w:t>
            </w:r>
            <w:r>
              <w:rPr>
                <w:color w:val="000000"/>
              </w:rPr>
              <w:t>).</w:t>
            </w:r>
          </w:p>
        </w:tc>
      </w:tr>
      <w:tr w:rsidR="004A553C" w14:paraId="5B5DA78E" w14:textId="77777777" w:rsidTr="009E1D0A">
        <w:tc>
          <w:tcPr>
            <w:tcW w:w="1920" w:type="dxa"/>
            <w:vMerge/>
            <w:shd w:val="clear" w:color="auto" w:fill="F4CCCC"/>
            <w:vAlign w:val="center"/>
          </w:tcPr>
          <w:p w14:paraId="0F8130DA"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6A3BC3F4"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11D960A7" w14:textId="77777777" w:rsidR="004A553C" w:rsidRDefault="005021DC" w:rsidP="00603895">
            <w:pPr>
              <w:pBdr>
                <w:top w:val="nil"/>
                <w:left w:val="nil"/>
                <w:bottom w:val="nil"/>
                <w:right w:val="nil"/>
                <w:between w:val="nil"/>
              </w:pBdr>
              <w:spacing w:before="144" w:after="144"/>
            </w:pPr>
            <w:r>
              <w:rPr>
                <w:color w:val="000000"/>
              </w:rPr>
              <w:t>Provide an Organizational Chart outlining Personnel and their related duties. The Offeror shall include job titles and the percentage of time each individual will spend on his/her assigned tasks. Offerors using job titles other than those commonly used by industry standards must provide a crosswalk reference document.</w:t>
            </w:r>
          </w:p>
        </w:tc>
      </w:tr>
      <w:tr w:rsidR="004A553C" w14:paraId="525AA0F5" w14:textId="77777777" w:rsidTr="009E1D0A">
        <w:tc>
          <w:tcPr>
            <w:tcW w:w="1920" w:type="dxa"/>
            <w:vMerge/>
            <w:shd w:val="clear" w:color="auto" w:fill="F4CCCC"/>
            <w:vAlign w:val="center"/>
          </w:tcPr>
          <w:p w14:paraId="32F1D7F7" w14:textId="77777777" w:rsidR="004A553C" w:rsidRDefault="004A553C" w:rsidP="00603895">
            <w:pPr>
              <w:widowControl w:val="0"/>
              <w:pBdr>
                <w:top w:val="nil"/>
                <w:left w:val="nil"/>
                <w:bottom w:val="nil"/>
                <w:right w:val="nil"/>
                <w:between w:val="nil"/>
              </w:pBdr>
              <w:spacing w:line="276" w:lineRule="auto"/>
              <w:ind w:left="0"/>
            </w:pPr>
          </w:p>
        </w:tc>
        <w:tc>
          <w:tcPr>
            <w:tcW w:w="1405" w:type="dxa"/>
            <w:vMerge/>
            <w:shd w:val="clear" w:color="auto" w:fill="F4CCCC"/>
            <w:vAlign w:val="center"/>
          </w:tcPr>
          <w:p w14:paraId="02F6EF5B" w14:textId="77777777" w:rsidR="004A553C" w:rsidRDefault="004A553C" w:rsidP="00603895">
            <w:pPr>
              <w:widowControl w:val="0"/>
              <w:pBdr>
                <w:top w:val="nil"/>
                <w:left w:val="nil"/>
                <w:bottom w:val="nil"/>
                <w:right w:val="nil"/>
                <w:between w:val="nil"/>
              </w:pBdr>
              <w:spacing w:line="276" w:lineRule="auto"/>
              <w:ind w:left="0"/>
            </w:pPr>
          </w:p>
        </w:tc>
        <w:tc>
          <w:tcPr>
            <w:tcW w:w="6120" w:type="dxa"/>
            <w:shd w:val="clear" w:color="auto" w:fill="F4CCCC"/>
            <w:vAlign w:val="center"/>
          </w:tcPr>
          <w:p w14:paraId="56493A9E" w14:textId="77777777" w:rsidR="004A553C" w:rsidRDefault="005021DC" w:rsidP="00603895">
            <w:pPr>
              <w:pBdr>
                <w:top w:val="nil"/>
                <w:left w:val="nil"/>
                <w:bottom w:val="nil"/>
                <w:right w:val="nil"/>
                <w:between w:val="nil"/>
              </w:pBdr>
              <w:spacing w:before="144" w:after="144"/>
            </w:pPr>
            <w:r>
              <w:rPr>
                <w:color w:val="000000"/>
              </w:rPr>
              <w:t>If proposing differing personnel work hours than identified in the RFP, describe how and why it proposes differing personnel work hours.</w:t>
            </w:r>
          </w:p>
        </w:tc>
      </w:tr>
      <w:tr w:rsidR="004A553C" w14:paraId="63351B8B" w14:textId="77777777" w:rsidTr="009E1D0A">
        <w:tc>
          <w:tcPr>
            <w:tcW w:w="1920" w:type="dxa"/>
            <w:shd w:val="clear" w:color="auto" w:fill="F4CCCC"/>
            <w:vAlign w:val="center"/>
          </w:tcPr>
          <w:p w14:paraId="79DDB483" w14:textId="77777777" w:rsidR="004A553C" w:rsidRDefault="005021DC" w:rsidP="00603895">
            <w:pPr>
              <w:spacing w:before="144" w:after="144"/>
              <w:ind w:left="-58"/>
              <w:jc w:val="center"/>
            </w:pPr>
            <w:r>
              <w:rPr>
                <w:b/>
              </w:rPr>
              <w:lastRenderedPageBreak/>
              <w:t>Tab H</w:t>
            </w:r>
          </w:p>
        </w:tc>
        <w:tc>
          <w:tcPr>
            <w:tcW w:w="1405" w:type="dxa"/>
            <w:shd w:val="clear" w:color="auto" w:fill="F4CCCC"/>
            <w:vAlign w:val="center"/>
          </w:tcPr>
          <w:p w14:paraId="4962F9CE" w14:textId="77777777" w:rsidR="004A553C" w:rsidRDefault="004A553C" w:rsidP="00603895">
            <w:pPr>
              <w:spacing w:before="144" w:after="144"/>
              <w:jc w:val="center"/>
              <w:rPr>
                <w:b/>
              </w:rPr>
            </w:pPr>
          </w:p>
        </w:tc>
        <w:tc>
          <w:tcPr>
            <w:tcW w:w="6120" w:type="dxa"/>
            <w:shd w:val="clear" w:color="auto" w:fill="F4CCCC"/>
            <w:vAlign w:val="center"/>
          </w:tcPr>
          <w:p w14:paraId="7516232F" w14:textId="77777777" w:rsidR="004A553C" w:rsidRDefault="005021DC" w:rsidP="00603895">
            <w:pPr>
              <w:spacing w:before="144" w:after="144"/>
              <w:jc w:val="center"/>
              <w:rPr>
                <w:b/>
              </w:rPr>
            </w:pPr>
            <w:r>
              <w:rPr>
                <w:b/>
              </w:rPr>
              <w:t>Offeror Qualifications and Capabilities</w:t>
            </w:r>
          </w:p>
          <w:p w14:paraId="6D50A99F" w14:textId="77777777" w:rsidR="004A553C" w:rsidRDefault="005021DC" w:rsidP="00603895">
            <w:pPr>
              <w:pBdr>
                <w:top w:val="nil"/>
                <w:left w:val="nil"/>
                <w:bottom w:val="nil"/>
                <w:right w:val="nil"/>
                <w:between w:val="nil"/>
              </w:pBdr>
              <w:spacing w:before="144" w:after="144"/>
              <w:rPr>
                <w:color w:val="000000"/>
              </w:rPr>
            </w:pPr>
            <w:r>
              <w:rPr>
                <w:color w:val="000000"/>
              </w:rPr>
              <w:t xml:space="preserve">The Offeror shall include information on past experience with similar projects and services including information in support of the Offeror experience criteria in </w:t>
            </w:r>
            <w:r>
              <w:rPr>
                <w:b/>
                <w:color w:val="000000"/>
              </w:rPr>
              <w:t>Section 1.1</w:t>
            </w:r>
            <w:r>
              <w:rPr>
                <w:color w:val="000000"/>
              </w:rPr>
              <w:t xml:space="preserve"> The Offeror shall describe how its organization can meet the requirements of this RFP and shall also include the following information:</w:t>
            </w:r>
          </w:p>
          <w:p w14:paraId="4A883A2A" w14:textId="77777777" w:rsidR="004A553C" w:rsidRDefault="005021DC" w:rsidP="00603895">
            <w:pPr>
              <w:numPr>
                <w:ilvl w:val="0"/>
                <w:numId w:val="5"/>
              </w:numPr>
              <w:pBdr>
                <w:top w:val="nil"/>
                <w:left w:val="nil"/>
                <w:bottom w:val="nil"/>
                <w:right w:val="nil"/>
                <w:between w:val="nil"/>
              </w:pBdr>
              <w:spacing w:before="144"/>
            </w:pPr>
            <w:r>
              <w:rPr>
                <w:color w:val="000000"/>
              </w:rPr>
              <w:t>The number of years the Offeror has provided similar goods and services;</w:t>
            </w:r>
          </w:p>
          <w:p w14:paraId="672C2B68" w14:textId="77777777" w:rsidR="004A553C" w:rsidRDefault="005021DC" w:rsidP="00603895">
            <w:pPr>
              <w:numPr>
                <w:ilvl w:val="0"/>
                <w:numId w:val="5"/>
              </w:numPr>
              <w:pBdr>
                <w:top w:val="nil"/>
                <w:left w:val="nil"/>
                <w:bottom w:val="nil"/>
                <w:right w:val="nil"/>
                <w:between w:val="nil"/>
              </w:pBdr>
            </w:pPr>
            <w:r>
              <w:rPr>
                <w:color w:val="000000"/>
              </w:rPr>
              <w:t>The number of clients/customers and geographic locations that the Offeror currently serves;</w:t>
            </w:r>
          </w:p>
          <w:p w14:paraId="248A1FEE" w14:textId="77777777" w:rsidR="004A553C" w:rsidRDefault="005021DC" w:rsidP="00603895">
            <w:pPr>
              <w:numPr>
                <w:ilvl w:val="0"/>
                <w:numId w:val="5"/>
              </w:numPr>
              <w:pBdr>
                <w:top w:val="nil"/>
                <w:left w:val="nil"/>
                <w:bottom w:val="nil"/>
                <w:right w:val="nil"/>
                <w:between w:val="nil"/>
              </w:pBdr>
            </w:pPr>
            <w:r>
              <w:rPr>
                <w:color w:val="000000"/>
              </w:rPr>
              <w:t>The names and titles of headquarters or regional management personnel who may be involved with supervising the services to be performed under the Contract;</w:t>
            </w:r>
          </w:p>
          <w:p w14:paraId="61F7BD8F" w14:textId="77777777" w:rsidR="004A553C" w:rsidRDefault="005021DC" w:rsidP="00603895">
            <w:pPr>
              <w:numPr>
                <w:ilvl w:val="0"/>
                <w:numId w:val="5"/>
              </w:numPr>
              <w:pBdr>
                <w:top w:val="nil"/>
                <w:left w:val="nil"/>
                <w:bottom w:val="nil"/>
                <w:right w:val="nil"/>
                <w:between w:val="nil"/>
              </w:pBdr>
            </w:pPr>
            <w:r>
              <w:rPr>
                <w:color w:val="000000"/>
              </w:rPr>
              <w:t>The Offeror’s process for resolving billing errors; and</w:t>
            </w:r>
          </w:p>
          <w:p w14:paraId="782FF774" w14:textId="77777777" w:rsidR="004A553C" w:rsidRDefault="005021DC" w:rsidP="00603895">
            <w:pPr>
              <w:numPr>
                <w:ilvl w:val="0"/>
                <w:numId w:val="5"/>
              </w:numPr>
              <w:pBdr>
                <w:top w:val="nil"/>
                <w:left w:val="nil"/>
                <w:bottom w:val="nil"/>
                <w:right w:val="nil"/>
                <w:between w:val="nil"/>
              </w:pBdr>
              <w:spacing w:after="144"/>
            </w:pPr>
            <w:r>
              <w:rPr>
                <w:color w:val="000000"/>
              </w:rPr>
              <w:t>An organizational chart that identifies the complete structure of the Offeror including any parent company, headquarters, regional offices, and subsidiaries of the Offeror.</w:t>
            </w:r>
          </w:p>
        </w:tc>
      </w:tr>
      <w:tr w:rsidR="004A553C" w14:paraId="4A3327A1" w14:textId="77777777" w:rsidTr="009E1D0A">
        <w:tc>
          <w:tcPr>
            <w:tcW w:w="1920" w:type="dxa"/>
            <w:shd w:val="clear" w:color="auto" w:fill="FFF2CC"/>
            <w:vAlign w:val="center"/>
          </w:tcPr>
          <w:p w14:paraId="076E8DD3" w14:textId="77777777" w:rsidR="004A553C" w:rsidRDefault="005021DC" w:rsidP="00603895">
            <w:pPr>
              <w:spacing w:before="144" w:after="144"/>
              <w:ind w:left="-58"/>
              <w:jc w:val="center"/>
              <w:rPr>
                <w:b/>
              </w:rPr>
            </w:pPr>
            <w:r>
              <w:rPr>
                <w:b/>
              </w:rPr>
              <w:t>Tab I</w:t>
            </w:r>
          </w:p>
        </w:tc>
        <w:tc>
          <w:tcPr>
            <w:tcW w:w="1405" w:type="dxa"/>
            <w:shd w:val="clear" w:color="auto" w:fill="FFF2CC"/>
            <w:vAlign w:val="center"/>
          </w:tcPr>
          <w:p w14:paraId="37438177" w14:textId="77777777" w:rsidR="004A553C" w:rsidRDefault="005021DC" w:rsidP="00603895">
            <w:pPr>
              <w:spacing w:before="144" w:after="144"/>
              <w:jc w:val="center"/>
              <w:rPr>
                <w:b/>
              </w:rPr>
            </w:pPr>
            <w:r>
              <w:rPr>
                <w:b/>
              </w:rPr>
              <w:t>L</w:t>
            </w:r>
          </w:p>
        </w:tc>
        <w:tc>
          <w:tcPr>
            <w:tcW w:w="6120" w:type="dxa"/>
            <w:shd w:val="clear" w:color="auto" w:fill="FFF2CC"/>
            <w:vAlign w:val="center"/>
          </w:tcPr>
          <w:p w14:paraId="33CA7358" w14:textId="77777777" w:rsidR="004A553C" w:rsidRDefault="005021DC" w:rsidP="00603895">
            <w:pPr>
              <w:spacing w:before="144" w:after="144"/>
              <w:jc w:val="center"/>
              <w:rPr>
                <w:b/>
              </w:rPr>
            </w:pPr>
            <w:r>
              <w:rPr>
                <w:b/>
              </w:rPr>
              <w:t>Reference Checks</w:t>
            </w:r>
          </w:p>
          <w:p w14:paraId="78B7CAE3" w14:textId="77777777" w:rsidR="004A553C" w:rsidRDefault="005021DC" w:rsidP="00603895">
            <w:pPr>
              <w:pBdr>
                <w:top w:val="nil"/>
                <w:left w:val="nil"/>
                <w:bottom w:val="nil"/>
                <w:right w:val="nil"/>
                <w:between w:val="nil"/>
              </w:pBdr>
              <w:spacing w:before="120" w:after="120"/>
              <w:ind w:left="1008"/>
              <w:rPr>
                <w:color w:val="000000"/>
              </w:rPr>
            </w:pPr>
            <w:r>
              <w:rPr>
                <w:color w:val="000000"/>
              </w:rPr>
              <w:t xml:space="preserve">At least three (3) reference </w:t>
            </w:r>
            <w:r>
              <w:rPr>
                <w:b/>
                <w:color w:val="000000"/>
                <w:u w:val="single"/>
              </w:rPr>
              <w:t xml:space="preserve">letters </w:t>
            </w:r>
            <w:r>
              <w:rPr>
                <w:color w:val="000000"/>
              </w:rPr>
              <w:t xml:space="preserve">are requested documenting the Offeror’s ability to provide the goods and services specified in this RFP. References used to meet any Minimum Qualifications (see RFP </w:t>
            </w:r>
            <w:r>
              <w:rPr>
                <w:b/>
                <w:color w:val="000000"/>
              </w:rPr>
              <w:t>Section 1</w:t>
            </w:r>
            <w:r>
              <w:rPr>
                <w:color w:val="000000"/>
              </w:rPr>
              <w:t>) may be used to meet this request. Offeror must have provided goods and services within the past five (5) years and shall include the following information:</w:t>
            </w:r>
          </w:p>
          <w:p w14:paraId="3DEF5117" w14:textId="77777777" w:rsidR="004A553C" w:rsidRDefault="005021DC" w:rsidP="00944F6D">
            <w:pPr>
              <w:numPr>
                <w:ilvl w:val="1"/>
                <w:numId w:val="46"/>
              </w:numPr>
              <w:pBdr>
                <w:top w:val="nil"/>
                <w:left w:val="nil"/>
                <w:bottom w:val="nil"/>
                <w:right w:val="nil"/>
                <w:between w:val="nil"/>
              </w:pBdr>
              <w:spacing w:before="120" w:after="120"/>
              <w:ind w:hanging="576"/>
            </w:pPr>
            <w:r>
              <w:rPr>
                <w:color w:val="000000"/>
              </w:rPr>
              <w:t>Name of client;</w:t>
            </w:r>
          </w:p>
          <w:p w14:paraId="2106A51E" w14:textId="77777777" w:rsidR="004A553C" w:rsidRDefault="005021DC" w:rsidP="00944F6D">
            <w:pPr>
              <w:numPr>
                <w:ilvl w:val="1"/>
                <w:numId w:val="46"/>
              </w:numPr>
              <w:pBdr>
                <w:top w:val="nil"/>
                <w:left w:val="nil"/>
                <w:bottom w:val="nil"/>
                <w:right w:val="nil"/>
                <w:between w:val="nil"/>
              </w:pBdr>
              <w:spacing w:before="120" w:after="120"/>
              <w:ind w:hanging="576"/>
            </w:pPr>
            <w:r>
              <w:rPr>
                <w:color w:val="000000"/>
              </w:rPr>
              <w:t>Name, title, telephone number, and e-mail address, if available, point of contact for client organization; and</w:t>
            </w:r>
          </w:p>
          <w:p w14:paraId="16F92780" w14:textId="77777777" w:rsidR="004A553C" w:rsidRDefault="005021DC" w:rsidP="00944F6D">
            <w:pPr>
              <w:numPr>
                <w:ilvl w:val="1"/>
                <w:numId w:val="46"/>
              </w:numPr>
              <w:pBdr>
                <w:top w:val="nil"/>
                <w:left w:val="nil"/>
                <w:bottom w:val="nil"/>
                <w:right w:val="nil"/>
                <w:between w:val="nil"/>
              </w:pBdr>
              <w:spacing w:before="120" w:after="120"/>
              <w:ind w:hanging="576"/>
            </w:pPr>
            <w:r>
              <w:rPr>
                <w:color w:val="000000"/>
              </w:rPr>
              <w:lastRenderedPageBreak/>
              <w:t>Value, type, duration, and description of goods and services provided.</w:t>
            </w:r>
          </w:p>
          <w:p w14:paraId="6F6D046E" w14:textId="77777777" w:rsidR="004A553C" w:rsidRDefault="005021DC" w:rsidP="00603895">
            <w:pPr>
              <w:pBdr>
                <w:top w:val="nil"/>
                <w:left w:val="nil"/>
                <w:bottom w:val="nil"/>
                <w:right w:val="nil"/>
                <w:between w:val="nil"/>
              </w:pBdr>
              <w:spacing w:before="120" w:after="120"/>
              <w:ind w:left="864"/>
              <w:rPr>
                <w:color w:val="000000"/>
              </w:rPr>
            </w:pPr>
            <w:r>
              <w:rPr>
                <w:color w:val="000000"/>
              </w:rPr>
              <w:t>The Department reserves the right to request additional references or utilize references not provided by the Offeror. Points of contact must be accessible and knowledgeable regarding Offeror performance.</w:t>
            </w:r>
          </w:p>
          <w:p w14:paraId="444FF33C" w14:textId="77777777" w:rsidR="004A553C" w:rsidRDefault="004A553C" w:rsidP="00603895">
            <w:pPr>
              <w:spacing w:before="144" w:after="144"/>
              <w:jc w:val="center"/>
              <w:rPr>
                <w:b/>
              </w:rPr>
            </w:pPr>
          </w:p>
        </w:tc>
      </w:tr>
      <w:tr w:rsidR="004A553C" w14:paraId="5AF720C7" w14:textId="77777777" w:rsidTr="009E1D0A">
        <w:tc>
          <w:tcPr>
            <w:tcW w:w="1920" w:type="dxa"/>
            <w:shd w:val="clear" w:color="auto" w:fill="FFF2CC"/>
            <w:vAlign w:val="center"/>
          </w:tcPr>
          <w:p w14:paraId="2784155F" w14:textId="77777777" w:rsidR="004A553C" w:rsidRDefault="005021DC" w:rsidP="00603895">
            <w:pPr>
              <w:spacing w:before="144" w:after="144"/>
              <w:ind w:left="-58"/>
              <w:jc w:val="center"/>
              <w:rPr>
                <w:b/>
              </w:rPr>
            </w:pPr>
            <w:r>
              <w:rPr>
                <w:b/>
              </w:rPr>
              <w:lastRenderedPageBreak/>
              <w:t>Tab J</w:t>
            </w:r>
          </w:p>
        </w:tc>
        <w:tc>
          <w:tcPr>
            <w:tcW w:w="1405" w:type="dxa"/>
            <w:shd w:val="clear" w:color="auto" w:fill="FFF2CC"/>
            <w:vAlign w:val="center"/>
          </w:tcPr>
          <w:p w14:paraId="113494BD" w14:textId="77777777" w:rsidR="004A553C" w:rsidRDefault="005021DC" w:rsidP="00603895">
            <w:pPr>
              <w:spacing w:before="144" w:after="144"/>
              <w:jc w:val="center"/>
              <w:rPr>
                <w:b/>
              </w:rPr>
            </w:pPr>
            <w:r>
              <w:rPr>
                <w:b/>
              </w:rPr>
              <w:t>M</w:t>
            </w:r>
          </w:p>
        </w:tc>
        <w:tc>
          <w:tcPr>
            <w:tcW w:w="6120" w:type="dxa"/>
            <w:shd w:val="clear" w:color="auto" w:fill="FFF2CC"/>
            <w:vAlign w:val="center"/>
          </w:tcPr>
          <w:p w14:paraId="293AC51E" w14:textId="77777777" w:rsidR="004A553C" w:rsidRDefault="005021DC" w:rsidP="00603895">
            <w:pPr>
              <w:spacing w:before="144" w:after="144"/>
              <w:jc w:val="center"/>
              <w:rPr>
                <w:b/>
              </w:rPr>
            </w:pPr>
            <w:r>
              <w:rPr>
                <w:b/>
              </w:rPr>
              <w:t>List of Current or Prior State Contracts</w:t>
            </w:r>
          </w:p>
          <w:p w14:paraId="4EA8DB0D" w14:textId="77777777" w:rsidR="004A553C" w:rsidRDefault="005021DC" w:rsidP="00603895">
            <w:pPr>
              <w:pBdr>
                <w:top w:val="nil"/>
                <w:left w:val="nil"/>
                <w:bottom w:val="nil"/>
                <w:right w:val="nil"/>
                <w:between w:val="nil"/>
              </w:pBdr>
              <w:spacing w:before="120" w:after="120"/>
              <w:ind w:left="864"/>
              <w:rPr>
                <w:color w:val="000000"/>
              </w:rPr>
            </w:pPr>
            <w:r>
              <w:rPr>
                <w:color w:val="000000"/>
              </w:rPr>
              <w:t>Provide a list of all contracts with any entity of the State of Maryland for which the Offeror is currently performing goods and services or for which services have been completed within the last five (5) years. For each identified contract, the Offeror is to provide:</w:t>
            </w:r>
          </w:p>
          <w:p w14:paraId="3EE862AE"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The State contracting entity;</w:t>
            </w:r>
          </w:p>
          <w:p w14:paraId="741E88B2"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A brief description of the goods and services provided;</w:t>
            </w:r>
          </w:p>
          <w:p w14:paraId="526F0C8C"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The dollar value of the contract;</w:t>
            </w:r>
          </w:p>
          <w:p w14:paraId="094148AE"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The term of the contract;</w:t>
            </w:r>
          </w:p>
          <w:p w14:paraId="288DEB51"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The State employee contact person (name, title, telephone number, and, if possible, e-mail address); and</w:t>
            </w:r>
          </w:p>
          <w:p w14:paraId="67894D6D" w14:textId="77777777" w:rsidR="004A553C" w:rsidRDefault="005021DC" w:rsidP="00944F6D">
            <w:pPr>
              <w:numPr>
                <w:ilvl w:val="1"/>
                <w:numId w:val="47"/>
              </w:numPr>
              <w:pBdr>
                <w:top w:val="nil"/>
                <w:left w:val="nil"/>
                <w:bottom w:val="nil"/>
                <w:right w:val="nil"/>
                <w:between w:val="nil"/>
              </w:pBdr>
              <w:spacing w:before="120" w:after="120"/>
              <w:ind w:hanging="576"/>
            </w:pPr>
            <w:r>
              <w:rPr>
                <w:color w:val="000000"/>
              </w:rPr>
              <w:t>Whether the contract was terminated before the end of the term specified in the original contract, including whether any available renewal option was not exercised.</w:t>
            </w:r>
          </w:p>
          <w:p w14:paraId="196C47FC" w14:textId="77777777" w:rsidR="004A553C" w:rsidRDefault="005021DC" w:rsidP="00603895">
            <w:pPr>
              <w:pBdr>
                <w:top w:val="nil"/>
                <w:left w:val="nil"/>
                <w:bottom w:val="nil"/>
                <w:right w:val="nil"/>
                <w:between w:val="nil"/>
              </w:pBdr>
              <w:spacing w:before="120" w:after="120"/>
              <w:ind w:left="864"/>
              <w:rPr>
                <w:color w:val="000000"/>
              </w:rPr>
            </w:pPr>
            <w:r>
              <w:rPr>
                <w:color w:val="000000"/>
              </w:rPr>
              <w:t>Information obtained regarding the Offeror’s level of performance on State contracts will be used by the Procurement Officer to determine the responsibility of the Offeror and considered as part of the experience and past performance evaluation criteria of the RFP.</w:t>
            </w:r>
          </w:p>
          <w:p w14:paraId="6A124BE9" w14:textId="77777777" w:rsidR="004A553C" w:rsidRDefault="004A553C" w:rsidP="00603895">
            <w:pPr>
              <w:spacing w:before="144" w:after="144"/>
              <w:jc w:val="center"/>
              <w:rPr>
                <w:b/>
              </w:rPr>
            </w:pPr>
          </w:p>
        </w:tc>
      </w:tr>
      <w:tr w:rsidR="004A553C" w14:paraId="34DC9B32" w14:textId="77777777" w:rsidTr="009E1D0A">
        <w:tc>
          <w:tcPr>
            <w:tcW w:w="1920" w:type="dxa"/>
            <w:shd w:val="clear" w:color="auto" w:fill="F4CCCC"/>
            <w:vAlign w:val="center"/>
          </w:tcPr>
          <w:p w14:paraId="55B16B27" w14:textId="77777777" w:rsidR="004A553C" w:rsidRDefault="005021DC" w:rsidP="00603895">
            <w:pPr>
              <w:spacing w:before="144" w:after="144"/>
              <w:ind w:left="-58"/>
              <w:jc w:val="center"/>
              <w:rPr>
                <w:b/>
              </w:rPr>
            </w:pPr>
            <w:r>
              <w:rPr>
                <w:b/>
              </w:rPr>
              <w:lastRenderedPageBreak/>
              <w:t>Tab K</w:t>
            </w:r>
          </w:p>
        </w:tc>
        <w:tc>
          <w:tcPr>
            <w:tcW w:w="1405" w:type="dxa"/>
            <w:shd w:val="clear" w:color="auto" w:fill="F4CCCC"/>
            <w:vAlign w:val="center"/>
          </w:tcPr>
          <w:p w14:paraId="1268907C" w14:textId="77777777" w:rsidR="004A553C" w:rsidRDefault="004A553C" w:rsidP="00603895">
            <w:pPr>
              <w:spacing w:before="144" w:after="144"/>
              <w:jc w:val="center"/>
              <w:rPr>
                <w:b/>
              </w:rPr>
            </w:pPr>
          </w:p>
        </w:tc>
        <w:tc>
          <w:tcPr>
            <w:tcW w:w="6120" w:type="dxa"/>
            <w:shd w:val="clear" w:color="auto" w:fill="F4CCCC"/>
            <w:vAlign w:val="center"/>
          </w:tcPr>
          <w:p w14:paraId="507BAC4E" w14:textId="77777777" w:rsidR="004A553C" w:rsidRDefault="005021DC" w:rsidP="00603895">
            <w:pPr>
              <w:spacing w:before="144" w:after="144"/>
              <w:ind w:right="274"/>
            </w:pPr>
            <w:r>
              <w:rPr>
                <w:b/>
              </w:rPr>
              <w:t>Financial Capability</w:t>
            </w:r>
            <w:r>
              <w:t xml:space="preserve">. </w:t>
            </w:r>
            <w:r>
              <w:rPr>
                <w:b/>
              </w:rPr>
              <w:t>(Submit under TAB K)</w:t>
            </w:r>
            <w:r>
              <w:t xml:space="preserve"> The Offeror must include in its Proposal a commonly accepted method to prove its fiscal integrity. </w:t>
            </w:r>
          </w:p>
          <w:p w14:paraId="338DFC36" w14:textId="77777777" w:rsidR="004A553C" w:rsidRDefault="005021DC" w:rsidP="00603895">
            <w:pPr>
              <w:spacing w:before="144" w:after="144"/>
              <w:ind w:right="274"/>
              <w:rPr>
                <w:b/>
              </w:rPr>
            </w:pPr>
            <w:r>
              <w:rPr>
                <w:b/>
              </w:rPr>
              <w:t xml:space="preserve">If available, the Offeror </w:t>
            </w:r>
            <w:r>
              <w:rPr>
                <w:b/>
                <w:u w:val="single"/>
              </w:rPr>
              <w:t>shall include</w:t>
            </w:r>
            <w:r>
              <w:rPr>
                <w:b/>
              </w:rPr>
              <w:t xml:space="preserve"> Financial Statements, preferably a Profit and Loss (P&amp;L) statement and a Balance Sheet, for the last two (2) years (independently audited preferred).</w:t>
            </w:r>
          </w:p>
          <w:p w14:paraId="69116F38" w14:textId="77777777" w:rsidR="004A553C" w:rsidRDefault="005021DC" w:rsidP="00603895">
            <w:pPr>
              <w:spacing w:before="144" w:after="144"/>
              <w:ind w:left="270" w:right="274"/>
            </w:pPr>
            <w:r>
              <w:t>In addition, the Offeror may supplement its response to this Section by including one or more of the following with its response:</w:t>
            </w:r>
          </w:p>
          <w:p w14:paraId="5CE49BBF" w14:textId="77777777" w:rsidR="004A553C" w:rsidRDefault="005021DC" w:rsidP="00944F6D">
            <w:pPr>
              <w:numPr>
                <w:ilvl w:val="0"/>
                <w:numId w:val="43"/>
              </w:numPr>
              <w:spacing w:before="144" w:after="144"/>
              <w:ind w:right="274"/>
            </w:pPr>
            <w:r>
              <w:t>Dun &amp; Bradstreet Number and Rating;</w:t>
            </w:r>
          </w:p>
          <w:p w14:paraId="4937D783" w14:textId="77777777" w:rsidR="004A553C" w:rsidRDefault="005021DC" w:rsidP="00944F6D">
            <w:pPr>
              <w:numPr>
                <w:ilvl w:val="0"/>
                <w:numId w:val="43"/>
              </w:numPr>
              <w:spacing w:before="144" w:after="144"/>
              <w:ind w:right="274"/>
            </w:pPr>
            <w:r>
              <w:t>Standard and Poor’s Rating;</w:t>
            </w:r>
          </w:p>
          <w:p w14:paraId="7E53905B" w14:textId="77777777" w:rsidR="004A553C" w:rsidRDefault="005021DC" w:rsidP="00944F6D">
            <w:pPr>
              <w:numPr>
                <w:ilvl w:val="0"/>
                <w:numId w:val="43"/>
              </w:numPr>
              <w:spacing w:before="144" w:after="144"/>
              <w:ind w:right="274"/>
            </w:pPr>
            <w:r>
              <w:t>Lines of credit;</w:t>
            </w:r>
          </w:p>
          <w:p w14:paraId="66D5F61B" w14:textId="77777777" w:rsidR="004A553C" w:rsidRDefault="005021DC" w:rsidP="00944F6D">
            <w:pPr>
              <w:numPr>
                <w:ilvl w:val="0"/>
                <w:numId w:val="43"/>
              </w:numPr>
              <w:spacing w:before="144" w:after="144"/>
              <w:ind w:right="274"/>
            </w:pPr>
            <w:r>
              <w:t>Evidence of a successful financial track record; and</w:t>
            </w:r>
          </w:p>
          <w:p w14:paraId="394F5E2C" w14:textId="77777777" w:rsidR="004A553C" w:rsidRDefault="005021DC" w:rsidP="00944F6D">
            <w:pPr>
              <w:numPr>
                <w:ilvl w:val="0"/>
                <w:numId w:val="43"/>
              </w:numPr>
              <w:spacing w:before="144" w:after="144"/>
              <w:ind w:right="274"/>
            </w:pPr>
            <w:r>
              <w:t>Evidence of adequate working capital.</w:t>
            </w:r>
          </w:p>
        </w:tc>
      </w:tr>
      <w:tr w:rsidR="004A553C" w14:paraId="4B7A1A01" w14:textId="77777777" w:rsidTr="009E1D0A">
        <w:tc>
          <w:tcPr>
            <w:tcW w:w="1920" w:type="dxa"/>
            <w:shd w:val="clear" w:color="auto" w:fill="F4CCCC"/>
            <w:vAlign w:val="center"/>
          </w:tcPr>
          <w:p w14:paraId="0E3AA582" w14:textId="77777777" w:rsidR="004A553C" w:rsidRDefault="005021DC" w:rsidP="00603895">
            <w:pPr>
              <w:spacing w:before="144" w:after="144"/>
              <w:ind w:left="-58"/>
              <w:jc w:val="center"/>
              <w:rPr>
                <w:b/>
              </w:rPr>
            </w:pPr>
            <w:r>
              <w:rPr>
                <w:b/>
              </w:rPr>
              <w:t>Tab L</w:t>
            </w:r>
          </w:p>
        </w:tc>
        <w:tc>
          <w:tcPr>
            <w:tcW w:w="1405" w:type="dxa"/>
            <w:shd w:val="clear" w:color="auto" w:fill="F4CCCC"/>
            <w:vAlign w:val="center"/>
          </w:tcPr>
          <w:p w14:paraId="7AEC259E" w14:textId="77777777" w:rsidR="004A553C" w:rsidRDefault="004A553C" w:rsidP="00603895">
            <w:pPr>
              <w:spacing w:before="144" w:after="144"/>
              <w:jc w:val="center"/>
              <w:rPr>
                <w:b/>
              </w:rPr>
            </w:pPr>
          </w:p>
        </w:tc>
        <w:tc>
          <w:tcPr>
            <w:tcW w:w="6120" w:type="dxa"/>
            <w:shd w:val="clear" w:color="auto" w:fill="F4CCCC"/>
            <w:vAlign w:val="center"/>
          </w:tcPr>
          <w:p w14:paraId="506C23D8" w14:textId="77777777" w:rsidR="004A553C" w:rsidRDefault="005021DC" w:rsidP="00603895">
            <w:pPr>
              <w:spacing w:before="144" w:after="144"/>
              <w:jc w:val="center"/>
              <w:rPr>
                <w:b/>
              </w:rPr>
            </w:pPr>
            <w:r>
              <w:rPr>
                <w:b/>
              </w:rPr>
              <w:t>Certificate of Insurance</w:t>
            </w:r>
          </w:p>
          <w:p w14:paraId="5FA802A3" w14:textId="77777777" w:rsidR="004A553C" w:rsidRDefault="005021DC" w:rsidP="00603895">
            <w:pPr>
              <w:spacing w:before="144" w:after="144"/>
            </w:pPr>
            <w:r>
              <w:rPr>
                <w:color w:val="000000"/>
              </w:rPr>
              <w:t xml:space="preserve">The Offeror shall provide a copy of its current certificate of insurance showing the types and limits of insurance in effect as of the Proposal submission date. (The current insurance types and limits do not have to be the same as described in </w:t>
            </w:r>
            <w:r>
              <w:rPr>
                <w:b/>
                <w:color w:val="000000"/>
              </w:rPr>
              <w:t xml:space="preserve">Section 3.14 </w:t>
            </w:r>
            <w:r>
              <w:rPr>
                <w:color w:val="000000"/>
              </w:rPr>
              <w:t>but will be the required</w:t>
            </w:r>
            <w:r>
              <w:rPr>
                <w:b/>
                <w:color w:val="000000"/>
              </w:rPr>
              <w:t xml:space="preserve"> </w:t>
            </w:r>
            <w:r>
              <w:rPr>
                <w:color w:val="000000"/>
              </w:rPr>
              <w:t>insurance certificate submission for the apparent awardee.)</w:t>
            </w:r>
          </w:p>
        </w:tc>
      </w:tr>
      <w:tr w:rsidR="004A553C" w14:paraId="489E3ECF" w14:textId="77777777" w:rsidTr="009E1D0A">
        <w:tc>
          <w:tcPr>
            <w:tcW w:w="1920" w:type="dxa"/>
            <w:shd w:val="clear" w:color="auto" w:fill="FFF2CC"/>
            <w:vAlign w:val="center"/>
          </w:tcPr>
          <w:p w14:paraId="26447CB2" w14:textId="77777777" w:rsidR="004A553C" w:rsidRDefault="005021DC" w:rsidP="00603895">
            <w:pPr>
              <w:spacing w:before="144" w:after="144"/>
              <w:ind w:left="-58"/>
              <w:jc w:val="center"/>
              <w:rPr>
                <w:b/>
              </w:rPr>
            </w:pPr>
            <w:r>
              <w:rPr>
                <w:b/>
              </w:rPr>
              <w:t>Tab M</w:t>
            </w:r>
          </w:p>
        </w:tc>
        <w:tc>
          <w:tcPr>
            <w:tcW w:w="1405" w:type="dxa"/>
            <w:shd w:val="clear" w:color="auto" w:fill="FFF2CC"/>
            <w:vAlign w:val="center"/>
          </w:tcPr>
          <w:p w14:paraId="2C707475" w14:textId="77777777" w:rsidR="004A553C" w:rsidRDefault="005021DC" w:rsidP="00603895">
            <w:pPr>
              <w:spacing w:before="144" w:after="144"/>
              <w:jc w:val="center"/>
              <w:rPr>
                <w:b/>
              </w:rPr>
            </w:pPr>
            <w:r>
              <w:rPr>
                <w:b/>
              </w:rPr>
              <w:t>P</w:t>
            </w:r>
          </w:p>
        </w:tc>
        <w:tc>
          <w:tcPr>
            <w:tcW w:w="6120" w:type="dxa"/>
            <w:shd w:val="clear" w:color="auto" w:fill="FFF2CC"/>
          </w:tcPr>
          <w:p w14:paraId="71308464" w14:textId="77777777" w:rsidR="004A553C" w:rsidRDefault="005021DC" w:rsidP="00603895">
            <w:pPr>
              <w:spacing w:before="144" w:after="144"/>
              <w:jc w:val="center"/>
              <w:rPr>
                <w:b/>
                <w:u w:val="single"/>
              </w:rPr>
            </w:pPr>
            <w:r>
              <w:rPr>
                <w:b/>
                <w:u w:val="single"/>
              </w:rPr>
              <w:t xml:space="preserve">Prime Contractor List of ALL Subcontractors </w:t>
            </w:r>
            <w:r>
              <w:rPr>
                <w:b/>
                <w:u w:val="single"/>
              </w:rPr>
              <w:br/>
              <w:t>Anticipated/Used During Contract</w:t>
            </w:r>
          </w:p>
          <w:p w14:paraId="6D53F300" w14:textId="77777777" w:rsidR="004A553C" w:rsidRDefault="005021DC" w:rsidP="00603895">
            <w:pPr>
              <w:spacing w:before="144" w:after="144"/>
            </w:pPr>
            <w:r>
              <w:t xml:space="preserve">The Offeror shall provide a complete list of all subcontractors that will work on the Contract if the Offeror receives an award, including those utilized in </w:t>
            </w:r>
            <w:r>
              <w:lastRenderedPageBreak/>
              <w:t>meeting the MBE and VSBE subcontracting goal(s), if applicable. This list shall include a full description of the duties each subcontractor will perform and why/how each subcontractor was deemed the most qualified for this project. If applicable, subcontractors utilized in meeting the established MBE or VSBE participation goal(s) for this solicitation shall be identified as provided in the appropriate attachment(s) of this RFP.</w:t>
            </w:r>
          </w:p>
        </w:tc>
      </w:tr>
      <w:tr w:rsidR="004A553C" w14:paraId="0646E9EE" w14:textId="77777777" w:rsidTr="009E1D0A">
        <w:tc>
          <w:tcPr>
            <w:tcW w:w="1920" w:type="dxa"/>
            <w:shd w:val="clear" w:color="auto" w:fill="FFF2CC"/>
            <w:vAlign w:val="center"/>
          </w:tcPr>
          <w:p w14:paraId="79DC761E" w14:textId="77777777" w:rsidR="004A553C" w:rsidRDefault="005021DC" w:rsidP="00603895">
            <w:pPr>
              <w:spacing w:before="144" w:after="144"/>
              <w:ind w:left="-58"/>
              <w:jc w:val="center"/>
              <w:rPr>
                <w:b/>
              </w:rPr>
            </w:pPr>
            <w:r>
              <w:rPr>
                <w:b/>
              </w:rPr>
              <w:lastRenderedPageBreak/>
              <w:t>Tab N</w:t>
            </w:r>
          </w:p>
        </w:tc>
        <w:tc>
          <w:tcPr>
            <w:tcW w:w="1405" w:type="dxa"/>
            <w:shd w:val="clear" w:color="auto" w:fill="FFF2CC"/>
            <w:vAlign w:val="center"/>
          </w:tcPr>
          <w:p w14:paraId="19AC64D2" w14:textId="77777777" w:rsidR="004A553C" w:rsidRDefault="005021DC" w:rsidP="00603895">
            <w:pPr>
              <w:spacing w:before="144" w:after="144"/>
              <w:jc w:val="center"/>
              <w:rPr>
                <w:b/>
              </w:rPr>
            </w:pPr>
            <w:r>
              <w:rPr>
                <w:b/>
              </w:rPr>
              <w:t>N</w:t>
            </w:r>
          </w:p>
        </w:tc>
        <w:tc>
          <w:tcPr>
            <w:tcW w:w="6120" w:type="dxa"/>
            <w:shd w:val="clear" w:color="auto" w:fill="FFF2CC"/>
            <w:vAlign w:val="center"/>
          </w:tcPr>
          <w:p w14:paraId="05A492F3" w14:textId="77777777" w:rsidR="004A553C" w:rsidRDefault="005021DC" w:rsidP="00603895">
            <w:pPr>
              <w:spacing w:before="144" w:after="144"/>
              <w:jc w:val="center"/>
              <w:rPr>
                <w:b/>
              </w:rPr>
            </w:pPr>
            <w:r>
              <w:rPr>
                <w:b/>
              </w:rPr>
              <w:t>Legal Action Summary</w:t>
            </w:r>
          </w:p>
          <w:p w14:paraId="15A632C5" w14:textId="77777777" w:rsidR="004A553C" w:rsidRDefault="005021DC" w:rsidP="00603895">
            <w:pPr>
              <w:spacing w:before="144" w:after="144"/>
              <w:rPr>
                <w:b/>
              </w:rPr>
            </w:pPr>
            <w:r>
              <w:rPr>
                <w:color w:val="000000"/>
              </w:rPr>
              <w:t>This summary shall include:</w:t>
            </w:r>
          </w:p>
          <w:p w14:paraId="23F675C7" w14:textId="77777777" w:rsidR="004A553C" w:rsidRDefault="005021DC" w:rsidP="00603895">
            <w:pPr>
              <w:numPr>
                <w:ilvl w:val="0"/>
                <w:numId w:val="6"/>
              </w:numPr>
              <w:pBdr>
                <w:top w:val="nil"/>
                <w:left w:val="nil"/>
                <w:bottom w:val="nil"/>
                <w:right w:val="nil"/>
                <w:between w:val="nil"/>
              </w:pBdr>
              <w:spacing w:before="144"/>
            </w:pPr>
            <w:r>
              <w:rPr>
                <w:color w:val="000000"/>
              </w:rPr>
              <w:t>A statement as to whether there are any outstanding legal actions or potential claims against the Offeror and a brief description of any action;</w:t>
            </w:r>
          </w:p>
          <w:p w14:paraId="41110E56" w14:textId="77777777" w:rsidR="004A553C" w:rsidRDefault="005021DC" w:rsidP="00603895">
            <w:pPr>
              <w:numPr>
                <w:ilvl w:val="0"/>
                <w:numId w:val="6"/>
              </w:numPr>
              <w:pBdr>
                <w:top w:val="nil"/>
                <w:left w:val="nil"/>
                <w:bottom w:val="nil"/>
                <w:right w:val="nil"/>
                <w:between w:val="nil"/>
              </w:pBdr>
            </w:pPr>
            <w:r>
              <w:rPr>
                <w:color w:val="000000"/>
              </w:rPr>
              <w:t>A brief description of any settled or closed legal actions or claims against the Offeror over the past five (5) years;</w:t>
            </w:r>
          </w:p>
          <w:p w14:paraId="465FD82D" w14:textId="77777777" w:rsidR="004A553C" w:rsidRDefault="005021DC" w:rsidP="00603895">
            <w:pPr>
              <w:numPr>
                <w:ilvl w:val="0"/>
                <w:numId w:val="6"/>
              </w:numPr>
              <w:pBdr>
                <w:top w:val="nil"/>
                <w:left w:val="nil"/>
                <w:bottom w:val="nil"/>
                <w:right w:val="nil"/>
                <w:between w:val="nil"/>
              </w:pBdr>
            </w:pPr>
            <w:r>
              <w:rPr>
                <w:color w:val="000000"/>
              </w:rPr>
              <w:t>A description of any judgments against the Offeror within the past five (5) years, including the court, case name, complaint number, and a brief description of the final ruling or determination; and</w:t>
            </w:r>
          </w:p>
          <w:p w14:paraId="65F51581" w14:textId="77777777" w:rsidR="004A553C" w:rsidRDefault="005021DC" w:rsidP="00603895">
            <w:pPr>
              <w:numPr>
                <w:ilvl w:val="0"/>
                <w:numId w:val="6"/>
              </w:numPr>
              <w:pBdr>
                <w:top w:val="nil"/>
                <w:left w:val="nil"/>
                <w:bottom w:val="nil"/>
                <w:right w:val="nil"/>
                <w:between w:val="nil"/>
              </w:pBdr>
              <w:spacing w:after="144"/>
              <w:rPr>
                <w:color w:val="000000"/>
              </w:rPr>
            </w:pPr>
            <w:r>
              <w:rPr>
                <w:color w:val="000000"/>
              </w:rPr>
              <w:t>In instances where litigation is ongoing and the Offeror has been directed not to disclose information by the court, provide the name of the judge and location of the court.</w:t>
            </w:r>
          </w:p>
        </w:tc>
      </w:tr>
      <w:tr w:rsidR="004A553C" w14:paraId="0999E7FA" w14:textId="77777777" w:rsidTr="009E1D0A">
        <w:tc>
          <w:tcPr>
            <w:tcW w:w="1920" w:type="dxa"/>
            <w:shd w:val="clear" w:color="auto" w:fill="FFF2CC"/>
            <w:vAlign w:val="center"/>
          </w:tcPr>
          <w:p w14:paraId="698910CC" w14:textId="77777777" w:rsidR="004A553C" w:rsidRDefault="005021DC" w:rsidP="00603895">
            <w:pPr>
              <w:spacing w:before="144" w:after="144"/>
              <w:ind w:left="-58"/>
              <w:jc w:val="center"/>
              <w:rPr>
                <w:b/>
              </w:rPr>
            </w:pPr>
            <w:r>
              <w:rPr>
                <w:b/>
              </w:rPr>
              <w:t>Tab O</w:t>
            </w:r>
          </w:p>
        </w:tc>
        <w:tc>
          <w:tcPr>
            <w:tcW w:w="1405" w:type="dxa"/>
            <w:shd w:val="clear" w:color="auto" w:fill="FFF2CC"/>
            <w:vAlign w:val="center"/>
          </w:tcPr>
          <w:p w14:paraId="4A564AEF" w14:textId="77777777" w:rsidR="004A553C" w:rsidRDefault="004A553C" w:rsidP="00603895">
            <w:pPr>
              <w:spacing w:before="144" w:after="144"/>
              <w:jc w:val="center"/>
              <w:rPr>
                <w:b/>
              </w:rPr>
            </w:pPr>
          </w:p>
        </w:tc>
        <w:tc>
          <w:tcPr>
            <w:tcW w:w="6120" w:type="dxa"/>
            <w:shd w:val="clear" w:color="auto" w:fill="FFF2CC"/>
            <w:vAlign w:val="center"/>
          </w:tcPr>
          <w:p w14:paraId="6B859115" w14:textId="77777777" w:rsidR="004A553C" w:rsidRDefault="005021DC" w:rsidP="00603895">
            <w:pPr>
              <w:spacing w:before="144" w:after="144"/>
              <w:jc w:val="center"/>
              <w:rPr>
                <w:b/>
              </w:rPr>
            </w:pPr>
            <w:r>
              <w:rPr>
                <w:b/>
              </w:rPr>
              <w:t>Economic Benefit Factors</w:t>
            </w:r>
          </w:p>
          <w:p w14:paraId="7E1BBFCC" w14:textId="77777777" w:rsidR="004A553C" w:rsidRDefault="005021DC" w:rsidP="00603895">
            <w:pPr>
              <w:spacing w:before="144" w:after="144"/>
              <w:jc w:val="center"/>
            </w:pPr>
            <w:r>
              <w:t xml:space="preserve">If Section 6.2.5 Economic Benefit to State of Maryland are required as an evaluation criterion, </w:t>
            </w:r>
            <w:r>
              <w:rPr>
                <w:b/>
              </w:rPr>
              <w:t xml:space="preserve">Appendix 4 </w:t>
            </w:r>
          </w:p>
        </w:tc>
      </w:tr>
      <w:tr w:rsidR="004A553C" w14:paraId="07FC0E5E" w14:textId="77777777" w:rsidTr="006E402E">
        <w:trPr>
          <w:trHeight w:val="440"/>
        </w:trPr>
        <w:tc>
          <w:tcPr>
            <w:tcW w:w="1920" w:type="dxa"/>
            <w:vMerge w:val="restart"/>
            <w:shd w:val="clear" w:color="auto" w:fill="F4CCCC"/>
            <w:vAlign w:val="center"/>
          </w:tcPr>
          <w:p w14:paraId="706526D4" w14:textId="77777777" w:rsidR="004A553C" w:rsidRDefault="005021DC" w:rsidP="006E402E">
            <w:pPr>
              <w:spacing w:before="144" w:after="144"/>
              <w:ind w:left="0"/>
              <w:jc w:val="center"/>
              <w:rPr>
                <w:b/>
              </w:rPr>
            </w:pPr>
            <w:r>
              <w:rPr>
                <w:b/>
              </w:rPr>
              <w:t>Tab P</w:t>
            </w:r>
          </w:p>
        </w:tc>
        <w:tc>
          <w:tcPr>
            <w:tcW w:w="1405" w:type="dxa"/>
            <w:shd w:val="clear" w:color="auto" w:fill="F4CCCC"/>
            <w:vAlign w:val="center"/>
          </w:tcPr>
          <w:p w14:paraId="738F7804" w14:textId="77777777" w:rsidR="004A553C" w:rsidRDefault="005021DC" w:rsidP="00603895">
            <w:pPr>
              <w:spacing w:before="144" w:after="144"/>
              <w:jc w:val="center"/>
              <w:rPr>
                <w:b/>
              </w:rPr>
            </w:pPr>
            <w:r>
              <w:rPr>
                <w:b/>
              </w:rPr>
              <w:t>A</w:t>
            </w:r>
          </w:p>
        </w:tc>
        <w:tc>
          <w:tcPr>
            <w:tcW w:w="6120" w:type="dxa"/>
            <w:shd w:val="clear" w:color="auto" w:fill="F4CCCC"/>
            <w:vAlign w:val="center"/>
          </w:tcPr>
          <w:p w14:paraId="61FC2BF6" w14:textId="77777777" w:rsidR="004A553C" w:rsidRDefault="005021DC" w:rsidP="00603895">
            <w:pPr>
              <w:spacing w:before="144" w:after="144"/>
              <w:jc w:val="center"/>
            </w:pPr>
            <w:r>
              <w:rPr>
                <w:b/>
              </w:rPr>
              <w:t xml:space="preserve">Bid/Proposal Affidavit </w:t>
            </w:r>
            <w:r>
              <w:br/>
              <w:t>An Offer submitted by the Offeror must be accompanied by a completed Bid/Proposal Affidavit.</w:t>
            </w:r>
          </w:p>
          <w:p w14:paraId="222F559C" w14:textId="77777777" w:rsidR="004A553C" w:rsidRDefault="004A553C" w:rsidP="00603895">
            <w:pPr>
              <w:spacing w:before="144" w:after="144"/>
              <w:jc w:val="center"/>
            </w:pPr>
            <w:hyperlink r:id="rId34">
              <w:r>
                <w:rPr>
                  <w:color w:val="0563C1"/>
                  <w:u w:val="single"/>
                </w:rPr>
                <w:t>https://procurement.maryland.gov/wp-content/uploads/sites/12/2024/07/Attachment-A.-Bid-Proposal-Affidavit.pdf</w:t>
              </w:r>
            </w:hyperlink>
          </w:p>
          <w:p w14:paraId="0CF401F7" w14:textId="77777777" w:rsidR="004A553C" w:rsidRDefault="004A553C" w:rsidP="00603895">
            <w:pPr>
              <w:spacing w:before="144" w:after="144"/>
              <w:jc w:val="center"/>
            </w:pPr>
          </w:p>
        </w:tc>
      </w:tr>
      <w:tr w:rsidR="004A553C" w14:paraId="70B59D42" w14:textId="77777777" w:rsidTr="009E1D0A">
        <w:tc>
          <w:tcPr>
            <w:tcW w:w="1920" w:type="dxa"/>
            <w:vMerge/>
            <w:shd w:val="clear" w:color="auto" w:fill="F4CCCC"/>
            <w:vAlign w:val="center"/>
          </w:tcPr>
          <w:p w14:paraId="6BBFD103"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4CCCC"/>
            <w:vAlign w:val="center"/>
          </w:tcPr>
          <w:p w14:paraId="38C24804" w14:textId="77777777" w:rsidR="004A553C" w:rsidRDefault="005021DC" w:rsidP="00603895">
            <w:pPr>
              <w:spacing w:before="144" w:after="144"/>
              <w:jc w:val="center"/>
              <w:rPr>
                <w:b/>
              </w:rPr>
            </w:pPr>
            <w:r>
              <w:rPr>
                <w:b/>
              </w:rPr>
              <w:t>C</w:t>
            </w:r>
          </w:p>
        </w:tc>
        <w:tc>
          <w:tcPr>
            <w:tcW w:w="6120" w:type="dxa"/>
            <w:shd w:val="clear" w:color="auto" w:fill="F4CCCC"/>
          </w:tcPr>
          <w:p w14:paraId="105198E6" w14:textId="77777777" w:rsidR="004A553C" w:rsidRDefault="005021DC" w:rsidP="00603895">
            <w:pPr>
              <w:spacing w:before="144" w:after="144"/>
              <w:jc w:val="center"/>
              <w:rPr>
                <w:b/>
              </w:rPr>
            </w:pPr>
            <w:r>
              <w:rPr>
                <w:b/>
              </w:rPr>
              <w:t>Bid Bond</w:t>
            </w:r>
          </w:p>
          <w:p w14:paraId="2563620F" w14:textId="77777777" w:rsidR="004A553C" w:rsidRDefault="005021DC" w:rsidP="00603895">
            <w:pPr>
              <w:spacing w:before="144" w:after="144"/>
              <w:jc w:val="center"/>
              <w:rPr>
                <w:b/>
              </w:rPr>
            </w:pPr>
            <w:r>
              <w:rPr>
                <w:b/>
              </w:rPr>
              <w:t>N/A</w:t>
            </w:r>
          </w:p>
        </w:tc>
      </w:tr>
      <w:tr w:rsidR="004A553C" w14:paraId="4387D80D" w14:textId="77777777" w:rsidTr="009E1D0A">
        <w:tc>
          <w:tcPr>
            <w:tcW w:w="1920" w:type="dxa"/>
            <w:vMerge/>
            <w:shd w:val="clear" w:color="auto" w:fill="F4CCCC"/>
            <w:vAlign w:val="center"/>
          </w:tcPr>
          <w:p w14:paraId="025ED595"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shd w:val="clear" w:color="auto" w:fill="F4CCCC"/>
            <w:vAlign w:val="center"/>
          </w:tcPr>
          <w:p w14:paraId="0B345820" w14:textId="77777777" w:rsidR="004A553C" w:rsidRDefault="005021DC" w:rsidP="00603895">
            <w:pPr>
              <w:spacing w:before="144" w:after="144"/>
              <w:jc w:val="center"/>
              <w:rPr>
                <w:b/>
              </w:rPr>
            </w:pPr>
            <w:r>
              <w:rPr>
                <w:b/>
              </w:rPr>
              <w:t>D</w:t>
            </w:r>
          </w:p>
        </w:tc>
        <w:tc>
          <w:tcPr>
            <w:tcW w:w="6120" w:type="dxa"/>
            <w:shd w:val="clear" w:color="auto" w:fill="F4CCCC"/>
            <w:vAlign w:val="center"/>
          </w:tcPr>
          <w:p w14:paraId="7225706F" w14:textId="77777777" w:rsidR="004A553C" w:rsidRDefault="005021DC" w:rsidP="00603895">
            <w:pPr>
              <w:spacing w:before="144" w:after="144"/>
              <w:jc w:val="center"/>
            </w:pPr>
            <w:r>
              <w:rPr>
                <w:b/>
              </w:rPr>
              <w:t>MBE Forms D-1A</w:t>
            </w:r>
            <w:r>
              <w:t xml:space="preserve"> </w:t>
            </w:r>
          </w:p>
          <w:p w14:paraId="2157349F" w14:textId="77777777" w:rsidR="004A553C" w:rsidRDefault="004A553C" w:rsidP="00603895">
            <w:pPr>
              <w:spacing w:before="144" w:after="144"/>
              <w:jc w:val="center"/>
              <w:rPr>
                <w:b/>
              </w:rPr>
            </w:pPr>
            <w:hyperlink r:id="rId35">
              <w:r>
                <w:rPr>
                  <w:b/>
                </w:rPr>
                <w:t>N/A</w:t>
              </w:r>
            </w:hyperlink>
          </w:p>
          <w:p w14:paraId="298A8E75" w14:textId="77777777" w:rsidR="004A553C" w:rsidRDefault="004A553C" w:rsidP="00603895">
            <w:pPr>
              <w:spacing w:before="144" w:after="144"/>
              <w:jc w:val="center"/>
            </w:pPr>
          </w:p>
        </w:tc>
      </w:tr>
      <w:tr w:rsidR="004A553C" w14:paraId="2BAA4645" w14:textId="77777777" w:rsidTr="009E1D0A">
        <w:tc>
          <w:tcPr>
            <w:tcW w:w="1920" w:type="dxa"/>
            <w:vMerge/>
            <w:shd w:val="clear" w:color="auto" w:fill="F4CCCC"/>
            <w:vAlign w:val="center"/>
          </w:tcPr>
          <w:p w14:paraId="4D783161"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4CCCC"/>
            <w:vAlign w:val="center"/>
          </w:tcPr>
          <w:p w14:paraId="170B3B18" w14:textId="77777777" w:rsidR="004A553C" w:rsidRDefault="005021DC" w:rsidP="00603895">
            <w:pPr>
              <w:spacing w:before="144" w:after="144"/>
              <w:jc w:val="center"/>
              <w:rPr>
                <w:b/>
              </w:rPr>
            </w:pPr>
            <w:r>
              <w:rPr>
                <w:b/>
              </w:rPr>
              <w:t>E</w:t>
            </w:r>
          </w:p>
        </w:tc>
        <w:tc>
          <w:tcPr>
            <w:tcW w:w="6120" w:type="dxa"/>
            <w:shd w:val="clear" w:color="auto" w:fill="F4CCCC"/>
            <w:vAlign w:val="center"/>
          </w:tcPr>
          <w:p w14:paraId="24E6CDEE" w14:textId="77777777" w:rsidR="004A553C" w:rsidRDefault="005021DC" w:rsidP="00603895">
            <w:pPr>
              <w:spacing w:before="144" w:after="144"/>
              <w:jc w:val="center"/>
              <w:rPr>
                <w:sz w:val="20"/>
                <w:szCs w:val="20"/>
              </w:rPr>
            </w:pPr>
            <w:r>
              <w:rPr>
                <w:b/>
                <w:sz w:val="20"/>
                <w:szCs w:val="20"/>
              </w:rPr>
              <w:t>Veteran-Owned Small Business Enterprise (VSBE) Form E-1</w:t>
            </w:r>
            <w:r>
              <w:rPr>
                <w:sz w:val="20"/>
                <w:szCs w:val="20"/>
              </w:rPr>
              <w:t>A</w:t>
            </w:r>
          </w:p>
          <w:p w14:paraId="4576DE81" w14:textId="77777777" w:rsidR="004A553C" w:rsidRDefault="005021DC" w:rsidP="00603895">
            <w:pPr>
              <w:spacing w:before="144" w:after="144"/>
              <w:jc w:val="center"/>
              <w:rPr>
                <w:b/>
              </w:rPr>
            </w:pPr>
            <w:r>
              <w:rPr>
                <w:b/>
              </w:rPr>
              <w:t>N/A</w:t>
            </w:r>
          </w:p>
          <w:p w14:paraId="7C42D9CB" w14:textId="77777777" w:rsidR="004A553C" w:rsidRDefault="004A553C" w:rsidP="00603895">
            <w:pPr>
              <w:spacing w:before="144" w:after="144"/>
              <w:jc w:val="center"/>
            </w:pPr>
          </w:p>
        </w:tc>
      </w:tr>
      <w:tr w:rsidR="004A553C" w14:paraId="4B74C710" w14:textId="77777777" w:rsidTr="009E1D0A">
        <w:tc>
          <w:tcPr>
            <w:tcW w:w="1920" w:type="dxa"/>
            <w:vMerge w:val="restart"/>
            <w:shd w:val="clear" w:color="auto" w:fill="FFF2CC"/>
            <w:vAlign w:val="center"/>
          </w:tcPr>
          <w:p w14:paraId="3E5692EB" w14:textId="77777777" w:rsidR="004A553C" w:rsidRDefault="005021DC" w:rsidP="00603895">
            <w:pPr>
              <w:spacing w:before="144" w:after="144"/>
              <w:ind w:left="-58"/>
              <w:jc w:val="center"/>
              <w:rPr>
                <w:b/>
              </w:rPr>
            </w:pPr>
            <w:r>
              <w:rPr>
                <w:b/>
              </w:rPr>
              <w:t>Tab Q</w:t>
            </w:r>
          </w:p>
        </w:tc>
        <w:tc>
          <w:tcPr>
            <w:tcW w:w="1405" w:type="dxa"/>
            <w:shd w:val="clear" w:color="auto" w:fill="FFF2CC"/>
            <w:vAlign w:val="center"/>
          </w:tcPr>
          <w:p w14:paraId="1A4F10A6" w14:textId="77777777" w:rsidR="004A553C" w:rsidRDefault="005021DC" w:rsidP="00603895">
            <w:pPr>
              <w:spacing w:before="144" w:after="144"/>
              <w:jc w:val="center"/>
              <w:rPr>
                <w:b/>
              </w:rPr>
            </w:pPr>
            <w:r>
              <w:rPr>
                <w:b/>
              </w:rPr>
              <w:t>G</w:t>
            </w:r>
          </w:p>
        </w:tc>
        <w:tc>
          <w:tcPr>
            <w:tcW w:w="6120" w:type="dxa"/>
            <w:shd w:val="clear" w:color="auto" w:fill="FFF2CC"/>
            <w:vAlign w:val="center"/>
          </w:tcPr>
          <w:p w14:paraId="663E6A86" w14:textId="77777777" w:rsidR="004A553C" w:rsidRDefault="005021DC" w:rsidP="00603895">
            <w:pPr>
              <w:spacing w:before="144" w:after="144"/>
              <w:jc w:val="center"/>
              <w:rPr>
                <w:b/>
              </w:rPr>
            </w:pPr>
            <w:r>
              <w:rPr>
                <w:b/>
              </w:rPr>
              <w:t xml:space="preserve">Maryland Living Wage Requirements Affidavit of Agreement </w:t>
            </w:r>
          </w:p>
          <w:p w14:paraId="038975B1" w14:textId="77777777" w:rsidR="004A553C" w:rsidRDefault="004A553C" w:rsidP="00603895">
            <w:pPr>
              <w:spacing w:before="144" w:after="144"/>
              <w:jc w:val="center"/>
            </w:pPr>
            <w:hyperlink r:id="rId36">
              <w:r>
                <w:rPr>
                  <w:color w:val="0563C1"/>
                  <w:u w:val="single"/>
                </w:rPr>
                <w:t>https://procurement.maryland.gov/wp-content/uploads/sites/12/2024/07/Attachment-G.-Maryland-Living-Wage-Requirements-Affidavit-of-Agreement.pdf</w:t>
              </w:r>
            </w:hyperlink>
          </w:p>
        </w:tc>
      </w:tr>
      <w:tr w:rsidR="004A553C" w14:paraId="4D5BDFE4" w14:textId="77777777" w:rsidTr="009E1D0A">
        <w:tc>
          <w:tcPr>
            <w:tcW w:w="1920" w:type="dxa"/>
            <w:vMerge/>
            <w:shd w:val="clear" w:color="auto" w:fill="FFF2CC"/>
            <w:vAlign w:val="center"/>
          </w:tcPr>
          <w:p w14:paraId="5A05A0C1"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FF2CC"/>
            <w:vAlign w:val="center"/>
          </w:tcPr>
          <w:p w14:paraId="24F4F431" w14:textId="77777777" w:rsidR="004A553C" w:rsidRDefault="005021DC" w:rsidP="00603895">
            <w:pPr>
              <w:spacing w:before="144" w:after="144"/>
              <w:jc w:val="center"/>
              <w:rPr>
                <w:b/>
              </w:rPr>
            </w:pPr>
            <w:r>
              <w:rPr>
                <w:b/>
              </w:rPr>
              <w:t>H</w:t>
            </w:r>
          </w:p>
        </w:tc>
        <w:tc>
          <w:tcPr>
            <w:tcW w:w="6120" w:type="dxa"/>
            <w:shd w:val="clear" w:color="auto" w:fill="FFF2CC"/>
            <w:vAlign w:val="center"/>
          </w:tcPr>
          <w:p w14:paraId="6448BABD" w14:textId="77777777" w:rsidR="004A553C" w:rsidRDefault="005021DC" w:rsidP="00603895">
            <w:pPr>
              <w:spacing w:before="144" w:after="144"/>
              <w:jc w:val="center"/>
              <w:rPr>
                <w:b/>
              </w:rPr>
            </w:pPr>
            <w:r>
              <w:rPr>
                <w:b/>
              </w:rPr>
              <w:t>Federal Funds Attachments</w:t>
            </w:r>
          </w:p>
          <w:p w14:paraId="5530D4AD" w14:textId="77777777" w:rsidR="004A553C" w:rsidRDefault="004A553C" w:rsidP="00603895">
            <w:pPr>
              <w:spacing w:before="144" w:after="144"/>
              <w:jc w:val="center"/>
            </w:pPr>
            <w:hyperlink r:id="rId37">
              <w:r>
                <w:rPr>
                  <w:color w:val="0563C1"/>
                  <w:u w:val="single"/>
                </w:rPr>
                <w:t>https://procurement.maryland.gov/wp-content/uploads/sites/12/2024/07/Attachment-H.-Federal-Funds-Attachment.pdf</w:t>
              </w:r>
            </w:hyperlink>
          </w:p>
        </w:tc>
      </w:tr>
      <w:tr w:rsidR="004A553C" w14:paraId="60DBD077" w14:textId="77777777" w:rsidTr="009E1D0A">
        <w:tc>
          <w:tcPr>
            <w:tcW w:w="1920" w:type="dxa"/>
            <w:vMerge/>
            <w:shd w:val="clear" w:color="auto" w:fill="FFF2CC"/>
            <w:vAlign w:val="center"/>
          </w:tcPr>
          <w:p w14:paraId="58A90F02"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FF2CC"/>
            <w:vAlign w:val="center"/>
          </w:tcPr>
          <w:p w14:paraId="68B1B01E" w14:textId="77777777" w:rsidR="004A553C" w:rsidRDefault="005021DC" w:rsidP="00603895">
            <w:pPr>
              <w:spacing w:before="144" w:after="144"/>
              <w:jc w:val="center"/>
              <w:rPr>
                <w:b/>
              </w:rPr>
            </w:pPr>
            <w:r>
              <w:rPr>
                <w:b/>
              </w:rPr>
              <w:t>I</w:t>
            </w:r>
          </w:p>
        </w:tc>
        <w:tc>
          <w:tcPr>
            <w:tcW w:w="6120" w:type="dxa"/>
            <w:shd w:val="clear" w:color="auto" w:fill="FFF2CC"/>
            <w:vAlign w:val="center"/>
          </w:tcPr>
          <w:p w14:paraId="03BE5A6D" w14:textId="77777777" w:rsidR="004A553C" w:rsidRDefault="005021DC" w:rsidP="00603895">
            <w:pPr>
              <w:spacing w:before="144" w:after="144"/>
              <w:jc w:val="center"/>
            </w:pPr>
            <w:r>
              <w:rPr>
                <w:b/>
              </w:rPr>
              <w:t>Conflict of Interest Affidavit and Disclosure</w:t>
            </w:r>
            <w:r>
              <w:t xml:space="preserve"> </w:t>
            </w:r>
          </w:p>
          <w:p w14:paraId="389FADD0" w14:textId="77777777" w:rsidR="004A553C" w:rsidRDefault="004A553C" w:rsidP="00603895">
            <w:pPr>
              <w:spacing w:before="144" w:after="144"/>
              <w:jc w:val="center"/>
              <w:rPr>
                <w:i/>
              </w:rPr>
            </w:pPr>
            <w:hyperlink r:id="rId38">
              <w:r>
                <w:rPr>
                  <w:color w:val="0563C1"/>
                  <w:u w:val="single"/>
                </w:rPr>
                <w:t>https://procurement.maryland.gov/wp-content/uploads/sites/12/2024/07/Attachment-I.-Conflict-of-Interest-Affidavit.pdf</w:t>
              </w:r>
            </w:hyperlink>
            <w:r w:rsidR="005021DC">
              <w:rPr>
                <w:color w:val="0563C1"/>
                <w:u w:val="single"/>
              </w:rPr>
              <w:br/>
            </w:r>
          </w:p>
        </w:tc>
      </w:tr>
      <w:tr w:rsidR="004A553C" w14:paraId="25384BA8" w14:textId="77777777" w:rsidTr="009E1D0A">
        <w:tc>
          <w:tcPr>
            <w:tcW w:w="1920" w:type="dxa"/>
            <w:vMerge/>
            <w:shd w:val="clear" w:color="auto" w:fill="FFF2CC"/>
            <w:vAlign w:val="center"/>
          </w:tcPr>
          <w:p w14:paraId="6BD93F24" w14:textId="77777777" w:rsidR="004A553C" w:rsidRDefault="004A553C" w:rsidP="00603895">
            <w:pPr>
              <w:widowControl w:val="0"/>
              <w:pBdr>
                <w:top w:val="nil"/>
                <w:left w:val="nil"/>
                <w:bottom w:val="nil"/>
                <w:right w:val="nil"/>
                <w:between w:val="nil"/>
              </w:pBdr>
              <w:spacing w:line="276" w:lineRule="auto"/>
              <w:ind w:left="0"/>
              <w:rPr>
                <w:i/>
              </w:rPr>
            </w:pPr>
          </w:p>
        </w:tc>
        <w:tc>
          <w:tcPr>
            <w:tcW w:w="1405" w:type="dxa"/>
            <w:shd w:val="clear" w:color="auto" w:fill="FFF2CC"/>
            <w:vAlign w:val="center"/>
          </w:tcPr>
          <w:p w14:paraId="08584716" w14:textId="77777777" w:rsidR="004A553C" w:rsidRDefault="005021DC" w:rsidP="00603895">
            <w:pPr>
              <w:spacing w:before="144" w:after="144"/>
              <w:jc w:val="center"/>
              <w:rPr>
                <w:b/>
              </w:rPr>
            </w:pPr>
            <w:r>
              <w:rPr>
                <w:b/>
              </w:rPr>
              <w:t>J</w:t>
            </w:r>
          </w:p>
        </w:tc>
        <w:tc>
          <w:tcPr>
            <w:tcW w:w="6120" w:type="dxa"/>
            <w:shd w:val="clear" w:color="auto" w:fill="FFF2CC"/>
            <w:vAlign w:val="center"/>
          </w:tcPr>
          <w:p w14:paraId="3DABC5F9" w14:textId="77777777" w:rsidR="004A553C" w:rsidRDefault="005021DC" w:rsidP="00603895">
            <w:pPr>
              <w:spacing w:before="144" w:after="144"/>
              <w:jc w:val="center"/>
              <w:rPr>
                <w:b/>
              </w:rPr>
            </w:pPr>
            <w:r>
              <w:rPr>
                <w:b/>
              </w:rPr>
              <w:t xml:space="preserve">Mercury Affidavit </w:t>
            </w:r>
          </w:p>
          <w:p w14:paraId="01D6B707" w14:textId="77777777" w:rsidR="004A553C" w:rsidRDefault="005021DC" w:rsidP="00603895">
            <w:pPr>
              <w:spacing w:before="144" w:after="144"/>
              <w:jc w:val="center"/>
              <w:rPr>
                <w:b/>
              </w:rPr>
            </w:pPr>
            <w:r>
              <w:rPr>
                <w:b/>
              </w:rPr>
              <w:t>N/A</w:t>
            </w:r>
          </w:p>
        </w:tc>
      </w:tr>
      <w:tr w:rsidR="004A553C" w14:paraId="19E74BE6" w14:textId="77777777" w:rsidTr="009E1D0A">
        <w:tc>
          <w:tcPr>
            <w:tcW w:w="1920" w:type="dxa"/>
            <w:vMerge/>
            <w:shd w:val="clear" w:color="auto" w:fill="FFF2CC"/>
            <w:vAlign w:val="center"/>
          </w:tcPr>
          <w:p w14:paraId="7BBB23C7"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shd w:val="clear" w:color="auto" w:fill="FFF2CC"/>
            <w:vAlign w:val="center"/>
          </w:tcPr>
          <w:p w14:paraId="55587F87" w14:textId="77777777" w:rsidR="004A553C" w:rsidRDefault="005021DC" w:rsidP="00603895">
            <w:pPr>
              <w:spacing w:before="144" w:after="144"/>
              <w:jc w:val="center"/>
              <w:rPr>
                <w:b/>
              </w:rPr>
            </w:pPr>
            <w:r>
              <w:rPr>
                <w:b/>
              </w:rPr>
              <w:t>K</w:t>
            </w:r>
          </w:p>
        </w:tc>
        <w:tc>
          <w:tcPr>
            <w:tcW w:w="6120" w:type="dxa"/>
            <w:shd w:val="clear" w:color="auto" w:fill="FFF2CC"/>
            <w:vAlign w:val="center"/>
          </w:tcPr>
          <w:p w14:paraId="3F215029" w14:textId="77777777" w:rsidR="004A553C" w:rsidRDefault="005021DC" w:rsidP="00603895">
            <w:pPr>
              <w:spacing w:before="144" w:after="144"/>
              <w:jc w:val="center"/>
              <w:rPr>
                <w:b/>
              </w:rPr>
            </w:pPr>
            <w:r>
              <w:rPr>
                <w:b/>
              </w:rPr>
              <w:t>Location of the Performance of Services Disclosure</w:t>
            </w:r>
          </w:p>
          <w:p w14:paraId="7C0D00DE" w14:textId="77777777" w:rsidR="004A553C" w:rsidRDefault="004A553C" w:rsidP="00603895">
            <w:pPr>
              <w:spacing w:before="144" w:after="144"/>
              <w:jc w:val="center"/>
            </w:pPr>
            <w:hyperlink r:id="rId39">
              <w:r>
                <w:rPr>
                  <w:color w:val="0563C1"/>
                  <w:u w:val="single"/>
                </w:rPr>
                <w:t>https://procurement.maryland.gov/wp-content/uploads/sites/12/2024/07/Attachment-K.-Location-of-the-Performance-of-Services-Disclosure.pdf</w:t>
              </w:r>
            </w:hyperlink>
          </w:p>
        </w:tc>
      </w:tr>
      <w:tr w:rsidR="004A553C" w14:paraId="71603366" w14:textId="77777777" w:rsidTr="009E1D0A">
        <w:tc>
          <w:tcPr>
            <w:tcW w:w="1920" w:type="dxa"/>
            <w:vMerge/>
            <w:shd w:val="clear" w:color="auto" w:fill="FFF2CC"/>
            <w:vAlign w:val="center"/>
          </w:tcPr>
          <w:p w14:paraId="595764C9"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FF2CC"/>
            <w:vAlign w:val="center"/>
          </w:tcPr>
          <w:p w14:paraId="08C24FA2" w14:textId="77777777" w:rsidR="004A553C" w:rsidRDefault="005021DC" w:rsidP="00603895">
            <w:pPr>
              <w:spacing w:before="144" w:after="144"/>
              <w:jc w:val="center"/>
              <w:rPr>
                <w:b/>
              </w:rPr>
            </w:pPr>
            <w:r>
              <w:rPr>
                <w:b/>
              </w:rPr>
              <w:t>O</w:t>
            </w:r>
          </w:p>
        </w:tc>
        <w:tc>
          <w:tcPr>
            <w:tcW w:w="6120" w:type="dxa"/>
            <w:shd w:val="clear" w:color="auto" w:fill="FFF2CC"/>
            <w:vAlign w:val="center"/>
          </w:tcPr>
          <w:p w14:paraId="2175C0D0" w14:textId="77777777" w:rsidR="004A553C" w:rsidRDefault="005021DC" w:rsidP="00603895">
            <w:pPr>
              <w:spacing w:before="144" w:after="144"/>
              <w:jc w:val="center"/>
              <w:rPr>
                <w:b/>
              </w:rPr>
            </w:pPr>
            <w:r>
              <w:rPr>
                <w:b/>
              </w:rPr>
              <w:t>Payment of Employee Healthcare Expenses Certification</w:t>
            </w:r>
          </w:p>
          <w:p w14:paraId="3D729F90" w14:textId="77777777" w:rsidR="004A553C" w:rsidRDefault="004A553C" w:rsidP="00603895">
            <w:pPr>
              <w:spacing w:before="144" w:after="144"/>
              <w:jc w:val="center"/>
            </w:pPr>
            <w:hyperlink r:id="rId40">
              <w:r>
                <w:rPr>
                  <w:color w:val="0563C1"/>
                  <w:u w:val="single"/>
                </w:rPr>
                <w:t>https://procurement.maryland.gov/wp-content/uploads/sites/12/2024/07/Attachment-O.-Payment-of-Employee-Healthcare-Expenses-Certification.pdf</w:t>
              </w:r>
            </w:hyperlink>
          </w:p>
        </w:tc>
      </w:tr>
      <w:tr w:rsidR="004A553C" w14:paraId="42FFF161" w14:textId="77777777" w:rsidTr="009E1D0A">
        <w:tc>
          <w:tcPr>
            <w:tcW w:w="1920" w:type="dxa"/>
            <w:vMerge/>
            <w:shd w:val="clear" w:color="auto" w:fill="FFF2CC"/>
            <w:vAlign w:val="center"/>
          </w:tcPr>
          <w:p w14:paraId="12A0B2F7"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FF2CC"/>
            <w:vAlign w:val="center"/>
          </w:tcPr>
          <w:p w14:paraId="39FE5837" w14:textId="77777777" w:rsidR="004A553C" w:rsidRDefault="005021DC" w:rsidP="00603895">
            <w:pPr>
              <w:spacing w:before="144" w:after="144"/>
              <w:jc w:val="center"/>
              <w:rPr>
                <w:b/>
              </w:rPr>
            </w:pPr>
            <w:r>
              <w:rPr>
                <w:b/>
              </w:rPr>
              <w:t>Q</w:t>
            </w:r>
          </w:p>
        </w:tc>
        <w:tc>
          <w:tcPr>
            <w:tcW w:w="6120" w:type="dxa"/>
            <w:shd w:val="clear" w:color="auto" w:fill="FFF2CC"/>
            <w:vAlign w:val="center"/>
          </w:tcPr>
          <w:p w14:paraId="6D8B0F71" w14:textId="77777777" w:rsidR="004A553C" w:rsidRDefault="005021DC" w:rsidP="00603895">
            <w:pPr>
              <w:spacing w:before="144" w:after="144"/>
              <w:jc w:val="center"/>
              <w:rPr>
                <w:b/>
              </w:rPr>
            </w:pPr>
            <w:r>
              <w:rPr>
                <w:b/>
              </w:rPr>
              <w:t>Labor Resume Form</w:t>
            </w:r>
          </w:p>
          <w:p w14:paraId="0ADC5D9C" w14:textId="77777777" w:rsidR="004A553C" w:rsidRDefault="005021DC" w:rsidP="00603895">
            <w:pPr>
              <w:spacing w:before="144" w:after="144"/>
              <w:jc w:val="center"/>
              <w:rPr>
                <w:b/>
              </w:rPr>
            </w:pPr>
            <w:r>
              <w:rPr>
                <w:b/>
              </w:rPr>
              <w:t>N/A</w:t>
            </w:r>
          </w:p>
        </w:tc>
      </w:tr>
      <w:tr w:rsidR="004A553C" w14:paraId="1A6B7ADE" w14:textId="77777777" w:rsidTr="009E1D0A">
        <w:tc>
          <w:tcPr>
            <w:tcW w:w="1920" w:type="dxa"/>
            <w:vMerge/>
            <w:shd w:val="clear" w:color="auto" w:fill="FFF2CC"/>
            <w:vAlign w:val="center"/>
          </w:tcPr>
          <w:p w14:paraId="6FDBE98E"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shd w:val="clear" w:color="auto" w:fill="FFF2CC"/>
            <w:vAlign w:val="center"/>
          </w:tcPr>
          <w:p w14:paraId="629BEC30" w14:textId="77777777" w:rsidR="004A553C" w:rsidRDefault="005021DC" w:rsidP="00603895">
            <w:pPr>
              <w:spacing w:before="144" w:after="144"/>
              <w:jc w:val="center"/>
              <w:rPr>
                <w:b/>
              </w:rPr>
            </w:pPr>
            <w:r>
              <w:rPr>
                <w:b/>
              </w:rPr>
              <w:t>R</w:t>
            </w:r>
          </w:p>
        </w:tc>
        <w:tc>
          <w:tcPr>
            <w:tcW w:w="6120" w:type="dxa"/>
            <w:shd w:val="clear" w:color="auto" w:fill="FFF2CC"/>
            <w:vAlign w:val="center"/>
          </w:tcPr>
          <w:p w14:paraId="12C0D42B" w14:textId="77777777" w:rsidR="004A553C" w:rsidRDefault="005021DC" w:rsidP="00603895">
            <w:pPr>
              <w:spacing w:before="144" w:after="144"/>
              <w:jc w:val="center"/>
              <w:rPr>
                <w:b/>
              </w:rPr>
            </w:pPr>
            <w:r>
              <w:rPr>
                <w:b/>
              </w:rPr>
              <w:t>Corporate Diversity Addendum</w:t>
            </w:r>
          </w:p>
          <w:p w14:paraId="0A982A39" w14:textId="77777777" w:rsidR="004A553C" w:rsidRDefault="004A553C" w:rsidP="00603895">
            <w:pPr>
              <w:spacing w:before="144" w:after="144"/>
              <w:jc w:val="center"/>
              <w:rPr>
                <w:b/>
              </w:rPr>
            </w:pPr>
            <w:hyperlink r:id="rId41">
              <w:r>
                <w:rPr>
                  <w:color w:val="0563C1"/>
                  <w:u w:val="single"/>
                </w:rPr>
                <w:t>https://procurement.maryland.gov/wp-content/uploads/sites/12/2024/07/Attachment-R.-Corporate-Diversity-Addendum.pdf</w:t>
              </w:r>
            </w:hyperlink>
          </w:p>
          <w:p w14:paraId="0A9893D1" w14:textId="77777777" w:rsidR="004A553C" w:rsidRDefault="005021DC" w:rsidP="00603895">
            <w:pPr>
              <w:spacing w:before="144" w:after="144"/>
              <w:jc w:val="center"/>
            </w:pPr>
            <w:r>
              <w:br/>
            </w:r>
            <w:r>
              <w:rPr>
                <w:i/>
              </w:rPr>
              <w:t>Note: This document is for data collection only.</w:t>
            </w:r>
          </w:p>
        </w:tc>
      </w:tr>
      <w:tr w:rsidR="004A553C" w14:paraId="52479E01" w14:textId="77777777" w:rsidTr="009E1D0A">
        <w:tc>
          <w:tcPr>
            <w:tcW w:w="1920" w:type="dxa"/>
            <w:vMerge/>
            <w:shd w:val="clear" w:color="auto" w:fill="FFF2CC"/>
            <w:vAlign w:val="center"/>
          </w:tcPr>
          <w:p w14:paraId="28554422" w14:textId="77777777" w:rsidR="004A553C" w:rsidRDefault="004A553C" w:rsidP="00603895">
            <w:pPr>
              <w:widowControl w:val="0"/>
              <w:pBdr>
                <w:top w:val="nil"/>
                <w:left w:val="nil"/>
                <w:bottom w:val="nil"/>
                <w:right w:val="nil"/>
                <w:between w:val="nil"/>
              </w:pBdr>
              <w:spacing w:line="276" w:lineRule="auto"/>
              <w:ind w:left="0"/>
            </w:pPr>
          </w:p>
        </w:tc>
        <w:tc>
          <w:tcPr>
            <w:tcW w:w="1405" w:type="dxa"/>
            <w:shd w:val="clear" w:color="auto" w:fill="FFF2CC"/>
            <w:vAlign w:val="center"/>
          </w:tcPr>
          <w:p w14:paraId="6A2389A4" w14:textId="77777777" w:rsidR="004A553C" w:rsidRDefault="005021DC" w:rsidP="00603895">
            <w:pPr>
              <w:spacing w:before="144" w:after="144"/>
              <w:jc w:val="center"/>
              <w:rPr>
                <w:b/>
              </w:rPr>
            </w:pPr>
            <w:r>
              <w:rPr>
                <w:b/>
              </w:rPr>
              <w:t>Z</w:t>
            </w:r>
          </w:p>
        </w:tc>
        <w:tc>
          <w:tcPr>
            <w:tcW w:w="6120" w:type="dxa"/>
            <w:shd w:val="clear" w:color="auto" w:fill="FFF2CC"/>
            <w:vAlign w:val="center"/>
          </w:tcPr>
          <w:p w14:paraId="706448BE" w14:textId="77777777" w:rsidR="004A553C" w:rsidRDefault="005021DC" w:rsidP="00603895">
            <w:pPr>
              <w:spacing w:before="144" w:after="144"/>
              <w:jc w:val="center"/>
              <w:rPr>
                <w:b/>
              </w:rPr>
            </w:pPr>
            <w:r>
              <w:rPr>
                <w:b/>
              </w:rPr>
              <w:t>N/A</w:t>
            </w:r>
          </w:p>
        </w:tc>
      </w:tr>
      <w:tr w:rsidR="004A553C" w14:paraId="7FEF4177" w14:textId="77777777" w:rsidTr="009E1D0A">
        <w:tc>
          <w:tcPr>
            <w:tcW w:w="1920" w:type="dxa"/>
            <w:vMerge/>
            <w:shd w:val="clear" w:color="auto" w:fill="FFF2CC"/>
            <w:vAlign w:val="center"/>
          </w:tcPr>
          <w:p w14:paraId="74853903" w14:textId="77777777" w:rsidR="004A553C" w:rsidRDefault="004A553C" w:rsidP="00603895">
            <w:pPr>
              <w:widowControl w:val="0"/>
              <w:pBdr>
                <w:top w:val="nil"/>
                <w:left w:val="nil"/>
                <w:bottom w:val="nil"/>
                <w:right w:val="nil"/>
                <w:between w:val="nil"/>
              </w:pBdr>
              <w:spacing w:line="276" w:lineRule="auto"/>
              <w:ind w:left="0"/>
              <w:rPr>
                <w:b/>
              </w:rPr>
            </w:pPr>
          </w:p>
        </w:tc>
        <w:tc>
          <w:tcPr>
            <w:tcW w:w="1405" w:type="dxa"/>
            <w:shd w:val="clear" w:color="auto" w:fill="FFF2CC"/>
            <w:vAlign w:val="center"/>
          </w:tcPr>
          <w:p w14:paraId="35E9182F" w14:textId="77777777" w:rsidR="004A553C" w:rsidRDefault="005021DC" w:rsidP="00603895">
            <w:pPr>
              <w:spacing w:before="144" w:after="144"/>
              <w:jc w:val="center"/>
              <w:rPr>
                <w:b/>
              </w:rPr>
            </w:pPr>
            <w:r>
              <w:rPr>
                <w:b/>
              </w:rPr>
              <w:t>BB</w:t>
            </w:r>
          </w:p>
        </w:tc>
        <w:tc>
          <w:tcPr>
            <w:tcW w:w="6120" w:type="dxa"/>
            <w:shd w:val="clear" w:color="auto" w:fill="FFF2CC"/>
            <w:vAlign w:val="center"/>
          </w:tcPr>
          <w:p w14:paraId="4A5192B9" w14:textId="77777777" w:rsidR="004A553C" w:rsidRDefault="005021DC" w:rsidP="00603895">
            <w:pPr>
              <w:pBdr>
                <w:top w:val="nil"/>
                <w:left w:val="nil"/>
                <w:bottom w:val="nil"/>
                <w:right w:val="nil"/>
                <w:between w:val="nil"/>
              </w:pBdr>
              <w:ind w:left="0"/>
              <w:jc w:val="center"/>
              <w:rPr>
                <w:b/>
                <w:color w:val="000000"/>
              </w:rPr>
            </w:pPr>
            <w:r>
              <w:rPr>
                <w:b/>
                <w:color w:val="000000"/>
              </w:rPr>
              <w:t xml:space="preserve">CINA-TPR Projected Caseload Chart Part 1 (Functional Area I) </w:t>
            </w:r>
          </w:p>
          <w:p w14:paraId="3676A045" w14:textId="77777777" w:rsidR="004A553C" w:rsidRDefault="004A553C" w:rsidP="00603895">
            <w:pPr>
              <w:pBdr>
                <w:top w:val="nil"/>
                <w:left w:val="nil"/>
                <w:bottom w:val="nil"/>
                <w:right w:val="nil"/>
                <w:between w:val="nil"/>
              </w:pBdr>
              <w:ind w:left="0"/>
              <w:jc w:val="center"/>
              <w:rPr>
                <w:color w:val="000000"/>
              </w:rPr>
            </w:pPr>
          </w:p>
        </w:tc>
      </w:tr>
      <w:tr w:rsidR="004A553C" w14:paraId="30BA650F" w14:textId="77777777" w:rsidTr="009E1D0A">
        <w:tc>
          <w:tcPr>
            <w:tcW w:w="1920" w:type="dxa"/>
            <w:vMerge/>
            <w:shd w:val="clear" w:color="auto" w:fill="FFF2CC"/>
            <w:vAlign w:val="center"/>
          </w:tcPr>
          <w:p w14:paraId="18AF8099" w14:textId="77777777" w:rsidR="004A553C" w:rsidRDefault="004A553C" w:rsidP="00603895">
            <w:pPr>
              <w:widowControl w:val="0"/>
              <w:pBdr>
                <w:top w:val="nil"/>
                <w:left w:val="nil"/>
                <w:bottom w:val="nil"/>
                <w:right w:val="nil"/>
                <w:between w:val="nil"/>
              </w:pBdr>
              <w:spacing w:line="276" w:lineRule="auto"/>
              <w:ind w:left="0"/>
              <w:rPr>
                <w:color w:val="000000"/>
              </w:rPr>
            </w:pPr>
          </w:p>
        </w:tc>
        <w:tc>
          <w:tcPr>
            <w:tcW w:w="1405" w:type="dxa"/>
            <w:shd w:val="clear" w:color="auto" w:fill="FFF2CC"/>
            <w:vAlign w:val="center"/>
          </w:tcPr>
          <w:p w14:paraId="1FE5258E" w14:textId="77777777" w:rsidR="004A553C" w:rsidRDefault="005021DC" w:rsidP="00603895">
            <w:pPr>
              <w:spacing w:before="144" w:after="144"/>
              <w:jc w:val="center"/>
              <w:rPr>
                <w:b/>
              </w:rPr>
            </w:pPr>
            <w:r>
              <w:rPr>
                <w:b/>
              </w:rPr>
              <w:t>BB1</w:t>
            </w:r>
          </w:p>
        </w:tc>
        <w:tc>
          <w:tcPr>
            <w:tcW w:w="6120" w:type="dxa"/>
            <w:shd w:val="clear" w:color="auto" w:fill="FFF2CC"/>
            <w:vAlign w:val="center"/>
          </w:tcPr>
          <w:p w14:paraId="34DE865D" w14:textId="77777777" w:rsidR="004A553C" w:rsidRDefault="005021DC" w:rsidP="00603895">
            <w:pPr>
              <w:pBdr>
                <w:top w:val="nil"/>
                <w:left w:val="nil"/>
                <w:bottom w:val="nil"/>
                <w:right w:val="nil"/>
                <w:between w:val="nil"/>
              </w:pBdr>
              <w:ind w:left="0"/>
              <w:jc w:val="center"/>
              <w:rPr>
                <w:b/>
                <w:color w:val="000000"/>
              </w:rPr>
            </w:pPr>
            <w:r>
              <w:rPr>
                <w:b/>
                <w:color w:val="000000"/>
              </w:rPr>
              <w:t xml:space="preserve">CINA-TPR Projected Caseload Chart Part 2 (Functional Area II) </w:t>
            </w:r>
          </w:p>
          <w:p w14:paraId="57D56617" w14:textId="77777777" w:rsidR="004A553C" w:rsidRDefault="004A553C" w:rsidP="00603895">
            <w:pPr>
              <w:pBdr>
                <w:top w:val="nil"/>
                <w:left w:val="nil"/>
                <w:bottom w:val="nil"/>
                <w:right w:val="nil"/>
                <w:between w:val="nil"/>
              </w:pBdr>
              <w:ind w:left="0"/>
              <w:jc w:val="center"/>
              <w:rPr>
                <w:color w:val="000000"/>
              </w:rPr>
            </w:pPr>
          </w:p>
        </w:tc>
      </w:tr>
      <w:tr w:rsidR="004A553C" w14:paraId="3292E6A9" w14:textId="77777777" w:rsidTr="009E1D0A">
        <w:tc>
          <w:tcPr>
            <w:tcW w:w="1920" w:type="dxa"/>
            <w:vMerge/>
            <w:shd w:val="clear" w:color="auto" w:fill="FFF2CC"/>
            <w:vAlign w:val="center"/>
          </w:tcPr>
          <w:p w14:paraId="79C3CF15" w14:textId="77777777" w:rsidR="004A553C" w:rsidRDefault="004A553C" w:rsidP="00603895">
            <w:pPr>
              <w:widowControl w:val="0"/>
              <w:pBdr>
                <w:top w:val="nil"/>
                <w:left w:val="nil"/>
                <w:bottom w:val="nil"/>
                <w:right w:val="nil"/>
                <w:between w:val="nil"/>
              </w:pBdr>
              <w:spacing w:line="276" w:lineRule="auto"/>
              <w:ind w:left="0"/>
              <w:rPr>
                <w:color w:val="000000"/>
              </w:rPr>
            </w:pPr>
          </w:p>
        </w:tc>
        <w:tc>
          <w:tcPr>
            <w:tcW w:w="1405" w:type="dxa"/>
            <w:shd w:val="clear" w:color="auto" w:fill="FFF2CC"/>
            <w:vAlign w:val="center"/>
          </w:tcPr>
          <w:p w14:paraId="67EC4247" w14:textId="77777777" w:rsidR="004A553C" w:rsidRDefault="005021DC" w:rsidP="00603895">
            <w:pPr>
              <w:spacing w:before="144" w:after="144"/>
              <w:jc w:val="center"/>
              <w:rPr>
                <w:b/>
              </w:rPr>
            </w:pPr>
            <w:r>
              <w:rPr>
                <w:b/>
              </w:rPr>
              <w:t>DD</w:t>
            </w:r>
          </w:p>
        </w:tc>
        <w:tc>
          <w:tcPr>
            <w:tcW w:w="6120" w:type="dxa"/>
            <w:shd w:val="clear" w:color="auto" w:fill="FFF2CC"/>
            <w:vAlign w:val="center"/>
          </w:tcPr>
          <w:p w14:paraId="6DB77C20" w14:textId="77777777" w:rsidR="004A553C" w:rsidRDefault="005021DC" w:rsidP="00603895">
            <w:pPr>
              <w:pBdr>
                <w:top w:val="nil"/>
                <w:left w:val="nil"/>
                <w:bottom w:val="nil"/>
                <w:right w:val="nil"/>
                <w:between w:val="nil"/>
              </w:pBdr>
              <w:ind w:left="0"/>
              <w:jc w:val="center"/>
              <w:rPr>
                <w:b/>
                <w:color w:val="000000"/>
              </w:rPr>
            </w:pPr>
            <w:r>
              <w:rPr>
                <w:b/>
                <w:color w:val="000000"/>
              </w:rPr>
              <w:t xml:space="preserve">Criminal Background Check Affidavit </w:t>
            </w:r>
          </w:p>
          <w:p w14:paraId="3321CBC4" w14:textId="77777777" w:rsidR="004A553C" w:rsidRDefault="004A553C" w:rsidP="00603895">
            <w:pPr>
              <w:pBdr>
                <w:top w:val="nil"/>
                <w:left w:val="nil"/>
                <w:bottom w:val="nil"/>
                <w:right w:val="nil"/>
                <w:between w:val="nil"/>
              </w:pBdr>
              <w:ind w:left="0"/>
              <w:jc w:val="center"/>
              <w:rPr>
                <w:color w:val="000000"/>
              </w:rPr>
            </w:pPr>
          </w:p>
        </w:tc>
      </w:tr>
      <w:tr w:rsidR="004A553C" w14:paraId="193A0F13" w14:textId="77777777" w:rsidTr="009E1D0A">
        <w:tc>
          <w:tcPr>
            <w:tcW w:w="1920" w:type="dxa"/>
            <w:vMerge/>
            <w:shd w:val="clear" w:color="auto" w:fill="FFF2CC"/>
            <w:vAlign w:val="center"/>
          </w:tcPr>
          <w:p w14:paraId="48A7ADAC" w14:textId="77777777" w:rsidR="004A553C" w:rsidRDefault="004A553C" w:rsidP="00603895">
            <w:pPr>
              <w:widowControl w:val="0"/>
              <w:pBdr>
                <w:top w:val="nil"/>
                <w:left w:val="nil"/>
                <w:bottom w:val="nil"/>
                <w:right w:val="nil"/>
                <w:between w:val="nil"/>
              </w:pBdr>
              <w:spacing w:line="276" w:lineRule="auto"/>
              <w:ind w:left="0"/>
              <w:rPr>
                <w:color w:val="000000"/>
              </w:rPr>
            </w:pPr>
          </w:p>
        </w:tc>
        <w:tc>
          <w:tcPr>
            <w:tcW w:w="1405" w:type="dxa"/>
            <w:shd w:val="clear" w:color="auto" w:fill="FFF2CC"/>
            <w:vAlign w:val="center"/>
          </w:tcPr>
          <w:p w14:paraId="63BE75E0" w14:textId="77777777" w:rsidR="004A553C" w:rsidRDefault="005021DC" w:rsidP="00603895">
            <w:pPr>
              <w:spacing w:before="144" w:after="144"/>
              <w:jc w:val="center"/>
              <w:rPr>
                <w:b/>
              </w:rPr>
            </w:pPr>
            <w:r>
              <w:rPr>
                <w:b/>
              </w:rPr>
              <w:t>EE</w:t>
            </w:r>
          </w:p>
        </w:tc>
        <w:tc>
          <w:tcPr>
            <w:tcW w:w="6120" w:type="dxa"/>
            <w:shd w:val="clear" w:color="auto" w:fill="FFF2CC"/>
            <w:vAlign w:val="center"/>
          </w:tcPr>
          <w:p w14:paraId="1CBCFCC7" w14:textId="77777777" w:rsidR="004A553C" w:rsidRDefault="005021DC" w:rsidP="00603895">
            <w:pPr>
              <w:pBdr>
                <w:top w:val="nil"/>
                <w:left w:val="nil"/>
                <w:bottom w:val="nil"/>
                <w:right w:val="nil"/>
                <w:between w:val="nil"/>
              </w:pBdr>
              <w:ind w:left="0"/>
              <w:jc w:val="center"/>
              <w:rPr>
                <w:b/>
                <w:color w:val="000000"/>
              </w:rPr>
            </w:pPr>
            <w:r>
              <w:rPr>
                <w:b/>
                <w:color w:val="000000"/>
              </w:rPr>
              <w:t>Requested Caseload Form</w:t>
            </w:r>
          </w:p>
        </w:tc>
      </w:tr>
      <w:tr w:rsidR="004A553C" w14:paraId="3A64CA3F" w14:textId="77777777" w:rsidTr="009E1D0A">
        <w:tc>
          <w:tcPr>
            <w:tcW w:w="1920" w:type="dxa"/>
            <w:vMerge/>
            <w:shd w:val="clear" w:color="auto" w:fill="FFF2CC"/>
            <w:vAlign w:val="center"/>
          </w:tcPr>
          <w:p w14:paraId="636108E4" w14:textId="77777777" w:rsidR="004A553C" w:rsidRDefault="004A553C" w:rsidP="00603895">
            <w:pPr>
              <w:widowControl w:val="0"/>
              <w:pBdr>
                <w:top w:val="nil"/>
                <w:left w:val="nil"/>
                <w:bottom w:val="nil"/>
                <w:right w:val="nil"/>
                <w:between w:val="nil"/>
              </w:pBdr>
              <w:spacing w:line="276" w:lineRule="auto"/>
              <w:ind w:left="0"/>
              <w:rPr>
                <w:b/>
                <w:color w:val="000000"/>
              </w:rPr>
            </w:pPr>
          </w:p>
        </w:tc>
        <w:tc>
          <w:tcPr>
            <w:tcW w:w="1405" w:type="dxa"/>
            <w:shd w:val="clear" w:color="auto" w:fill="FFF2CC"/>
            <w:vAlign w:val="center"/>
          </w:tcPr>
          <w:p w14:paraId="1C9F0D7D" w14:textId="77777777" w:rsidR="004A553C" w:rsidRDefault="005021DC" w:rsidP="00603895">
            <w:pPr>
              <w:spacing w:before="144" w:after="144"/>
              <w:jc w:val="center"/>
              <w:rPr>
                <w:b/>
              </w:rPr>
            </w:pPr>
            <w:r>
              <w:rPr>
                <w:b/>
              </w:rPr>
              <w:t>FF</w:t>
            </w:r>
          </w:p>
        </w:tc>
        <w:tc>
          <w:tcPr>
            <w:tcW w:w="6120" w:type="dxa"/>
            <w:shd w:val="clear" w:color="auto" w:fill="FFF2CC"/>
            <w:vAlign w:val="center"/>
          </w:tcPr>
          <w:p w14:paraId="1CD53527" w14:textId="77777777" w:rsidR="004A553C" w:rsidRDefault="005021DC" w:rsidP="00603895">
            <w:pPr>
              <w:pBdr>
                <w:top w:val="nil"/>
                <w:left w:val="nil"/>
                <w:bottom w:val="nil"/>
                <w:right w:val="nil"/>
                <w:between w:val="nil"/>
              </w:pBdr>
              <w:ind w:left="0"/>
              <w:jc w:val="center"/>
              <w:rPr>
                <w:b/>
                <w:color w:val="000000"/>
              </w:rPr>
            </w:pPr>
            <w:r>
              <w:rPr>
                <w:b/>
                <w:color w:val="000000"/>
              </w:rPr>
              <w:t>Financial Stability Worksheet</w:t>
            </w:r>
          </w:p>
        </w:tc>
      </w:tr>
      <w:tr w:rsidR="004A553C" w14:paraId="635438C0" w14:textId="77777777" w:rsidTr="009E1D0A">
        <w:tc>
          <w:tcPr>
            <w:tcW w:w="1920" w:type="dxa"/>
            <w:vMerge/>
            <w:shd w:val="clear" w:color="auto" w:fill="FFF2CC"/>
            <w:vAlign w:val="center"/>
          </w:tcPr>
          <w:p w14:paraId="47AFABC0" w14:textId="77777777" w:rsidR="004A553C" w:rsidRDefault="004A553C" w:rsidP="00603895">
            <w:pPr>
              <w:widowControl w:val="0"/>
              <w:pBdr>
                <w:top w:val="nil"/>
                <w:left w:val="nil"/>
                <w:bottom w:val="nil"/>
                <w:right w:val="nil"/>
                <w:between w:val="nil"/>
              </w:pBdr>
              <w:spacing w:line="276" w:lineRule="auto"/>
              <w:ind w:left="0"/>
              <w:rPr>
                <w:b/>
                <w:color w:val="000000"/>
              </w:rPr>
            </w:pPr>
          </w:p>
        </w:tc>
        <w:tc>
          <w:tcPr>
            <w:tcW w:w="1405" w:type="dxa"/>
            <w:shd w:val="clear" w:color="auto" w:fill="FFF2CC"/>
            <w:vAlign w:val="center"/>
          </w:tcPr>
          <w:p w14:paraId="395CCEED" w14:textId="77777777" w:rsidR="004A553C" w:rsidRDefault="005021DC" w:rsidP="00603895">
            <w:pPr>
              <w:spacing w:before="144" w:after="144"/>
              <w:jc w:val="center"/>
              <w:rPr>
                <w:b/>
              </w:rPr>
            </w:pPr>
            <w:r>
              <w:rPr>
                <w:b/>
              </w:rPr>
              <w:t>GG</w:t>
            </w:r>
          </w:p>
        </w:tc>
        <w:tc>
          <w:tcPr>
            <w:tcW w:w="6120" w:type="dxa"/>
            <w:shd w:val="clear" w:color="auto" w:fill="FFF2CC"/>
            <w:vAlign w:val="center"/>
          </w:tcPr>
          <w:p w14:paraId="387B1C56" w14:textId="77777777" w:rsidR="004A553C" w:rsidRDefault="005021DC" w:rsidP="00603895">
            <w:pPr>
              <w:pBdr>
                <w:top w:val="nil"/>
                <w:left w:val="nil"/>
                <w:bottom w:val="nil"/>
                <w:right w:val="nil"/>
                <w:between w:val="nil"/>
              </w:pBdr>
              <w:ind w:left="0"/>
              <w:jc w:val="center"/>
              <w:rPr>
                <w:b/>
                <w:color w:val="000000"/>
              </w:rPr>
            </w:pPr>
            <w:r>
              <w:rPr>
                <w:b/>
                <w:color w:val="000000"/>
              </w:rPr>
              <w:t xml:space="preserve">Allocation of Personnel Worksheet </w:t>
            </w:r>
          </w:p>
          <w:p w14:paraId="65FAD898" w14:textId="77777777" w:rsidR="004A553C" w:rsidRDefault="004A553C" w:rsidP="00603895">
            <w:pPr>
              <w:pBdr>
                <w:top w:val="nil"/>
                <w:left w:val="nil"/>
                <w:bottom w:val="nil"/>
                <w:right w:val="nil"/>
                <w:between w:val="nil"/>
              </w:pBdr>
              <w:ind w:left="0"/>
              <w:jc w:val="center"/>
              <w:rPr>
                <w:b/>
                <w:color w:val="000000"/>
              </w:rPr>
            </w:pPr>
          </w:p>
        </w:tc>
      </w:tr>
      <w:tr w:rsidR="00603895" w14:paraId="1E721F63" w14:textId="77777777" w:rsidTr="009E1D0A">
        <w:tc>
          <w:tcPr>
            <w:tcW w:w="1920" w:type="dxa"/>
            <w:vMerge/>
            <w:shd w:val="clear" w:color="auto" w:fill="FFF2CC"/>
            <w:vAlign w:val="center"/>
          </w:tcPr>
          <w:p w14:paraId="2ED79184" w14:textId="77777777" w:rsidR="00603895" w:rsidRDefault="00603895" w:rsidP="00603895">
            <w:pPr>
              <w:widowControl w:val="0"/>
              <w:pBdr>
                <w:top w:val="nil"/>
                <w:left w:val="nil"/>
                <w:bottom w:val="nil"/>
                <w:right w:val="nil"/>
                <w:between w:val="nil"/>
              </w:pBdr>
              <w:spacing w:line="276" w:lineRule="auto"/>
              <w:ind w:left="0"/>
              <w:rPr>
                <w:b/>
                <w:color w:val="000000"/>
              </w:rPr>
            </w:pPr>
          </w:p>
        </w:tc>
        <w:tc>
          <w:tcPr>
            <w:tcW w:w="1405" w:type="dxa"/>
            <w:shd w:val="clear" w:color="auto" w:fill="FFF2CC"/>
            <w:vAlign w:val="center"/>
          </w:tcPr>
          <w:p w14:paraId="1EF64A99" w14:textId="6B0CC9B7" w:rsidR="00603895" w:rsidRDefault="00603895" w:rsidP="00603895">
            <w:pPr>
              <w:spacing w:before="144" w:after="144"/>
              <w:jc w:val="center"/>
              <w:rPr>
                <w:b/>
              </w:rPr>
            </w:pPr>
            <w:r>
              <w:rPr>
                <w:b/>
              </w:rPr>
              <w:t>HH</w:t>
            </w:r>
          </w:p>
        </w:tc>
        <w:tc>
          <w:tcPr>
            <w:tcW w:w="6120" w:type="dxa"/>
            <w:shd w:val="clear" w:color="auto" w:fill="FFF2CC"/>
            <w:vAlign w:val="center"/>
          </w:tcPr>
          <w:p w14:paraId="64A369AA" w14:textId="77777777" w:rsidR="00603895" w:rsidRDefault="00603895" w:rsidP="00603895">
            <w:pPr>
              <w:pBdr>
                <w:top w:val="nil"/>
                <w:left w:val="nil"/>
                <w:bottom w:val="nil"/>
                <w:right w:val="nil"/>
                <w:between w:val="nil"/>
              </w:pBdr>
              <w:ind w:left="0"/>
              <w:jc w:val="center"/>
              <w:rPr>
                <w:b/>
                <w:color w:val="000000"/>
              </w:rPr>
            </w:pPr>
            <w:r>
              <w:rPr>
                <w:b/>
                <w:color w:val="000000"/>
              </w:rPr>
              <w:t xml:space="preserve">Allocation of Personnel Example Worksheet </w:t>
            </w:r>
          </w:p>
          <w:p w14:paraId="69989AA8" w14:textId="77777777" w:rsidR="00603895" w:rsidRDefault="00603895" w:rsidP="00603895">
            <w:pPr>
              <w:pBdr>
                <w:top w:val="nil"/>
                <w:left w:val="nil"/>
                <w:bottom w:val="nil"/>
                <w:right w:val="nil"/>
                <w:between w:val="nil"/>
              </w:pBdr>
              <w:ind w:left="0"/>
              <w:jc w:val="center"/>
              <w:rPr>
                <w:b/>
                <w:color w:val="000000"/>
              </w:rPr>
            </w:pPr>
          </w:p>
        </w:tc>
      </w:tr>
      <w:tr w:rsidR="004A553C" w14:paraId="0CC8B952" w14:textId="77777777" w:rsidTr="009E1D0A">
        <w:tc>
          <w:tcPr>
            <w:tcW w:w="1920" w:type="dxa"/>
            <w:vMerge/>
            <w:shd w:val="clear" w:color="auto" w:fill="FFF2CC"/>
            <w:vAlign w:val="center"/>
          </w:tcPr>
          <w:p w14:paraId="31120F6B" w14:textId="77777777" w:rsidR="004A553C" w:rsidRDefault="004A553C" w:rsidP="00603895">
            <w:pPr>
              <w:widowControl w:val="0"/>
              <w:pBdr>
                <w:top w:val="nil"/>
                <w:left w:val="nil"/>
                <w:bottom w:val="nil"/>
                <w:right w:val="nil"/>
                <w:between w:val="nil"/>
              </w:pBdr>
              <w:spacing w:line="276" w:lineRule="auto"/>
              <w:ind w:left="0"/>
              <w:rPr>
                <w:b/>
                <w:color w:val="000000"/>
              </w:rPr>
            </w:pPr>
          </w:p>
        </w:tc>
        <w:tc>
          <w:tcPr>
            <w:tcW w:w="1405" w:type="dxa"/>
            <w:shd w:val="clear" w:color="auto" w:fill="FFF2CC"/>
            <w:vAlign w:val="center"/>
          </w:tcPr>
          <w:p w14:paraId="1CE64467" w14:textId="3CAD42D4" w:rsidR="004A553C" w:rsidRDefault="00603895" w:rsidP="00603895">
            <w:pPr>
              <w:spacing w:before="144" w:after="144"/>
              <w:jc w:val="center"/>
              <w:rPr>
                <w:b/>
              </w:rPr>
            </w:pPr>
            <w:r>
              <w:rPr>
                <w:b/>
              </w:rPr>
              <w:t>QQ</w:t>
            </w:r>
          </w:p>
        </w:tc>
        <w:tc>
          <w:tcPr>
            <w:tcW w:w="6120" w:type="dxa"/>
            <w:shd w:val="clear" w:color="auto" w:fill="FFF2CC"/>
            <w:vAlign w:val="center"/>
          </w:tcPr>
          <w:p w14:paraId="1335AA08" w14:textId="7E68DD5F" w:rsidR="004A553C" w:rsidRPr="00603895" w:rsidRDefault="00603895" w:rsidP="00603895">
            <w:pPr>
              <w:pBdr>
                <w:top w:val="nil"/>
                <w:left w:val="nil"/>
                <w:bottom w:val="nil"/>
                <w:right w:val="nil"/>
                <w:between w:val="nil"/>
              </w:pBdr>
              <w:ind w:left="0"/>
              <w:jc w:val="center"/>
              <w:rPr>
                <w:b/>
                <w:color w:val="000000"/>
              </w:rPr>
            </w:pPr>
            <w:r w:rsidRPr="00603895">
              <w:rPr>
                <w:b/>
                <w:color w:val="000000"/>
              </w:rPr>
              <w:t xml:space="preserve">Projected Staffing Form </w:t>
            </w:r>
          </w:p>
        </w:tc>
      </w:tr>
    </w:tbl>
    <w:p w14:paraId="0B7A2C0D" w14:textId="77777777" w:rsidR="004A553C" w:rsidRDefault="005021DC">
      <w:pPr>
        <w:tabs>
          <w:tab w:val="left" w:pos="900"/>
        </w:tabs>
        <w:spacing w:after="160"/>
        <w:jc w:val="both"/>
      </w:pPr>
      <w:r>
        <w:br/>
      </w:r>
    </w:p>
    <w:p w14:paraId="68F8971B" w14:textId="77777777" w:rsidR="004A553C" w:rsidRDefault="005021DC">
      <w:pPr>
        <w:pBdr>
          <w:top w:val="nil"/>
          <w:left w:val="nil"/>
          <w:bottom w:val="nil"/>
          <w:right w:val="nil"/>
          <w:between w:val="nil"/>
        </w:pBdr>
        <w:jc w:val="center"/>
        <w:rPr>
          <w:b/>
          <w:smallCaps/>
          <w:color w:val="000000"/>
        </w:rPr>
      </w:pPr>
      <w:r>
        <w:rPr>
          <w:b/>
          <w:smallCaps/>
          <w:color w:val="000000"/>
        </w:rPr>
        <w:t>THE REMAINDER OF THIS PAGE IS INTENTIONALLY LEFT BLANK</w:t>
      </w:r>
    </w:p>
    <w:p w14:paraId="23C9E357" w14:textId="77777777" w:rsidR="004A553C" w:rsidRDefault="004A553C">
      <w:pPr>
        <w:tabs>
          <w:tab w:val="left" w:pos="900"/>
        </w:tabs>
        <w:spacing w:after="160"/>
        <w:jc w:val="both"/>
      </w:pPr>
    </w:p>
    <w:p w14:paraId="1323561A" w14:textId="77777777" w:rsidR="004A553C" w:rsidRDefault="005021DC">
      <w:r>
        <w:br w:type="page"/>
      </w:r>
    </w:p>
    <w:p w14:paraId="4DAAE096" w14:textId="77777777" w:rsidR="004A553C" w:rsidRDefault="005021DC" w:rsidP="00944F6D">
      <w:pPr>
        <w:pStyle w:val="Heading2"/>
        <w:numPr>
          <w:ilvl w:val="1"/>
          <w:numId w:val="61"/>
        </w:numPr>
      </w:pPr>
      <w:bookmarkStart w:id="183" w:name="_Toc211952488"/>
      <w:r>
        <w:lastRenderedPageBreak/>
        <w:t>Volume II – Financial Proposal</w:t>
      </w:r>
      <w:bookmarkEnd w:id="183"/>
    </w:p>
    <w:tbl>
      <w:tblPr>
        <w:tblStyle w:val="a4"/>
        <w:tblW w:w="10546"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712"/>
        <w:gridCol w:w="6640"/>
        <w:gridCol w:w="21"/>
      </w:tblGrid>
      <w:tr w:rsidR="004A553C" w14:paraId="7932E410" w14:textId="77777777">
        <w:trPr>
          <w:cantSplit/>
          <w:trHeight w:val="801"/>
          <w:tblHeader/>
        </w:trPr>
        <w:tc>
          <w:tcPr>
            <w:tcW w:w="10546" w:type="dxa"/>
            <w:gridSpan w:val="4"/>
            <w:shd w:val="clear" w:color="auto" w:fill="BFBFBF"/>
            <w:vAlign w:val="center"/>
          </w:tcPr>
          <w:p w14:paraId="2F76BCB9" w14:textId="77777777" w:rsidR="004A553C" w:rsidRDefault="005021DC">
            <w:pPr>
              <w:spacing w:before="60" w:after="60"/>
              <w:jc w:val="center"/>
              <w:rPr>
                <w:b/>
                <w:sz w:val="26"/>
                <w:szCs w:val="26"/>
              </w:rPr>
            </w:pPr>
            <w:r>
              <w:rPr>
                <w:b/>
                <w:sz w:val="26"/>
                <w:szCs w:val="26"/>
              </w:rPr>
              <w:t>TABLE A (Continued) - Attachments and Documents Required with the Proposal</w:t>
            </w:r>
          </w:p>
        </w:tc>
      </w:tr>
      <w:tr w:rsidR="004A553C" w14:paraId="3C79031C" w14:textId="77777777">
        <w:trPr>
          <w:gridAfter w:val="1"/>
          <w:wAfter w:w="21" w:type="dxa"/>
          <w:cantSplit/>
          <w:trHeight w:val="801"/>
          <w:tblHeader/>
        </w:trPr>
        <w:tc>
          <w:tcPr>
            <w:tcW w:w="2173" w:type="dxa"/>
            <w:shd w:val="clear" w:color="auto" w:fill="BFBFBF"/>
            <w:vAlign w:val="center"/>
          </w:tcPr>
          <w:p w14:paraId="3064385E" w14:textId="77777777" w:rsidR="004A553C" w:rsidRDefault="005021DC">
            <w:pPr>
              <w:spacing w:before="60" w:after="60"/>
              <w:ind w:left="113"/>
              <w:jc w:val="center"/>
              <w:rPr>
                <w:b/>
              </w:rPr>
            </w:pPr>
            <w:r>
              <w:rPr>
                <w:b/>
              </w:rPr>
              <w:t>Proposal TAB</w:t>
            </w:r>
          </w:p>
        </w:tc>
        <w:tc>
          <w:tcPr>
            <w:tcW w:w="1712" w:type="dxa"/>
            <w:shd w:val="clear" w:color="auto" w:fill="BFBFBF"/>
            <w:vAlign w:val="center"/>
          </w:tcPr>
          <w:p w14:paraId="0FD3400C" w14:textId="77777777" w:rsidR="004A553C" w:rsidRDefault="005021DC" w:rsidP="00635291">
            <w:pPr>
              <w:spacing w:before="60" w:after="60"/>
              <w:ind w:left="0"/>
              <w:rPr>
                <w:b/>
              </w:rPr>
            </w:pPr>
            <w:r>
              <w:rPr>
                <w:b/>
              </w:rPr>
              <w:t>Attachment #</w:t>
            </w:r>
          </w:p>
        </w:tc>
        <w:tc>
          <w:tcPr>
            <w:tcW w:w="6640" w:type="dxa"/>
            <w:shd w:val="clear" w:color="auto" w:fill="BFBFBF"/>
            <w:vAlign w:val="center"/>
          </w:tcPr>
          <w:p w14:paraId="364CD44B" w14:textId="77777777" w:rsidR="004A553C" w:rsidRDefault="005021DC">
            <w:pPr>
              <w:spacing w:before="60" w:after="60"/>
              <w:jc w:val="center"/>
              <w:rPr>
                <w:b/>
              </w:rPr>
            </w:pPr>
            <w:r>
              <w:rPr>
                <w:b/>
              </w:rPr>
              <w:t>Attachment Name / Tab Section and Description</w:t>
            </w:r>
          </w:p>
        </w:tc>
      </w:tr>
      <w:tr w:rsidR="004A553C" w14:paraId="6DCC0F94" w14:textId="77777777">
        <w:tc>
          <w:tcPr>
            <w:tcW w:w="2173" w:type="dxa"/>
            <w:shd w:val="clear" w:color="auto" w:fill="F4CCCC"/>
            <w:vAlign w:val="center"/>
          </w:tcPr>
          <w:p w14:paraId="0979160D" w14:textId="77777777" w:rsidR="004A553C" w:rsidRDefault="005021DC">
            <w:pPr>
              <w:spacing w:before="60" w:after="60"/>
              <w:ind w:left="-58"/>
              <w:jc w:val="center"/>
            </w:pPr>
            <w:r>
              <w:rPr>
                <w:b/>
              </w:rPr>
              <w:t>Financial Proposal submitted separately from Technical Proposal</w:t>
            </w:r>
          </w:p>
        </w:tc>
        <w:tc>
          <w:tcPr>
            <w:tcW w:w="1712" w:type="dxa"/>
            <w:shd w:val="clear" w:color="auto" w:fill="F4CCCC"/>
            <w:vAlign w:val="center"/>
          </w:tcPr>
          <w:p w14:paraId="054FB224" w14:textId="77777777" w:rsidR="004A553C" w:rsidRDefault="005021DC">
            <w:pPr>
              <w:spacing w:before="60" w:after="60"/>
              <w:jc w:val="center"/>
              <w:rPr>
                <w:b/>
              </w:rPr>
            </w:pPr>
            <w:r>
              <w:rPr>
                <w:b/>
              </w:rPr>
              <w:t>B</w:t>
            </w:r>
          </w:p>
        </w:tc>
        <w:tc>
          <w:tcPr>
            <w:tcW w:w="6661" w:type="dxa"/>
            <w:gridSpan w:val="2"/>
            <w:shd w:val="clear" w:color="auto" w:fill="F4CCCC"/>
            <w:vAlign w:val="center"/>
          </w:tcPr>
          <w:p w14:paraId="5D71B225" w14:textId="77777777" w:rsidR="004A553C" w:rsidRDefault="005021DC">
            <w:pPr>
              <w:spacing w:before="60" w:after="60"/>
              <w:jc w:val="center"/>
            </w:pPr>
            <w:r>
              <w:rPr>
                <w:b/>
              </w:rPr>
              <w:t>The Price Form</w:t>
            </w:r>
            <w:r>
              <w:t xml:space="preserve"> (as specified within eMMA)</w:t>
            </w:r>
            <w:r>
              <w:br/>
            </w:r>
            <w:r>
              <w:rPr>
                <w:b/>
                <w:u w:val="single"/>
              </w:rPr>
              <w:t>Do not alter this Price Form</w:t>
            </w:r>
            <w:r>
              <w:t xml:space="preserve"> or leave blank any items on the Price Form or include additional clarifying or contingent language on or attached to the Price Form. Failure to adhere to any of these instructions may result in the Proposal being determined to be not reasonably susceptible of being selected for award and rejected by the State. </w:t>
            </w:r>
            <w:r>
              <w:br/>
              <w:t>The Price Form must be signed and dated, where requested, by an individual who is authorized to bind the Offeror to the prices entered on the Price Form.</w:t>
            </w:r>
            <w:r>
              <w:br/>
              <w:t xml:space="preserve">(See </w:t>
            </w:r>
            <w:r>
              <w:rPr>
                <w:b/>
              </w:rPr>
              <w:t>Appendix 2</w:t>
            </w:r>
            <w:r>
              <w:t xml:space="preserve"> for specific</w:t>
            </w:r>
            <w:r>
              <w:rPr>
                <w:b/>
              </w:rPr>
              <w:t xml:space="preserve"> Price Form Instructions</w:t>
            </w:r>
            <w:r>
              <w:t>.)</w:t>
            </w:r>
          </w:p>
        </w:tc>
      </w:tr>
    </w:tbl>
    <w:p w14:paraId="487E8E50" w14:textId="77777777" w:rsidR="004A553C" w:rsidRDefault="004A553C">
      <w:pPr>
        <w:pBdr>
          <w:top w:val="nil"/>
          <w:left w:val="nil"/>
          <w:bottom w:val="nil"/>
          <w:right w:val="nil"/>
          <w:between w:val="nil"/>
        </w:pBdr>
        <w:ind w:left="144"/>
        <w:rPr>
          <w:color w:val="000000"/>
        </w:rPr>
      </w:pPr>
    </w:p>
    <w:p w14:paraId="3A265C1E" w14:textId="77777777" w:rsidR="004A553C" w:rsidRDefault="004A553C">
      <w:pPr>
        <w:pBdr>
          <w:top w:val="nil"/>
          <w:left w:val="nil"/>
          <w:bottom w:val="nil"/>
          <w:right w:val="nil"/>
          <w:between w:val="nil"/>
        </w:pBdr>
        <w:ind w:left="144"/>
        <w:rPr>
          <w:color w:val="000000"/>
        </w:rPr>
      </w:pPr>
    </w:p>
    <w:p w14:paraId="6CA8C88E" w14:textId="77777777" w:rsidR="004A553C" w:rsidRDefault="005021DC">
      <w:pPr>
        <w:pBdr>
          <w:top w:val="nil"/>
          <w:left w:val="nil"/>
          <w:bottom w:val="nil"/>
          <w:right w:val="nil"/>
          <w:between w:val="nil"/>
        </w:pBdr>
        <w:jc w:val="center"/>
        <w:rPr>
          <w:b/>
          <w:smallCaps/>
          <w:color w:val="000000"/>
        </w:rPr>
      </w:pPr>
      <w:r>
        <w:rPr>
          <w:b/>
          <w:smallCaps/>
          <w:color w:val="000000"/>
        </w:rPr>
        <w:t>THE REMAINDER OF THIS PAGE IS INTENTIONALLY LEFT BLANK</w:t>
      </w:r>
    </w:p>
    <w:p w14:paraId="2222F1BD" w14:textId="77777777" w:rsidR="004A553C" w:rsidRDefault="005021DC" w:rsidP="00994F83">
      <w:pPr>
        <w:pStyle w:val="Heading1"/>
        <w:numPr>
          <w:ilvl w:val="0"/>
          <w:numId w:val="61"/>
        </w:numPr>
        <w:jc w:val="center"/>
      </w:pPr>
      <w:bookmarkStart w:id="184" w:name="_Toc211952489"/>
      <w:r>
        <w:lastRenderedPageBreak/>
        <w:t>Evaluation and Selection Process</w:t>
      </w:r>
      <w:bookmarkEnd w:id="184"/>
    </w:p>
    <w:p w14:paraId="31A0A6C5" w14:textId="77777777" w:rsidR="004A553C" w:rsidRDefault="005021DC" w:rsidP="00944F6D">
      <w:pPr>
        <w:pStyle w:val="Heading2"/>
        <w:numPr>
          <w:ilvl w:val="1"/>
          <w:numId w:val="61"/>
        </w:numPr>
      </w:pPr>
      <w:bookmarkStart w:id="185" w:name="_Toc211952490"/>
      <w:r>
        <w:t>Evaluation Committee</w:t>
      </w:r>
      <w:bookmarkEnd w:id="185"/>
    </w:p>
    <w:p w14:paraId="7B2A9580" w14:textId="77777777" w:rsidR="004A553C" w:rsidRDefault="005021DC">
      <w:pPr>
        <w:pBdr>
          <w:top w:val="nil"/>
          <w:left w:val="nil"/>
          <w:bottom w:val="nil"/>
          <w:right w:val="nil"/>
          <w:between w:val="nil"/>
        </w:pBdr>
        <w:ind w:left="360"/>
        <w:rPr>
          <w:color w:val="000000"/>
        </w:rPr>
      </w:pPr>
      <w:r>
        <w:rPr>
          <w:color w:val="000000"/>
        </w:rPr>
        <w:t>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Department reserves the right to utilize the services of individuals outside of the established Evaluation Committee for advice and assistance, as deemed appropriate.</w:t>
      </w:r>
    </w:p>
    <w:p w14:paraId="7AF2B8D6" w14:textId="77777777" w:rsidR="00994F83" w:rsidRDefault="00994F83">
      <w:pPr>
        <w:pBdr>
          <w:top w:val="nil"/>
          <w:left w:val="nil"/>
          <w:bottom w:val="nil"/>
          <w:right w:val="nil"/>
          <w:between w:val="nil"/>
        </w:pBdr>
        <w:ind w:left="360"/>
        <w:rPr>
          <w:color w:val="000000"/>
        </w:rPr>
      </w:pPr>
    </w:p>
    <w:p w14:paraId="2BB649B6" w14:textId="77777777" w:rsidR="004A553C" w:rsidRDefault="005021DC">
      <w:pPr>
        <w:pBdr>
          <w:top w:val="nil"/>
          <w:left w:val="nil"/>
          <w:bottom w:val="nil"/>
          <w:right w:val="nil"/>
          <w:between w:val="nil"/>
        </w:pBdr>
        <w:ind w:left="360"/>
        <w:rPr>
          <w:color w:val="000000"/>
        </w:rPr>
      </w:pPr>
      <w:bookmarkStart w:id="186" w:name="_haapch" w:colFirst="0" w:colLast="0"/>
      <w:bookmarkEnd w:id="186"/>
      <w:r>
        <w:rPr>
          <w:color w:val="000000"/>
        </w:rPr>
        <w:t>During the evaluation process, the Procurement Officer may determine at any time that a particular Offeror is not susceptible for award.</w:t>
      </w:r>
    </w:p>
    <w:p w14:paraId="03282662" w14:textId="77777777" w:rsidR="00994F83" w:rsidRDefault="00994F83">
      <w:pPr>
        <w:pBdr>
          <w:top w:val="nil"/>
          <w:left w:val="nil"/>
          <w:bottom w:val="nil"/>
          <w:right w:val="nil"/>
          <w:between w:val="nil"/>
        </w:pBdr>
        <w:ind w:left="360"/>
        <w:rPr>
          <w:color w:val="000000"/>
        </w:rPr>
      </w:pPr>
    </w:p>
    <w:p w14:paraId="0B36887D" w14:textId="77777777" w:rsidR="004A553C" w:rsidRDefault="005021DC" w:rsidP="00944F6D">
      <w:pPr>
        <w:pStyle w:val="Heading2"/>
        <w:numPr>
          <w:ilvl w:val="1"/>
          <w:numId w:val="61"/>
        </w:numPr>
      </w:pPr>
      <w:bookmarkStart w:id="187" w:name="_Toc211952491"/>
      <w:r>
        <w:t>Technical Proposal Evaluation Criteria</w:t>
      </w:r>
      <w:bookmarkEnd w:id="187"/>
    </w:p>
    <w:p w14:paraId="2D1C1F1D" w14:textId="77777777" w:rsidR="00994F83" w:rsidRPr="00994F83" w:rsidRDefault="00994F83" w:rsidP="00994F83"/>
    <w:p w14:paraId="461ECDD2" w14:textId="77777777" w:rsidR="004A553C" w:rsidRDefault="005021DC">
      <w:pPr>
        <w:pBdr>
          <w:top w:val="nil"/>
          <w:left w:val="nil"/>
          <w:bottom w:val="nil"/>
          <w:right w:val="nil"/>
          <w:between w:val="nil"/>
        </w:pBdr>
        <w:ind w:left="360"/>
        <w:rPr>
          <w:color w:val="000000"/>
        </w:rPr>
      </w:pPr>
      <w:r>
        <w:rPr>
          <w:color w:val="000000"/>
        </w:rPr>
        <w:t xml:space="preserve">The criteria to be used to evaluate each Technical Proposal are listed below in descending order of importance. Unless stated otherwise, any sub-criteria within each criterion have equal weight. </w:t>
      </w:r>
    </w:p>
    <w:p w14:paraId="4B4AE63B" w14:textId="77777777" w:rsidR="00994F83" w:rsidRDefault="00994F83">
      <w:pPr>
        <w:pBdr>
          <w:top w:val="nil"/>
          <w:left w:val="nil"/>
          <w:bottom w:val="nil"/>
          <w:right w:val="nil"/>
          <w:between w:val="nil"/>
        </w:pBdr>
        <w:ind w:left="360"/>
        <w:rPr>
          <w:color w:val="222222"/>
        </w:rPr>
      </w:pPr>
    </w:p>
    <w:p w14:paraId="26CAC3C9" w14:textId="77777777" w:rsidR="004A553C" w:rsidRDefault="005021DC" w:rsidP="00944F6D">
      <w:pPr>
        <w:numPr>
          <w:ilvl w:val="2"/>
          <w:numId w:val="61"/>
        </w:numPr>
        <w:pBdr>
          <w:top w:val="nil"/>
          <w:left w:val="nil"/>
          <w:bottom w:val="nil"/>
          <w:right w:val="nil"/>
          <w:between w:val="nil"/>
        </w:pBdr>
        <w:tabs>
          <w:tab w:val="left" w:pos="900"/>
        </w:tabs>
      </w:pPr>
      <w:bookmarkStart w:id="188" w:name="_rtl3zchgvmtw" w:colFirst="0" w:colLast="0"/>
      <w:bookmarkEnd w:id="188"/>
      <w:r>
        <w:rPr>
          <w:color w:val="000000"/>
        </w:rPr>
        <w:t xml:space="preserve">Offeror’s Technical Response to Requirements and Work Plan </w:t>
      </w:r>
    </w:p>
    <w:p w14:paraId="4BC5CF55" w14:textId="77777777" w:rsidR="004A553C" w:rsidRDefault="005021DC">
      <w:pPr>
        <w:pBdr>
          <w:top w:val="nil"/>
          <w:left w:val="nil"/>
          <w:bottom w:val="nil"/>
          <w:right w:val="nil"/>
          <w:between w:val="nil"/>
        </w:pBdr>
        <w:rPr>
          <w:color w:val="000000"/>
        </w:rPr>
      </w:pPr>
      <w:r>
        <w:rPr>
          <w:color w:val="000000"/>
        </w:rPr>
        <w:t>The State prefers the Offeror’s Technical Proposal to illustrate a comprehensive understanding of work requirements and mastery of the subject matter, including an explanation of how the work will be performed. Proposals which include limited responses to work requirements such as “concur” or “will comply” will receive a lower ranking than those Proposals that address and demonstrate an understanding of the work requirements and include plans to meet or exceed them.</w:t>
      </w:r>
    </w:p>
    <w:p w14:paraId="7EAFDD7F"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89" w:name="_z9l73ocpxnud" w:colFirst="0" w:colLast="0"/>
      <w:bookmarkEnd w:id="189"/>
      <w:r>
        <w:rPr>
          <w:color w:val="000000"/>
        </w:rPr>
        <w:t xml:space="preserve">Experience and Qualifications of Proposed Staff </w:t>
      </w:r>
    </w:p>
    <w:p w14:paraId="3BD14760"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90" w:name="_dki7i8npnk53" w:colFirst="0" w:colLast="0"/>
      <w:bookmarkEnd w:id="190"/>
      <w:r>
        <w:rPr>
          <w:color w:val="000000"/>
        </w:rPr>
        <w:t>Offeror Qualifications and Capabilities, including proposed subcontractors</w:t>
      </w:r>
    </w:p>
    <w:p w14:paraId="66ABF9A0" w14:textId="77777777" w:rsidR="004A553C" w:rsidRDefault="005021DC" w:rsidP="00944F6D">
      <w:pPr>
        <w:numPr>
          <w:ilvl w:val="2"/>
          <w:numId w:val="61"/>
        </w:numPr>
        <w:pBdr>
          <w:top w:val="nil"/>
          <w:left w:val="nil"/>
          <w:bottom w:val="nil"/>
          <w:right w:val="nil"/>
          <w:between w:val="nil"/>
        </w:pBdr>
        <w:tabs>
          <w:tab w:val="left" w:pos="900"/>
        </w:tabs>
        <w:rPr>
          <w:color w:val="000000"/>
        </w:rPr>
      </w:pPr>
      <w:r>
        <w:rPr>
          <w:color w:val="000000"/>
        </w:rPr>
        <w:t>Offeror Past Performance</w:t>
      </w:r>
    </w:p>
    <w:p w14:paraId="6E946177"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91" w:name="_takmv1fw688v" w:colFirst="0" w:colLast="0"/>
      <w:bookmarkEnd w:id="191"/>
      <w:r>
        <w:rPr>
          <w:color w:val="000000"/>
        </w:rPr>
        <w:t xml:space="preserve">Economic Benefit to State of Maryland (See </w:t>
      </w:r>
      <w:r>
        <w:rPr>
          <w:b/>
          <w:color w:val="000000"/>
        </w:rPr>
        <w:t>Appendix 4 - Economic Benefit Factors</w:t>
      </w:r>
      <w:r>
        <w:rPr>
          <w:color w:val="000000"/>
        </w:rPr>
        <w:t>)</w:t>
      </w:r>
    </w:p>
    <w:p w14:paraId="2CF81C52" w14:textId="77777777" w:rsidR="00994F83" w:rsidRDefault="00994F83" w:rsidP="00944F6D">
      <w:pPr>
        <w:numPr>
          <w:ilvl w:val="2"/>
          <w:numId w:val="61"/>
        </w:numPr>
        <w:pBdr>
          <w:top w:val="nil"/>
          <w:left w:val="nil"/>
          <w:bottom w:val="nil"/>
          <w:right w:val="nil"/>
          <w:between w:val="nil"/>
        </w:pBdr>
        <w:tabs>
          <w:tab w:val="left" w:pos="900"/>
        </w:tabs>
        <w:rPr>
          <w:color w:val="000000"/>
        </w:rPr>
      </w:pPr>
    </w:p>
    <w:p w14:paraId="4D6BF31D" w14:textId="77777777" w:rsidR="004A553C" w:rsidRDefault="005021DC" w:rsidP="00944F6D">
      <w:pPr>
        <w:pStyle w:val="Heading2"/>
        <w:numPr>
          <w:ilvl w:val="1"/>
          <w:numId w:val="61"/>
        </w:numPr>
      </w:pPr>
      <w:bookmarkStart w:id="192" w:name="_Toc211952492"/>
      <w:r>
        <w:t>Financial Proposal Evaluation Criteria</w:t>
      </w:r>
      <w:bookmarkEnd w:id="192"/>
    </w:p>
    <w:p w14:paraId="0AED67F4" w14:textId="77777777" w:rsidR="00994F83" w:rsidRPr="00994F83" w:rsidRDefault="00994F83" w:rsidP="00994F83"/>
    <w:p w14:paraId="415A7421" w14:textId="77777777" w:rsidR="004A553C" w:rsidRDefault="005021DC">
      <w:pPr>
        <w:pBdr>
          <w:top w:val="nil"/>
          <w:left w:val="nil"/>
          <w:bottom w:val="nil"/>
          <w:right w:val="nil"/>
          <w:between w:val="nil"/>
        </w:pBdr>
        <w:ind w:left="360"/>
        <w:rPr>
          <w:b/>
          <w:color w:val="000000"/>
        </w:rPr>
      </w:pPr>
      <w:r>
        <w:rPr>
          <w:color w:val="000000"/>
        </w:rPr>
        <w:t xml:space="preserve">All Qualified Offerors (see </w:t>
      </w:r>
      <w:r>
        <w:rPr>
          <w:b/>
          <w:color w:val="000000"/>
        </w:rPr>
        <w:t>Section 6.5.2.D</w:t>
      </w:r>
      <w:r>
        <w:rPr>
          <w:color w:val="000000"/>
        </w:rPr>
        <w:t xml:space="preserve">) will be ranked from the lowest price (most advantageous) to the highest price (least advantageous) based on the Total Proposal Price within the stated guidelines set forth in this RFP and as submitted in </w:t>
      </w:r>
      <w:r>
        <w:rPr>
          <w:b/>
          <w:color w:val="000000"/>
        </w:rPr>
        <w:t>Attachment B - The Price Proposal Form.</w:t>
      </w:r>
    </w:p>
    <w:p w14:paraId="7DD64B32" w14:textId="77777777" w:rsidR="00994F83" w:rsidRDefault="00994F83">
      <w:pPr>
        <w:pBdr>
          <w:top w:val="nil"/>
          <w:left w:val="nil"/>
          <w:bottom w:val="nil"/>
          <w:right w:val="nil"/>
          <w:between w:val="nil"/>
        </w:pBdr>
        <w:ind w:left="360"/>
        <w:rPr>
          <w:color w:val="000000"/>
        </w:rPr>
      </w:pPr>
    </w:p>
    <w:p w14:paraId="4625F299" w14:textId="77777777" w:rsidR="004A553C" w:rsidRDefault="005021DC" w:rsidP="00944F6D">
      <w:pPr>
        <w:pStyle w:val="Heading2"/>
        <w:numPr>
          <w:ilvl w:val="1"/>
          <w:numId w:val="61"/>
        </w:numPr>
      </w:pPr>
      <w:bookmarkStart w:id="193" w:name="_Toc211952493"/>
      <w:r>
        <w:t>Reciprocal Preference</w:t>
      </w:r>
      <w:bookmarkEnd w:id="193"/>
    </w:p>
    <w:p w14:paraId="75C09B5F" w14:textId="77777777" w:rsidR="00994F83" w:rsidRPr="00994F83" w:rsidRDefault="00994F83" w:rsidP="00994F83"/>
    <w:p w14:paraId="38D8C4E7"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94" w:name="_fbm56kgn4bn3" w:colFirst="0" w:colLast="0"/>
      <w:bookmarkEnd w:id="194"/>
      <w:r>
        <w:rPr>
          <w:color w:val="000000"/>
        </w:rPr>
        <w:t>Although Maryland law does not authorize procuring agencies to favor resident Offerors in awarding procurement contracts, many other states do grant their resident businesses preferences over Maryland contractors. COMAR 21.05.01.04 permits procuring agencies to apply a reciprocal preference under the following conditions:</w:t>
      </w:r>
    </w:p>
    <w:p w14:paraId="6F06AC47" w14:textId="77777777" w:rsidR="004A553C" w:rsidRDefault="005021DC" w:rsidP="00944F6D">
      <w:pPr>
        <w:numPr>
          <w:ilvl w:val="0"/>
          <w:numId w:val="50"/>
        </w:numPr>
        <w:pBdr>
          <w:top w:val="nil"/>
          <w:left w:val="nil"/>
          <w:bottom w:val="nil"/>
          <w:right w:val="nil"/>
          <w:between w:val="nil"/>
        </w:pBdr>
        <w:ind w:hanging="431"/>
      </w:pPr>
      <w:r>
        <w:rPr>
          <w:color w:val="000000"/>
        </w:rPr>
        <w:lastRenderedPageBreak/>
        <w:t>The Maryland resident business is a responsible Offeror;</w:t>
      </w:r>
    </w:p>
    <w:p w14:paraId="6E0C223E" w14:textId="77777777" w:rsidR="004A553C" w:rsidRDefault="005021DC" w:rsidP="00944F6D">
      <w:pPr>
        <w:numPr>
          <w:ilvl w:val="0"/>
          <w:numId w:val="50"/>
        </w:numPr>
        <w:pBdr>
          <w:top w:val="nil"/>
          <w:left w:val="nil"/>
          <w:bottom w:val="nil"/>
          <w:right w:val="nil"/>
          <w:between w:val="nil"/>
        </w:pBdr>
        <w:ind w:hanging="431"/>
      </w:pPr>
      <w:r>
        <w:rPr>
          <w:color w:val="000000"/>
        </w:rPr>
        <w:t>The most advantageous Proposal is from a responsible Offeror whose principal office, or principal base of operations is in another state;</w:t>
      </w:r>
    </w:p>
    <w:p w14:paraId="628A8780" w14:textId="77777777" w:rsidR="004A553C" w:rsidRDefault="005021DC" w:rsidP="00944F6D">
      <w:pPr>
        <w:numPr>
          <w:ilvl w:val="0"/>
          <w:numId w:val="50"/>
        </w:numPr>
        <w:pBdr>
          <w:top w:val="nil"/>
          <w:left w:val="nil"/>
          <w:bottom w:val="nil"/>
          <w:right w:val="nil"/>
          <w:between w:val="nil"/>
        </w:pBdr>
        <w:ind w:hanging="431"/>
      </w:pPr>
      <w:r>
        <w:rPr>
          <w:color w:val="000000"/>
        </w:rPr>
        <w:t>The other state gives a preference to its resident businesses through law, policy, or practice; and</w:t>
      </w:r>
    </w:p>
    <w:p w14:paraId="777D37C0" w14:textId="77777777" w:rsidR="004A553C" w:rsidRDefault="005021DC" w:rsidP="00944F6D">
      <w:pPr>
        <w:numPr>
          <w:ilvl w:val="0"/>
          <w:numId w:val="50"/>
        </w:numPr>
        <w:pBdr>
          <w:top w:val="nil"/>
          <w:left w:val="nil"/>
          <w:bottom w:val="nil"/>
          <w:right w:val="nil"/>
          <w:between w:val="nil"/>
        </w:pBdr>
        <w:ind w:hanging="431"/>
      </w:pPr>
      <w:r>
        <w:rPr>
          <w:color w:val="000000"/>
        </w:rPr>
        <w:t xml:space="preserve">The preference does not conflict with a federal law or grant affecting the procurement Contract. </w:t>
      </w:r>
    </w:p>
    <w:p w14:paraId="19D0C36D" w14:textId="77777777" w:rsidR="004A553C" w:rsidRDefault="005021DC" w:rsidP="00944F6D">
      <w:pPr>
        <w:numPr>
          <w:ilvl w:val="2"/>
          <w:numId w:val="61"/>
        </w:numPr>
        <w:pBdr>
          <w:top w:val="nil"/>
          <w:left w:val="nil"/>
          <w:bottom w:val="nil"/>
          <w:right w:val="nil"/>
          <w:between w:val="nil"/>
        </w:pBdr>
        <w:tabs>
          <w:tab w:val="left" w:pos="900"/>
        </w:tabs>
        <w:rPr>
          <w:color w:val="000000"/>
        </w:rPr>
      </w:pPr>
      <w:bookmarkStart w:id="195" w:name="_kkn6ghriu43y" w:colFirst="0" w:colLast="0"/>
      <w:bookmarkEnd w:id="195"/>
      <w:r>
        <w:rPr>
          <w:color w:val="000000"/>
        </w:rPr>
        <w:t>The preference given shall be identical to the preference that the other state, through law, policy, or practice gives to its resident businesses.</w:t>
      </w:r>
    </w:p>
    <w:p w14:paraId="473C843B" w14:textId="77777777" w:rsidR="00994F83" w:rsidRDefault="00994F83" w:rsidP="00994F83">
      <w:pPr>
        <w:pBdr>
          <w:top w:val="nil"/>
          <w:left w:val="nil"/>
          <w:bottom w:val="nil"/>
          <w:right w:val="nil"/>
          <w:between w:val="nil"/>
        </w:pBdr>
        <w:tabs>
          <w:tab w:val="left" w:pos="900"/>
        </w:tabs>
        <w:ind w:left="1440"/>
        <w:rPr>
          <w:color w:val="000000"/>
        </w:rPr>
      </w:pPr>
    </w:p>
    <w:p w14:paraId="78E5FE0B" w14:textId="77777777" w:rsidR="004A553C" w:rsidRDefault="005021DC" w:rsidP="00944F6D">
      <w:pPr>
        <w:pStyle w:val="Heading2"/>
        <w:numPr>
          <w:ilvl w:val="1"/>
          <w:numId w:val="61"/>
        </w:numPr>
      </w:pPr>
      <w:bookmarkStart w:id="196" w:name="_Toc211952494"/>
      <w:r>
        <w:t>Selection Procedures</w:t>
      </w:r>
      <w:bookmarkEnd w:id="196"/>
    </w:p>
    <w:p w14:paraId="406A54CB" w14:textId="77777777" w:rsidR="00994F83" w:rsidRPr="00994F83" w:rsidRDefault="00994F83" w:rsidP="00994F83"/>
    <w:p w14:paraId="2A4FD6D8" w14:textId="77777777" w:rsidR="004A553C" w:rsidRDefault="005021DC" w:rsidP="00944F6D">
      <w:pPr>
        <w:pStyle w:val="Heading3"/>
        <w:numPr>
          <w:ilvl w:val="2"/>
          <w:numId w:val="61"/>
        </w:numPr>
        <w:spacing w:line="240" w:lineRule="auto"/>
      </w:pPr>
      <w:bookmarkStart w:id="197" w:name="_iiaeejldf8ko" w:colFirst="0" w:colLast="0"/>
      <w:bookmarkEnd w:id="197"/>
      <w:r>
        <w:t>General</w:t>
      </w:r>
    </w:p>
    <w:p w14:paraId="53F1F735" w14:textId="77777777" w:rsidR="004A553C" w:rsidRDefault="005021DC" w:rsidP="00944F6D">
      <w:pPr>
        <w:numPr>
          <w:ilvl w:val="0"/>
          <w:numId w:val="58"/>
        </w:numPr>
        <w:pBdr>
          <w:top w:val="nil"/>
          <w:left w:val="nil"/>
          <w:bottom w:val="nil"/>
          <w:right w:val="nil"/>
          <w:between w:val="nil"/>
        </w:pBdr>
        <w:ind w:left="1512" w:hanging="431"/>
      </w:pPr>
      <w:r>
        <w:rPr>
          <w:color w:val="000000"/>
        </w:rPr>
        <w:t>The Contract will be awarded in accordance with the Competitive Sealed Proposals (CSP) method found at COMAR 21.05.03. The CSP method allows for the conducting of discussions and the revision of Proposals during these discussions. Therefore, the State may conduct discussions with all Offerors that have submitted Proposals that are determined to be reasonably susceptible of being selected for contract award or potentially so. However, the State reserves the right to make an award without holding discussions.</w:t>
      </w:r>
    </w:p>
    <w:p w14:paraId="04A584D3" w14:textId="77777777" w:rsidR="004A553C" w:rsidRPr="00994F83" w:rsidRDefault="005021DC" w:rsidP="00944F6D">
      <w:pPr>
        <w:numPr>
          <w:ilvl w:val="0"/>
          <w:numId w:val="58"/>
        </w:numPr>
        <w:pBdr>
          <w:top w:val="nil"/>
          <w:left w:val="nil"/>
          <w:bottom w:val="nil"/>
          <w:right w:val="nil"/>
          <w:between w:val="nil"/>
        </w:pBdr>
        <w:ind w:left="1512" w:hanging="431"/>
      </w:pPr>
      <w:r>
        <w:rPr>
          <w:color w:val="000000"/>
        </w:rPr>
        <w:t xml:space="preserve">With or without discussions, the State may determine the Offeror to be not responsible or the Offeror’s Proposal to be not reasonably susceptible of being selected for award at any time after the initial closing date for receipt of Proposals and prior to Contract award. </w:t>
      </w:r>
    </w:p>
    <w:p w14:paraId="4BFA6360" w14:textId="77777777" w:rsidR="00994F83" w:rsidRDefault="00994F83" w:rsidP="00994F83">
      <w:pPr>
        <w:pBdr>
          <w:top w:val="nil"/>
          <w:left w:val="nil"/>
          <w:bottom w:val="nil"/>
          <w:right w:val="nil"/>
          <w:between w:val="nil"/>
        </w:pBdr>
        <w:ind w:left="1512"/>
      </w:pPr>
    </w:p>
    <w:p w14:paraId="5CE53A96" w14:textId="77777777" w:rsidR="004A553C" w:rsidRDefault="005021DC" w:rsidP="00944F6D">
      <w:pPr>
        <w:pStyle w:val="Heading3"/>
        <w:numPr>
          <w:ilvl w:val="2"/>
          <w:numId w:val="61"/>
        </w:numPr>
        <w:spacing w:line="240" w:lineRule="auto"/>
      </w:pPr>
      <w:bookmarkStart w:id="198" w:name="_w8ud4t31prni" w:colFirst="0" w:colLast="0"/>
      <w:bookmarkEnd w:id="198"/>
      <w:r>
        <w:t>Selection Process Sequence</w:t>
      </w:r>
    </w:p>
    <w:p w14:paraId="169FBE44" w14:textId="77777777" w:rsidR="00994F83" w:rsidRPr="00994F83" w:rsidRDefault="00994F83" w:rsidP="00994F83"/>
    <w:p w14:paraId="61058593" w14:textId="77777777" w:rsidR="004A553C" w:rsidRDefault="005021DC" w:rsidP="00944F6D">
      <w:pPr>
        <w:numPr>
          <w:ilvl w:val="0"/>
          <w:numId w:val="53"/>
        </w:numPr>
        <w:pBdr>
          <w:top w:val="nil"/>
          <w:left w:val="nil"/>
          <w:bottom w:val="nil"/>
          <w:right w:val="nil"/>
          <w:between w:val="nil"/>
        </w:pBdr>
        <w:ind w:left="1512" w:hanging="431"/>
      </w:pPr>
      <w:r>
        <w:rPr>
          <w:color w:val="000000"/>
        </w:rPr>
        <w:t>A determination is made that the MDOT Certified MBE Utilization and Fair Solicitation Affidavit (</w:t>
      </w:r>
      <w:r>
        <w:rPr>
          <w:b/>
          <w:color w:val="000000"/>
        </w:rPr>
        <w:t>Attachment</w:t>
      </w:r>
      <w:r>
        <w:rPr>
          <w:color w:val="000000"/>
        </w:rPr>
        <w:t xml:space="preserve"> </w:t>
      </w:r>
      <w:r>
        <w:rPr>
          <w:b/>
          <w:color w:val="000000"/>
        </w:rPr>
        <w:t>D-1A</w:t>
      </w:r>
      <w:r>
        <w:rPr>
          <w:color w:val="000000"/>
        </w:rPr>
        <w:t>) is included and is properly completed, if there is a MBE goal. In addition, a determination is made that the VSBE Utilization Affidavit and subcontractor Participation Schedule (</w:t>
      </w:r>
      <w:r>
        <w:rPr>
          <w:b/>
          <w:color w:val="000000"/>
        </w:rPr>
        <w:t>Attachment</w:t>
      </w:r>
      <w:r>
        <w:rPr>
          <w:color w:val="000000"/>
        </w:rPr>
        <w:t xml:space="preserve"> </w:t>
      </w:r>
      <w:r>
        <w:rPr>
          <w:b/>
          <w:color w:val="000000"/>
        </w:rPr>
        <w:t>E-1</w:t>
      </w:r>
      <w:r>
        <w:rPr>
          <w:color w:val="000000"/>
        </w:rPr>
        <w:t>) is included and is properly completed, if there is a VSBE goal.</w:t>
      </w:r>
    </w:p>
    <w:p w14:paraId="2BE246A0" w14:textId="77777777" w:rsidR="004A553C" w:rsidRDefault="005021DC" w:rsidP="00944F6D">
      <w:pPr>
        <w:numPr>
          <w:ilvl w:val="0"/>
          <w:numId w:val="53"/>
        </w:numPr>
        <w:pBdr>
          <w:top w:val="nil"/>
          <w:left w:val="nil"/>
          <w:bottom w:val="nil"/>
          <w:right w:val="nil"/>
          <w:between w:val="nil"/>
        </w:pBdr>
        <w:ind w:left="1512" w:hanging="431"/>
      </w:pPr>
      <w:r>
        <w:rPr>
          <w:color w:val="000000"/>
        </w:rPr>
        <w:t>Technical Proposals are evaluated for technical merit and ranked. During this review, oral presentations and discussions may be held. The purpose of such discussions will be to assure a full understanding of the State’s requirements and the Offeror’s ability to perform the services, as well as to facilitate arrival at a Contract that is most advantageous to the State. Offerors will be contacted by the State as soon as any discussions are scheduled.</w:t>
      </w:r>
    </w:p>
    <w:p w14:paraId="22BC2305" w14:textId="77777777" w:rsidR="004A553C" w:rsidRDefault="005021DC" w:rsidP="00944F6D">
      <w:pPr>
        <w:numPr>
          <w:ilvl w:val="0"/>
          <w:numId w:val="53"/>
        </w:numPr>
        <w:pBdr>
          <w:top w:val="nil"/>
          <w:left w:val="nil"/>
          <w:bottom w:val="nil"/>
          <w:right w:val="nil"/>
          <w:between w:val="nil"/>
        </w:pBdr>
        <w:ind w:left="1512" w:hanging="431"/>
      </w:pPr>
      <w:r>
        <w:rPr>
          <w:color w:val="000000"/>
        </w:rPr>
        <w:t>Offerors must confirm in writing any substantive oral clarifications of, or changes in, their Technical Proposals made in the course of discussions. Any such written clarifications or changes then become part of the Offeror’s Technical Proposal. Technical Proposals are given a final review and ranked.</w:t>
      </w:r>
    </w:p>
    <w:p w14:paraId="269847D1" w14:textId="77777777" w:rsidR="004A553C" w:rsidRDefault="005021DC" w:rsidP="00944F6D">
      <w:pPr>
        <w:numPr>
          <w:ilvl w:val="0"/>
          <w:numId w:val="53"/>
        </w:numPr>
        <w:pBdr>
          <w:top w:val="nil"/>
          <w:left w:val="nil"/>
          <w:bottom w:val="nil"/>
          <w:right w:val="nil"/>
          <w:between w:val="nil"/>
        </w:pBdr>
        <w:ind w:left="1512" w:hanging="431"/>
      </w:pPr>
      <w:r>
        <w:rPr>
          <w:color w:val="000000"/>
        </w:rPr>
        <w:t xml:space="preserve">The Financial Proposal of each Qualified Offeror (a responsible Offeror determined to have submitted an acceptable Proposal) will be evaluated and ranked separately from the </w:t>
      </w:r>
      <w:r>
        <w:rPr>
          <w:color w:val="000000"/>
        </w:rPr>
        <w:lastRenderedPageBreak/>
        <w:t>Technical evaluation. After a review of the Financial Proposals of Qualified Offerors, the Evaluation Committee or Procurement Officer may again conduct discussions to further evaluate the Offeror’s entire Proposal.</w:t>
      </w:r>
    </w:p>
    <w:p w14:paraId="3B07DDF7" w14:textId="77777777" w:rsidR="004A553C" w:rsidRPr="00994F83" w:rsidRDefault="005021DC" w:rsidP="00944F6D">
      <w:pPr>
        <w:numPr>
          <w:ilvl w:val="0"/>
          <w:numId w:val="53"/>
        </w:numPr>
        <w:ind w:left="1512" w:hanging="431"/>
      </w:pPr>
      <w:r>
        <w:t xml:space="preserve">When in the best interest of the State, the Procurement Officer may permit Qualified Offerors to revise their initial Proposals and submit, in writing, Best and Final Offers (BAFOs). The State may make an award without issuing a request for a BAFO. </w:t>
      </w:r>
      <w:r>
        <w:rPr>
          <w:b/>
        </w:rPr>
        <w:t>Offerors may only perform limited substitutions of proposed personnel as allowed in Section 2.5 (Substitution of Personnel).</w:t>
      </w:r>
    </w:p>
    <w:p w14:paraId="5F531D43" w14:textId="77777777" w:rsidR="00994F83" w:rsidRDefault="00994F83" w:rsidP="00994F83">
      <w:pPr>
        <w:ind w:left="1512"/>
        <w:rPr>
          <w:b/>
        </w:rPr>
      </w:pPr>
    </w:p>
    <w:p w14:paraId="37DB19AF" w14:textId="77777777" w:rsidR="004A553C" w:rsidRDefault="005021DC" w:rsidP="00944F6D">
      <w:pPr>
        <w:pStyle w:val="Heading3"/>
        <w:numPr>
          <w:ilvl w:val="2"/>
          <w:numId w:val="61"/>
        </w:numPr>
        <w:spacing w:line="240" w:lineRule="auto"/>
      </w:pPr>
      <w:bookmarkStart w:id="199" w:name="_sn7891x2gqpg" w:colFirst="0" w:colLast="0"/>
      <w:bookmarkEnd w:id="199"/>
      <w:r>
        <w:t>Award Determination</w:t>
      </w:r>
    </w:p>
    <w:p w14:paraId="3CCD2AB7" w14:textId="77777777" w:rsidR="00994F83" w:rsidRPr="00994F83" w:rsidRDefault="00994F83" w:rsidP="00994F83"/>
    <w:p w14:paraId="6B7516F4" w14:textId="77777777" w:rsidR="004A553C" w:rsidRDefault="005021DC">
      <w:pPr>
        <w:pBdr>
          <w:top w:val="nil"/>
          <w:left w:val="nil"/>
          <w:bottom w:val="nil"/>
          <w:right w:val="nil"/>
          <w:between w:val="nil"/>
        </w:pBdr>
        <w:rPr>
          <w:color w:val="000000"/>
        </w:rPr>
      </w:pPr>
      <w:r>
        <w:rPr>
          <w:color w:val="000000"/>
        </w:rPr>
        <w:t xml:space="preserve">Upon completion of the Technical Proposal and Financial Proposal evaluations and rankings, each Offeror will receive an overall ranking. The Procurement Officer will recommend award of the Contract to the responsible Offeror that submitted the Proposal determined to be the most advantageous to the State. In making this most advantageous Proposal determination, technical factors will receive greater weight than financial factors. </w:t>
      </w:r>
    </w:p>
    <w:p w14:paraId="7F2518B9" w14:textId="77777777" w:rsidR="00994F83" w:rsidRDefault="00994F83">
      <w:pPr>
        <w:pBdr>
          <w:top w:val="nil"/>
          <w:left w:val="nil"/>
          <w:bottom w:val="nil"/>
          <w:right w:val="nil"/>
          <w:between w:val="nil"/>
        </w:pBdr>
        <w:rPr>
          <w:color w:val="000000"/>
        </w:rPr>
      </w:pPr>
    </w:p>
    <w:p w14:paraId="05FE7A51" w14:textId="77777777" w:rsidR="004A553C" w:rsidRDefault="005021DC" w:rsidP="00994F83">
      <w:pPr>
        <w:pStyle w:val="Heading2"/>
        <w:numPr>
          <w:ilvl w:val="1"/>
          <w:numId w:val="61"/>
        </w:numPr>
        <w:ind w:left="475" w:hanging="475"/>
      </w:pPr>
      <w:bookmarkStart w:id="200" w:name="_Toc211952495"/>
      <w:r>
        <w:t>Documents Required upon Notice of Recommendation for Contract Award RFP Attachments (Table B)</w:t>
      </w:r>
      <w:bookmarkEnd w:id="200"/>
    </w:p>
    <w:p w14:paraId="239FF609" w14:textId="77777777" w:rsidR="00994F83" w:rsidRPr="00994F83" w:rsidRDefault="00994F83" w:rsidP="00994F83"/>
    <w:p w14:paraId="0EA729A7" w14:textId="77777777" w:rsidR="004A553C" w:rsidRDefault="005021DC">
      <w:pPr>
        <w:pBdr>
          <w:top w:val="nil"/>
          <w:left w:val="nil"/>
          <w:bottom w:val="nil"/>
          <w:right w:val="nil"/>
          <w:between w:val="nil"/>
        </w:pBdr>
        <w:ind w:left="360"/>
      </w:pPr>
      <w:r>
        <w:rPr>
          <w:color w:val="000000"/>
        </w:rPr>
        <w:t xml:space="preserve">Upon receipt of a Notification of Recommendation for Contract award, the apparent awardee shall complete and furnish the documents and attestations as directed in </w:t>
      </w:r>
      <w:r>
        <w:rPr>
          <w:b/>
        </w:rPr>
        <w:t>TABLE B - Documents Required upon Notice of Recommendation for Contract Award</w:t>
      </w:r>
      <w:r>
        <w:rPr>
          <w:b/>
          <w:color w:val="000000"/>
        </w:rPr>
        <w:t xml:space="preserve"> </w:t>
      </w:r>
      <w:r>
        <w:rPr>
          <w:color w:val="000000"/>
        </w:rPr>
        <w:t>below.</w:t>
      </w:r>
      <w:r>
        <w:t xml:space="preserve"> </w:t>
      </w:r>
    </w:p>
    <w:p w14:paraId="3DF5B64C" w14:textId="77777777" w:rsidR="004A553C" w:rsidRDefault="004A553C">
      <w:pPr>
        <w:pBdr>
          <w:top w:val="nil"/>
          <w:left w:val="nil"/>
          <w:bottom w:val="nil"/>
          <w:right w:val="nil"/>
          <w:between w:val="nil"/>
        </w:pBdr>
        <w:ind w:left="360"/>
        <w:rPr>
          <w:color w:val="000000"/>
        </w:rPr>
      </w:pPr>
    </w:p>
    <w:tbl>
      <w:tblPr>
        <w:tblStyle w:val="a5"/>
        <w:tblW w:w="94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7"/>
        <w:gridCol w:w="6657"/>
      </w:tblGrid>
      <w:tr w:rsidR="004A553C" w14:paraId="62C5A223" w14:textId="77777777">
        <w:trPr>
          <w:trHeight w:val="389"/>
        </w:trPr>
        <w:tc>
          <w:tcPr>
            <w:tcW w:w="9434" w:type="dxa"/>
            <w:gridSpan w:val="2"/>
            <w:shd w:val="clear" w:color="auto" w:fill="BFBFBF"/>
            <w:vAlign w:val="center"/>
          </w:tcPr>
          <w:p w14:paraId="165F5828" w14:textId="77777777" w:rsidR="004A553C" w:rsidRDefault="005021DC">
            <w:pPr>
              <w:spacing w:before="60" w:after="60"/>
              <w:ind w:right="270"/>
              <w:jc w:val="center"/>
              <w:rPr>
                <w:b/>
              </w:rPr>
            </w:pPr>
            <w:r>
              <w:rPr>
                <w:b/>
              </w:rPr>
              <w:t>TABLE B - Documents Required upon Notice of Recommendation for Contract Award</w:t>
            </w:r>
          </w:p>
        </w:tc>
      </w:tr>
      <w:tr w:rsidR="004A553C" w14:paraId="0E34385A" w14:textId="77777777">
        <w:trPr>
          <w:trHeight w:val="389"/>
        </w:trPr>
        <w:tc>
          <w:tcPr>
            <w:tcW w:w="2777" w:type="dxa"/>
            <w:shd w:val="clear" w:color="auto" w:fill="BFBFBF"/>
            <w:vAlign w:val="center"/>
          </w:tcPr>
          <w:p w14:paraId="52EA0DFA" w14:textId="77777777" w:rsidR="004A553C" w:rsidRDefault="005021DC">
            <w:pPr>
              <w:spacing w:before="60" w:after="60"/>
              <w:ind w:left="113" w:right="270"/>
              <w:jc w:val="center"/>
              <w:rPr>
                <w:b/>
              </w:rPr>
            </w:pPr>
            <w:r>
              <w:rPr>
                <w:b/>
              </w:rPr>
              <w:t>Attachment</w:t>
            </w:r>
          </w:p>
        </w:tc>
        <w:tc>
          <w:tcPr>
            <w:tcW w:w="6657" w:type="dxa"/>
            <w:shd w:val="clear" w:color="auto" w:fill="BFBFBF"/>
            <w:vAlign w:val="center"/>
          </w:tcPr>
          <w:p w14:paraId="782713EC" w14:textId="77777777" w:rsidR="004A553C" w:rsidRDefault="005021DC">
            <w:pPr>
              <w:spacing w:before="60" w:after="60"/>
              <w:ind w:right="270"/>
              <w:jc w:val="center"/>
              <w:rPr>
                <w:b/>
              </w:rPr>
            </w:pPr>
            <w:r>
              <w:rPr>
                <w:b/>
              </w:rPr>
              <w:t>Attachment Name</w:t>
            </w:r>
          </w:p>
        </w:tc>
      </w:tr>
      <w:tr w:rsidR="004A553C" w14:paraId="30D18404" w14:textId="77777777">
        <w:trPr>
          <w:trHeight w:val="728"/>
        </w:trPr>
        <w:tc>
          <w:tcPr>
            <w:tcW w:w="2777" w:type="dxa"/>
            <w:shd w:val="clear" w:color="auto" w:fill="F3F3F3"/>
            <w:vAlign w:val="center"/>
          </w:tcPr>
          <w:p w14:paraId="464B35AB" w14:textId="77777777" w:rsidR="004A553C" w:rsidRDefault="005021DC">
            <w:pPr>
              <w:spacing w:before="60" w:after="60"/>
              <w:ind w:left="-58" w:right="270"/>
              <w:jc w:val="center"/>
              <w:rPr>
                <w:b/>
              </w:rPr>
            </w:pPr>
            <w:r>
              <w:rPr>
                <w:b/>
              </w:rPr>
              <w:t>S</w:t>
            </w:r>
          </w:p>
        </w:tc>
        <w:tc>
          <w:tcPr>
            <w:tcW w:w="6657" w:type="dxa"/>
            <w:shd w:val="clear" w:color="auto" w:fill="F3F3F3"/>
            <w:vAlign w:val="center"/>
          </w:tcPr>
          <w:p w14:paraId="4E56BA66" w14:textId="77777777" w:rsidR="004A553C" w:rsidRDefault="005021DC">
            <w:pPr>
              <w:spacing w:before="60" w:after="60"/>
              <w:ind w:right="270"/>
              <w:jc w:val="center"/>
              <w:rPr>
                <w:b/>
              </w:rPr>
            </w:pPr>
            <w:r>
              <w:rPr>
                <w:b/>
              </w:rPr>
              <w:t xml:space="preserve">Non-Disclosure Agreement (Contractor) </w:t>
            </w:r>
          </w:p>
          <w:p w14:paraId="7039B1F8" w14:textId="77777777" w:rsidR="004A553C" w:rsidRDefault="004A553C">
            <w:pPr>
              <w:spacing w:before="60" w:after="60"/>
              <w:ind w:right="270"/>
              <w:jc w:val="center"/>
              <w:rPr>
                <w:color w:val="FF0000"/>
              </w:rPr>
            </w:pPr>
            <w:hyperlink r:id="rId42">
              <w:r>
                <w:rPr>
                  <w:color w:val="0563C1"/>
                  <w:u w:val="single"/>
                </w:rPr>
                <w:t>https://procurement.maryland.gov/wp-content/uploads/sites/12/2024/07/Attachment-S.-Non-Disclosure-Agreement-Contractor.pdf</w:t>
              </w:r>
            </w:hyperlink>
            <w:r w:rsidR="005021DC">
              <w:rPr>
                <w:color w:val="FF0000"/>
              </w:rPr>
              <w:t xml:space="preserve"> </w:t>
            </w:r>
          </w:p>
          <w:p w14:paraId="706D6BE8" w14:textId="77777777" w:rsidR="004A553C" w:rsidRDefault="004A553C">
            <w:pPr>
              <w:spacing w:before="60" w:after="60"/>
              <w:ind w:right="270"/>
              <w:jc w:val="center"/>
            </w:pPr>
          </w:p>
        </w:tc>
      </w:tr>
      <w:tr w:rsidR="004A553C" w14:paraId="4162650F" w14:textId="77777777">
        <w:trPr>
          <w:trHeight w:val="1267"/>
        </w:trPr>
        <w:tc>
          <w:tcPr>
            <w:tcW w:w="2777" w:type="dxa"/>
            <w:shd w:val="clear" w:color="auto" w:fill="F3F3F3"/>
            <w:vAlign w:val="center"/>
          </w:tcPr>
          <w:p w14:paraId="392F453F" w14:textId="77777777" w:rsidR="004A553C" w:rsidRDefault="005021DC">
            <w:pPr>
              <w:spacing w:before="60" w:after="60"/>
              <w:ind w:left="-58" w:right="270"/>
              <w:jc w:val="center"/>
              <w:rPr>
                <w:b/>
              </w:rPr>
            </w:pPr>
            <w:r>
              <w:rPr>
                <w:b/>
              </w:rPr>
              <w:t>U</w:t>
            </w:r>
          </w:p>
        </w:tc>
        <w:tc>
          <w:tcPr>
            <w:tcW w:w="6657" w:type="dxa"/>
            <w:shd w:val="clear" w:color="auto" w:fill="F3F3F3"/>
            <w:vAlign w:val="center"/>
          </w:tcPr>
          <w:p w14:paraId="658061CB" w14:textId="77777777" w:rsidR="004A553C" w:rsidRDefault="005021DC">
            <w:pPr>
              <w:spacing w:before="60" w:after="60"/>
              <w:ind w:right="270"/>
              <w:jc w:val="center"/>
              <w:rPr>
                <w:b/>
              </w:rPr>
            </w:pPr>
            <w:r>
              <w:rPr>
                <w:b/>
              </w:rPr>
              <w:t>Contract Affidavit</w:t>
            </w:r>
          </w:p>
          <w:p w14:paraId="093495C5" w14:textId="77777777" w:rsidR="004A553C" w:rsidRDefault="004A553C">
            <w:pPr>
              <w:spacing w:before="60" w:after="60"/>
              <w:ind w:right="270"/>
              <w:jc w:val="center"/>
            </w:pPr>
            <w:hyperlink r:id="rId43">
              <w:r>
                <w:rPr>
                  <w:color w:val="0563C1"/>
                  <w:u w:val="single"/>
                </w:rPr>
                <w:t>https://procurement.maryland.gov/wp-content/uploads/sites/12/2024/07/Attachment-U.-Contract-Affidavit.pdf</w:t>
              </w:r>
            </w:hyperlink>
          </w:p>
        </w:tc>
      </w:tr>
      <w:tr w:rsidR="004A553C" w14:paraId="30BBDECE" w14:textId="77777777">
        <w:trPr>
          <w:trHeight w:val="1222"/>
        </w:trPr>
        <w:tc>
          <w:tcPr>
            <w:tcW w:w="2777" w:type="dxa"/>
            <w:shd w:val="clear" w:color="auto" w:fill="F3F3F3"/>
            <w:vAlign w:val="center"/>
          </w:tcPr>
          <w:p w14:paraId="76CBB6A7" w14:textId="77777777" w:rsidR="004A553C" w:rsidRDefault="005021DC">
            <w:pPr>
              <w:spacing w:before="60" w:after="60"/>
              <w:ind w:left="-58" w:right="270"/>
              <w:jc w:val="center"/>
              <w:rPr>
                <w:b/>
              </w:rPr>
            </w:pPr>
            <w:r>
              <w:rPr>
                <w:b/>
              </w:rPr>
              <w:t>V</w:t>
            </w:r>
          </w:p>
        </w:tc>
        <w:tc>
          <w:tcPr>
            <w:tcW w:w="6657" w:type="dxa"/>
            <w:shd w:val="clear" w:color="auto" w:fill="F3F3F3"/>
            <w:vAlign w:val="center"/>
          </w:tcPr>
          <w:p w14:paraId="002B2C71" w14:textId="77777777" w:rsidR="004A553C" w:rsidRDefault="005021DC">
            <w:pPr>
              <w:spacing w:before="60" w:after="60"/>
              <w:ind w:right="270"/>
              <w:jc w:val="center"/>
              <w:rPr>
                <w:b/>
              </w:rPr>
            </w:pPr>
            <w:r>
              <w:rPr>
                <w:b/>
              </w:rPr>
              <w:t xml:space="preserve">DHS Hiring Agreement </w:t>
            </w:r>
          </w:p>
          <w:p w14:paraId="1354A3A0" w14:textId="77777777" w:rsidR="004A553C" w:rsidRDefault="004A553C">
            <w:pPr>
              <w:spacing w:before="60" w:after="60"/>
              <w:ind w:right="274"/>
              <w:jc w:val="center"/>
            </w:pPr>
            <w:hyperlink r:id="rId44">
              <w:r>
                <w:rPr>
                  <w:color w:val="0563C1"/>
                  <w:u w:val="single"/>
                </w:rPr>
                <w:t>https://procurement.maryland.gov/wp-content/uploads/sites/12/2024/07/Attachment-V.-DHS-Hiring-Agreement.pdf</w:t>
              </w:r>
            </w:hyperlink>
          </w:p>
          <w:p w14:paraId="3115E9EC" w14:textId="77777777" w:rsidR="004A553C" w:rsidRDefault="004A553C">
            <w:pPr>
              <w:spacing w:before="60" w:after="60"/>
              <w:ind w:right="270"/>
              <w:jc w:val="center"/>
            </w:pPr>
          </w:p>
        </w:tc>
      </w:tr>
    </w:tbl>
    <w:p w14:paraId="1ED6E02D" w14:textId="77777777" w:rsidR="00994F83" w:rsidRDefault="00994F83" w:rsidP="001E0EFF">
      <w:pPr>
        <w:ind w:left="0"/>
        <w:rPr>
          <w:b/>
          <w:sz w:val="26"/>
          <w:szCs w:val="26"/>
        </w:rPr>
      </w:pPr>
    </w:p>
    <w:p w14:paraId="1F96BCF0" w14:textId="13723138" w:rsidR="004A553C" w:rsidRDefault="005021DC" w:rsidP="00994F83">
      <w:pPr>
        <w:ind w:left="475" w:hanging="475"/>
        <w:rPr>
          <w:b/>
          <w:sz w:val="26"/>
          <w:szCs w:val="26"/>
        </w:rPr>
      </w:pPr>
      <w:r>
        <w:rPr>
          <w:b/>
          <w:sz w:val="26"/>
          <w:szCs w:val="26"/>
        </w:rPr>
        <w:t>6.7</w:t>
      </w:r>
      <w:r>
        <w:rPr>
          <w:b/>
          <w:sz w:val="26"/>
          <w:szCs w:val="26"/>
        </w:rPr>
        <w:tab/>
        <w:t>RFP Appendices and Exhibits</w:t>
      </w:r>
    </w:p>
    <w:p w14:paraId="20561228" w14:textId="77777777" w:rsidR="00994F83" w:rsidRDefault="00994F83">
      <w:pPr>
        <w:rPr>
          <w:b/>
          <w:sz w:val="26"/>
          <w:szCs w:val="26"/>
        </w:rPr>
      </w:pPr>
    </w:p>
    <w:p w14:paraId="74DB0785" w14:textId="77777777" w:rsidR="004A553C" w:rsidRDefault="005021DC" w:rsidP="00994F83">
      <w:pPr>
        <w:ind w:left="475"/>
      </w:pPr>
      <w:bookmarkStart w:id="201" w:name="_4num5fddz01o" w:colFirst="0" w:colLast="0"/>
      <w:bookmarkEnd w:id="201"/>
      <w:r>
        <w:t>The Appendices and Exhibits listed below in Tables C and D are reference documents needed to assist the offerors in preparing their proposals in response to this solicitation. If a specific Appendix or Exhibit is not required for this solicitation, it is listed in the tables as “Not applicable” or “N/A”.</w:t>
      </w:r>
    </w:p>
    <w:p w14:paraId="0494CBD4" w14:textId="77777777" w:rsidR="004A553C" w:rsidRDefault="005021DC" w:rsidP="00E8290A">
      <w:pPr>
        <w:pBdr>
          <w:top w:val="nil"/>
          <w:left w:val="nil"/>
          <w:bottom w:val="nil"/>
          <w:right w:val="nil"/>
          <w:between w:val="nil"/>
        </w:pBdr>
        <w:spacing w:before="120" w:after="120"/>
        <w:ind w:left="475"/>
        <w:rPr>
          <w:color w:val="000000"/>
        </w:rPr>
      </w:pPr>
      <w:r>
        <w:rPr>
          <w:color w:val="000000"/>
        </w:rPr>
        <w:t>For documents required after award, submit three (3) copies of each document within the appropriate number of days after notification of recommended award, as listed in Table C below in the “When to Submit” column.</w:t>
      </w:r>
    </w:p>
    <w:p w14:paraId="5B5C3A6A" w14:textId="77777777" w:rsidR="004A553C" w:rsidRDefault="004A553C">
      <w:pPr>
        <w:pBdr>
          <w:top w:val="nil"/>
          <w:left w:val="nil"/>
          <w:bottom w:val="nil"/>
          <w:right w:val="nil"/>
          <w:between w:val="nil"/>
        </w:pBdr>
        <w:spacing w:before="60"/>
        <w:ind w:left="0"/>
        <w:rPr>
          <w:color w:val="000000"/>
          <w:sz w:val="26"/>
          <w:szCs w:val="26"/>
        </w:rPr>
      </w:pPr>
    </w:p>
    <w:p w14:paraId="7C39C966" w14:textId="77777777" w:rsidR="004A553C" w:rsidRDefault="005021DC">
      <w:pPr>
        <w:pBdr>
          <w:top w:val="nil"/>
          <w:left w:val="nil"/>
          <w:bottom w:val="nil"/>
          <w:right w:val="nil"/>
          <w:between w:val="nil"/>
        </w:pBdr>
        <w:spacing w:before="60"/>
        <w:ind w:left="0"/>
        <w:rPr>
          <w:b/>
          <w:color w:val="000000"/>
          <w:sz w:val="26"/>
          <w:szCs w:val="26"/>
        </w:rPr>
      </w:pPr>
      <w:r>
        <w:rPr>
          <w:b/>
          <w:color w:val="000000"/>
          <w:sz w:val="26"/>
          <w:szCs w:val="26"/>
        </w:rPr>
        <w:t>Appendices Table C</w:t>
      </w:r>
    </w:p>
    <w:p w14:paraId="4FF0468A" w14:textId="77777777" w:rsidR="004A553C" w:rsidRDefault="004A553C">
      <w:pPr>
        <w:pBdr>
          <w:top w:val="nil"/>
          <w:left w:val="nil"/>
          <w:bottom w:val="nil"/>
          <w:right w:val="nil"/>
          <w:between w:val="nil"/>
        </w:pBdr>
        <w:spacing w:before="60"/>
        <w:ind w:left="0"/>
        <w:rPr>
          <w:color w:val="000000"/>
        </w:rPr>
      </w:pPr>
    </w:p>
    <w:tbl>
      <w:tblPr>
        <w:tblStyle w:val="a6"/>
        <w:tblW w:w="161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54"/>
        <w:gridCol w:w="4756"/>
        <w:gridCol w:w="6657"/>
      </w:tblGrid>
      <w:tr w:rsidR="004A553C" w14:paraId="52321DF4" w14:textId="77777777" w:rsidTr="00A72A43">
        <w:trPr>
          <w:gridAfter w:val="1"/>
          <w:wAfter w:w="6657" w:type="dxa"/>
          <w:trHeight w:val="461"/>
        </w:trPr>
        <w:tc>
          <w:tcPr>
            <w:tcW w:w="951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EF8F8" w14:textId="77777777" w:rsidR="004A553C" w:rsidRDefault="005021DC">
            <w:pPr>
              <w:widowControl w:val="0"/>
              <w:jc w:val="center"/>
              <w:rPr>
                <w:b/>
                <w:sz w:val="28"/>
                <w:szCs w:val="28"/>
              </w:rPr>
            </w:pPr>
            <w:r>
              <w:rPr>
                <w:b/>
                <w:sz w:val="28"/>
                <w:szCs w:val="28"/>
              </w:rPr>
              <w:t>TABLE C - APPENDICES</w:t>
            </w:r>
          </w:p>
        </w:tc>
      </w:tr>
      <w:tr w:rsidR="004A553C" w14:paraId="2A03F4BF" w14:textId="77777777" w:rsidTr="00A72A43">
        <w:trPr>
          <w:gridAfter w:val="1"/>
          <w:wAfter w:w="6657" w:type="dxa"/>
          <w:trHeight w:val="489"/>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40E01" w14:textId="77777777" w:rsidR="004A553C" w:rsidRDefault="005021DC">
            <w:pPr>
              <w:widowControl w:val="0"/>
              <w:jc w:val="center"/>
              <w:rPr>
                <w:b/>
                <w:sz w:val="28"/>
                <w:szCs w:val="28"/>
              </w:rPr>
            </w:pPr>
            <w:r>
              <w:rPr>
                <w:b/>
                <w:sz w:val="28"/>
                <w:szCs w:val="28"/>
              </w:rPr>
              <w:t>Appendix #</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A1994" w14:textId="77777777" w:rsidR="004A553C" w:rsidRDefault="005021DC" w:rsidP="00E93285">
            <w:pPr>
              <w:widowControl w:val="0"/>
              <w:jc w:val="center"/>
              <w:rPr>
                <w:b/>
                <w:sz w:val="28"/>
                <w:szCs w:val="28"/>
              </w:rPr>
            </w:pPr>
            <w:r>
              <w:rPr>
                <w:b/>
                <w:sz w:val="28"/>
                <w:szCs w:val="28"/>
              </w:rPr>
              <w:t>Appendix Name</w:t>
            </w:r>
          </w:p>
        </w:tc>
      </w:tr>
      <w:tr w:rsidR="004A553C" w14:paraId="5D7E7304" w14:textId="77777777" w:rsidTr="00A72A43">
        <w:trPr>
          <w:gridAfter w:val="1"/>
          <w:wAfter w:w="6657" w:type="dxa"/>
          <w:trHeight w:val="474"/>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0FCC8" w14:textId="77777777" w:rsidR="004A553C" w:rsidRDefault="005021DC" w:rsidP="00E93285">
            <w:pPr>
              <w:widowControl w:val="0"/>
              <w:ind w:right="1065"/>
              <w:jc w:val="center"/>
              <w:rPr>
                <w:b/>
                <w:sz w:val="28"/>
                <w:szCs w:val="28"/>
              </w:rPr>
            </w:pPr>
            <w:r>
              <w:rPr>
                <w:b/>
                <w:sz w:val="28"/>
                <w:szCs w:val="28"/>
              </w:rPr>
              <w:t>1</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7E6F3F" w14:textId="77777777" w:rsidR="004A553C" w:rsidRDefault="005021DC">
            <w:pPr>
              <w:widowControl w:val="0"/>
              <w:rPr>
                <w:b/>
                <w:sz w:val="28"/>
                <w:szCs w:val="28"/>
              </w:rPr>
            </w:pPr>
            <w:r>
              <w:rPr>
                <w:b/>
                <w:sz w:val="28"/>
                <w:szCs w:val="28"/>
              </w:rPr>
              <w:t xml:space="preserve">Abbreviations and Definitions </w:t>
            </w:r>
          </w:p>
        </w:tc>
      </w:tr>
      <w:tr w:rsidR="004A553C" w14:paraId="75430CA7" w14:textId="77777777" w:rsidTr="00A72A43">
        <w:trPr>
          <w:gridAfter w:val="1"/>
          <w:wAfter w:w="6657" w:type="dxa"/>
          <w:trHeight w:val="489"/>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F43F5" w14:textId="77777777" w:rsidR="004A553C" w:rsidRDefault="005021DC" w:rsidP="00E93285">
            <w:pPr>
              <w:widowControl w:val="0"/>
              <w:ind w:right="1065"/>
              <w:jc w:val="center"/>
              <w:rPr>
                <w:b/>
                <w:sz w:val="28"/>
                <w:szCs w:val="28"/>
              </w:rPr>
            </w:pPr>
            <w:r>
              <w:rPr>
                <w:b/>
                <w:sz w:val="28"/>
                <w:szCs w:val="28"/>
              </w:rPr>
              <w:t>2</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EF03B" w14:textId="77777777" w:rsidR="004A553C" w:rsidRDefault="005021DC">
            <w:pPr>
              <w:widowControl w:val="0"/>
              <w:rPr>
                <w:b/>
                <w:sz w:val="28"/>
                <w:szCs w:val="28"/>
              </w:rPr>
            </w:pPr>
            <w:r>
              <w:rPr>
                <w:b/>
                <w:sz w:val="28"/>
                <w:szCs w:val="28"/>
              </w:rPr>
              <w:t>Price Form Instructions</w:t>
            </w:r>
          </w:p>
        </w:tc>
      </w:tr>
      <w:tr w:rsidR="004A553C" w14:paraId="27556B06" w14:textId="77777777" w:rsidTr="00A72A43">
        <w:trPr>
          <w:gridAfter w:val="1"/>
          <w:wAfter w:w="6657" w:type="dxa"/>
          <w:trHeight w:val="690"/>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96160" w14:textId="77777777" w:rsidR="004A553C" w:rsidRDefault="005021DC" w:rsidP="00E93285">
            <w:pPr>
              <w:widowControl w:val="0"/>
              <w:ind w:right="1065"/>
              <w:jc w:val="center"/>
              <w:rPr>
                <w:b/>
                <w:sz w:val="28"/>
                <w:szCs w:val="28"/>
              </w:rPr>
            </w:pPr>
            <w:r>
              <w:rPr>
                <w:b/>
                <w:sz w:val="28"/>
                <w:szCs w:val="28"/>
              </w:rPr>
              <w:t>3</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95959" w14:textId="77777777" w:rsidR="004A553C" w:rsidRDefault="005021DC">
            <w:pPr>
              <w:widowControl w:val="0"/>
              <w:rPr>
                <w:b/>
                <w:sz w:val="28"/>
                <w:szCs w:val="28"/>
              </w:rPr>
            </w:pPr>
            <w:r>
              <w:rPr>
                <w:b/>
                <w:sz w:val="28"/>
                <w:szCs w:val="28"/>
              </w:rPr>
              <w:t>Living Wage Requirements</w:t>
            </w:r>
          </w:p>
        </w:tc>
      </w:tr>
      <w:tr w:rsidR="004A553C" w14:paraId="3F1DDEB2" w14:textId="77777777" w:rsidTr="00B81786">
        <w:trPr>
          <w:gridAfter w:val="1"/>
          <w:wAfter w:w="6657" w:type="dxa"/>
          <w:trHeight w:val="556"/>
        </w:trPr>
        <w:tc>
          <w:tcPr>
            <w:tcW w:w="4754"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tcPr>
          <w:p w14:paraId="12F787CB" w14:textId="77777777" w:rsidR="004A553C" w:rsidRDefault="005021DC" w:rsidP="00E93285">
            <w:pPr>
              <w:widowControl w:val="0"/>
              <w:ind w:right="1065"/>
              <w:jc w:val="center"/>
              <w:rPr>
                <w:b/>
                <w:sz w:val="28"/>
                <w:szCs w:val="28"/>
              </w:rPr>
            </w:pPr>
            <w:r>
              <w:rPr>
                <w:b/>
                <w:sz w:val="28"/>
                <w:szCs w:val="28"/>
              </w:rPr>
              <w:t>4</w:t>
            </w:r>
          </w:p>
        </w:tc>
        <w:tc>
          <w:tcPr>
            <w:tcW w:w="4756"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tcPr>
          <w:p w14:paraId="3D213C94" w14:textId="77777777" w:rsidR="004A553C" w:rsidRDefault="005021DC">
            <w:pPr>
              <w:widowControl w:val="0"/>
              <w:rPr>
                <w:b/>
                <w:sz w:val="28"/>
                <w:szCs w:val="28"/>
              </w:rPr>
            </w:pPr>
            <w:r>
              <w:rPr>
                <w:b/>
                <w:sz w:val="28"/>
                <w:szCs w:val="28"/>
              </w:rPr>
              <w:t>Economic Benefit Factors</w:t>
            </w:r>
          </w:p>
        </w:tc>
      </w:tr>
      <w:tr w:rsidR="00A72A43" w14:paraId="6D360AA6"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4CAD0BF3" w14:textId="77777777" w:rsidR="00A72A43" w:rsidRDefault="00A72A43" w:rsidP="00C17D7A">
            <w:pPr>
              <w:spacing w:before="60" w:after="60"/>
              <w:ind w:left="-58" w:right="270"/>
              <w:jc w:val="center"/>
              <w:rPr>
                <w:b/>
              </w:rPr>
            </w:pPr>
            <w:r>
              <w:rPr>
                <w:b/>
              </w:rPr>
              <w:t>II</w:t>
            </w:r>
          </w:p>
        </w:tc>
        <w:tc>
          <w:tcPr>
            <w:tcW w:w="4756" w:type="dxa"/>
            <w:tcBorders>
              <w:top w:val="single" w:sz="4" w:space="0" w:color="auto"/>
              <w:left w:val="single" w:sz="4" w:space="0" w:color="auto"/>
              <w:bottom w:val="single" w:sz="4" w:space="0" w:color="auto"/>
              <w:right w:val="single" w:sz="4" w:space="0" w:color="auto"/>
            </w:tcBorders>
          </w:tcPr>
          <w:p w14:paraId="25B047C4" w14:textId="77777777" w:rsidR="00A72A43" w:rsidRDefault="00A72A43" w:rsidP="00C17D7A">
            <w:pPr>
              <w:pBdr>
                <w:top w:val="nil"/>
                <w:left w:val="nil"/>
                <w:bottom w:val="nil"/>
                <w:right w:val="nil"/>
                <w:between w:val="nil"/>
              </w:pBdr>
              <w:ind w:left="0"/>
              <w:jc w:val="center"/>
              <w:rPr>
                <w:b/>
                <w:color w:val="000000"/>
              </w:rPr>
            </w:pPr>
            <w:r>
              <w:rPr>
                <w:b/>
                <w:color w:val="000000"/>
              </w:rPr>
              <w:t xml:space="preserve">Annual Training Verification Form </w:t>
            </w:r>
          </w:p>
          <w:p w14:paraId="76BDDF8D" w14:textId="77777777" w:rsidR="00A72A43" w:rsidRDefault="00A72A43" w:rsidP="00C17D7A">
            <w:pPr>
              <w:spacing w:before="60" w:after="60"/>
              <w:ind w:right="270"/>
              <w:jc w:val="center"/>
              <w:rPr>
                <w:b/>
              </w:rPr>
            </w:pPr>
            <w:r>
              <w:rPr>
                <w:b/>
              </w:rPr>
              <w:t xml:space="preserve">(As directed in forms) </w:t>
            </w:r>
          </w:p>
        </w:tc>
      </w:tr>
      <w:tr w:rsidR="00A72A43" w14:paraId="17C139D9"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4D4367D5" w14:textId="77777777" w:rsidR="00A72A43" w:rsidRDefault="00A72A43" w:rsidP="00C17D7A">
            <w:pPr>
              <w:spacing w:before="60" w:after="60"/>
              <w:ind w:left="-58" w:right="270"/>
              <w:jc w:val="center"/>
              <w:rPr>
                <w:b/>
              </w:rPr>
            </w:pPr>
            <w:r>
              <w:rPr>
                <w:b/>
              </w:rPr>
              <w:t>JJ</w:t>
            </w:r>
          </w:p>
        </w:tc>
        <w:tc>
          <w:tcPr>
            <w:tcW w:w="4756" w:type="dxa"/>
            <w:tcBorders>
              <w:top w:val="single" w:sz="4" w:space="0" w:color="auto"/>
              <w:left w:val="single" w:sz="4" w:space="0" w:color="auto"/>
              <w:bottom w:val="single" w:sz="4" w:space="0" w:color="auto"/>
              <w:right w:val="single" w:sz="4" w:space="0" w:color="auto"/>
            </w:tcBorders>
          </w:tcPr>
          <w:p w14:paraId="2DF33504" w14:textId="77777777" w:rsidR="00A72A43" w:rsidRDefault="00A72A43" w:rsidP="00C17D7A">
            <w:pPr>
              <w:pBdr>
                <w:top w:val="nil"/>
                <w:left w:val="nil"/>
                <w:bottom w:val="nil"/>
                <w:right w:val="nil"/>
                <w:between w:val="nil"/>
              </w:pBdr>
              <w:ind w:left="0"/>
              <w:jc w:val="center"/>
              <w:rPr>
                <w:b/>
                <w:color w:val="000000"/>
              </w:rPr>
            </w:pPr>
            <w:r>
              <w:rPr>
                <w:b/>
                <w:color w:val="000000"/>
              </w:rPr>
              <w:t xml:space="preserve">Annual Continuing Legal Education and Training Certification Letter </w:t>
            </w:r>
          </w:p>
          <w:p w14:paraId="66459DBD" w14:textId="77777777" w:rsidR="00A72A43" w:rsidRDefault="00A72A43" w:rsidP="00C17D7A">
            <w:pPr>
              <w:spacing w:before="60" w:after="60"/>
              <w:ind w:right="270"/>
              <w:jc w:val="center"/>
              <w:rPr>
                <w:b/>
              </w:rPr>
            </w:pPr>
            <w:r>
              <w:rPr>
                <w:b/>
              </w:rPr>
              <w:t>(As directed in forms)</w:t>
            </w:r>
          </w:p>
        </w:tc>
      </w:tr>
      <w:tr w:rsidR="00A72A43" w14:paraId="320B2779"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6AD4F9AB" w14:textId="77777777" w:rsidR="00A72A43" w:rsidRDefault="00A72A43" w:rsidP="00C17D7A">
            <w:pPr>
              <w:spacing w:before="60" w:after="60"/>
              <w:ind w:left="-58" w:right="270"/>
              <w:jc w:val="center"/>
              <w:rPr>
                <w:b/>
              </w:rPr>
            </w:pPr>
            <w:r>
              <w:rPr>
                <w:b/>
              </w:rPr>
              <w:lastRenderedPageBreak/>
              <w:t>KK</w:t>
            </w:r>
          </w:p>
        </w:tc>
        <w:tc>
          <w:tcPr>
            <w:tcW w:w="4756" w:type="dxa"/>
            <w:tcBorders>
              <w:top w:val="single" w:sz="4" w:space="0" w:color="auto"/>
              <w:left w:val="single" w:sz="4" w:space="0" w:color="auto"/>
              <w:bottom w:val="single" w:sz="4" w:space="0" w:color="auto"/>
              <w:right w:val="single" w:sz="4" w:space="0" w:color="auto"/>
            </w:tcBorders>
          </w:tcPr>
          <w:p w14:paraId="077B0C09" w14:textId="77777777" w:rsidR="00A72A43" w:rsidRDefault="00A72A43" w:rsidP="00C17D7A">
            <w:pPr>
              <w:pBdr>
                <w:top w:val="nil"/>
                <w:left w:val="nil"/>
                <w:bottom w:val="nil"/>
                <w:right w:val="nil"/>
                <w:between w:val="nil"/>
              </w:pBdr>
              <w:ind w:left="0"/>
              <w:jc w:val="center"/>
              <w:rPr>
                <w:b/>
                <w:color w:val="000000"/>
              </w:rPr>
            </w:pPr>
            <w:r>
              <w:rPr>
                <w:b/>
                <w:color w:val="000000"/>
              </w:rPr>
              <w:t xml:space="preserve">Changes in Staffing Report Form </w:t>
            </w:r>
          </w:p>
          <w:p w14:paraId="168972F0" w14:textId="77777777" w:rsidR="00A72A43" w:rsidRDefault="00A72A43" w:rsidP="00C17D7A">
            <w:pPr>
              <w:spacing w:before="60" w:after="60"/>
              <w:ind w:right="270"/>
              <w:jc w:val="center"/>
              <w:rPr>
                <w:b/>
              </w:rPr>
            </w:pPr>
            <w:r>
              <w:rPr>
                <w:b/>
              </w:rPr>
              <w:t>(As directed in forms)</w:t>
            </w:r>
          </w:p>
        </w:tc>
      </w:tr>
      <w:tr w:rsidR="00A72A43" w14:paraId="4AA3BD1B"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70F60EF7" w14:textId="77777777" w:rsidR="00A72A43" w:rsidRDefault="00A72A43" w:rsidP="00C17D7A">
            <w:pPr>
              <w:spacing w:before="60" w:after="60"/>
              <w:ind w:left="-58" w:right="270"/>
              <w:jc w:val="center"/>
              <w:rPr>
                <w:b/>
              </w:rPr>
            </w:pPr>
            <w:r>
              <w:rPr>
                <w:b/>
              </w:rPr>
              <w:t>LL</w:t>
            </w:r>
          </w:p>
        </w:tc>
        <w:tc>
          <w:tcPr>
            <w:tcW w:w="4756" w:type="dxa"/>
            <w:tcBorders>
              <w:top w:val="single" w:sz="4" w:space="0" w:color="auto"/>
              <w:left w:val="single" w:sz="4" w:space="0" w:color="auto"/>
              <w:bottom w:val="single" w:sz="4" w:space="0" w:color="auto"/>
              <w:right w:val="single" w:sz="4" w:space="0" w:color="auto"/>
            </w:tcBorders>
          </w:tcPr>
          <w:p w14:paraId="2AA91AE9" w14:textId="77777777" w:rsidR="00A72A43" w:rsidRDefault="00A72A43" w:rsidP="00C17D7A">
            <w:pPr>
              <w:pBdr>
                <w:top w:val="nil"/>
                <w:left w:val="nil"/>
                <w:bottom w:val="nil"/>
                <w:right w:val="nil"/>
                <w:between w:val="nil"/>
              </w:pBdr>
              <w:ind w:left="0"/>
              <w:jc w:val="center"/>
              <w:rPr>
                <w:b/>
                <w:color w:val="000000"/>
              </w:rPr>
            </w:pPr>
            <w:r>
              <w:rPr>
                <w:b/>
                <w:color w:val="000000"/>
              </w:rPr>
              <w:t xml:space="preserve">Postponement Report </w:t>
            </w:r>
          </w:p>
          <w:p w14:paraId="347A15D1" w14:textId="77777777" w:rsidR="00A72A43" w:rsidRDefault="00A72A43" w:rsidP="00C17D7A">
            <w:pPr>
              <w:spacing w:before="60" w:after="60"/>
              <w:ind w:right="270"/>
              <w:jc w:val="center"/>
              <w:rPr>
                <w:b/>
              </w:rPr>
            </w:pPr>
            <w:r>
              <w:rPr>
                <w:b/>
              </w:rPr>
              <w:t>(As directed in forms)</w:t>
            </w:r>
          </w:p>
        </w:tc>
      </w:tr>
      <w:tr w:rsidR="00A72A43" w14:paraId="68A182AB"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069A87E8" w14:textId="77777777" w:rsidR="00A72A43" w:rsidRDefault="00A72A43" w:rsidP="00C17D7A">
            <w:pPr>
              <w:spacing w:before="60" w:after="60"/>
              <w:ind w:left="-58" w:right="270"/>
              <w:jc w:val="center"/>
              <w:rPr>
                <w:b/>
              </w:rPr>
            </w:pPr>
            <w:r>
              <w:rPr>
                <w:b/>
              </w:rPr>
              <w:t>MM</w:t>
            </w:r>
          </w:p>
        </w:tc>
        <w:tc>
          <w:tcPr>
            <w:tcW w:w="4756" w:type="dxa"/>
            <w:tcBorders>
              <w:top w:val="single" w:sz="4" w:space="0" w:color="auto"/>
              <w:left w:val="single" w:sz="4" w:space="0" w:color="auto"/>
              <w:bottom w:val="single" w:sz="4" w:space="0" w:color="auto"/>
              <w:right w:val="single" w:sz="4" w:space="0" w:color="auto"/>
            </w:tcBorders>
          </w:tcPr>
          <w:p w14:paraId="715C939D" w14:textId="77777777" w:rsidR="00A72A43" w:rsidRDefault="00A72A43" w:rsidP="00C17D7A">
            <w:pPr>
              <w:pBdr>
                <w:top w:val="nil"/>
                <w:left w:val="nil"/>
                <w:bottom w:val="nil"/>
                <w:right w:val="nil"/>
                <w:between w:val="nil"/>
              </w:pBdr>
              <w:ind w:left="0"/>
              <w:jc w:val="center"/>
              <w:rPr>
                <w:b/>
                <w:color w:val="000000"/>
                <w:sz w:val="24"/>
                <w:szCs w:val="24"/>
              </w:rPr>
            </w:pPr>
            <w:r>
              <w:rPr>
                <w:b/>
                <w:color w:val="000000"/>
                <w:sz w:val="24"/>
                <w:szCs w:val="24"/>
              </w:rPr>
              <w:t xml:space="preserve">Client Case List Import Template </w:t>
            </w:r>
          </w:p>
          <w:p w14:paraId="0797E10E" w14:textId="77777777" w:rsidR="00A72A43" w:rsidRDefault="00A72A43" w:rsidP="00C17D7A">
            <w:pPr>
              <w:spacing w:before="60" w:after="60"/>
              <w:ind w:right="270"/>
              <w:jc w:val="center"/>
              <w:rPr>
                <w:b/>
              </w:rPr>
            </w:pPr>
            <w:r>
              <w:rPr>
                <w:b/>
              </w:rPr>
              <w:t>(As directed in forms)</w:t>
            </w:r>
          </w:p>
        </w:tc>
      </w:tr>
      <w:tr w:rsidR="00A72A43" w14:paraId="22C12751"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657" w:type="dxa"/>
          <w:trHeight w:val="1282"/>
        </w:trPr>
        <w:tc>
          <w:tcPr>
            <w:tcW w:w="4754" w:type="dxa"/>
            <w:tcBorders>
              <w:top w:val="single" w:sz="4" w:space="0" w:color="auto"/>
              <w:left w:val="single" w:sz="4" w:space="0" w:color="auto"/>
              <w:bottom w:val="single" w:sz="4" w:space="0" w:color="auto"/>
              <w:right w:val="single" w:sz="4" w:space="0" w:color="auto"/>
            </w:tcBorders>
          </w:tcPr>
          <w:p w14:paraId="171EB6E3" w14:textId="77777777" w:rsidR="00A72A43" w:rsidRDefault="00A72A43" w:rsidP="00C17D7A">
            <w:pPr>
              <w:spacing w:before="60" w:after="60"/>
              <w:ind w:left="-58" w:right="270"/>
              <w:jc w:val="center"/>
              <w:rPr>
                <w:b/>
              </w:rPr>
            </w:pPr>
            <w:r>
              <w:rPr>
                <w:b/>
              </w:rPr>
              <w:t>NN</w:t>
            </w:r>
          </w:p>
        </w:tc>
        <w:tc>
          <w:tcPr>
            <w:tcW w:w="4756" w:type="dxa"/>
            <w:tcBorders>
              <w:top w:val="single" w:sz="4" w:space="0" w:color="auto"/>
              <w:left w:val="single" w:sz="4" w:space="0" w:color="auto"/>
              <w:bottom w:val="single" w:sz="4" w:space="0" w:color="auto"/>
              <w:right w:val="single" w:sz="4" w:space="0" w:color="auto"/>
            </w:tcBorders>
          </w:tcPr>
          <w:p w14:paraId="105AD100" w14:textId="77777777" w:rsidR="00A72A43" w:rsidRDefault="00A72A43" w:rsidP="00C17D7A">
            <w:pPr>
              <w:pBdr>
                <w:top w:val="nil"/>
                <w:left w:val="nil"/>
                <w:bottom w:val="nil"/>
                <w:right w:val="nil"/>
                <w:between w:val="nil"/>
              </w:pBdr>
              <w:ind w:left="0"/>
              <w:jc w:val="center"/>
              <w:rPr>
                <w:b/>
                <w:color w:val="000000"/>
              </w:rPr>
            </w:pPr>
            <w:r>
              <w:rPr>
                <w:b/>
                <w:color w:val="000000"/>
              </w:rPr>
              <w:t xml:space="preserve">Annual Case Activity Update Form </w:t>
            </w:r>
          </w:p>
          <w:p w14:paraId="071098C3" w14:textId="77777777" w:rsidR="00A72A43" w:rsidRDefault="00A72A43" w:rsidP="00C17D7A">
            <w:pPr>
              <w:spacing w:before="60" w:after="60"/>
              <w:ind w:right="270"/>
              <w:jc w:val="center"/>
              <w:rPr>
                <w:b/>
              </w:rPr>
            </w:pPr>
            <w:r>
              <w:rPr>
                <w:b/>
              </w:rPr>
              <w:t>(As directed in forms)</w:t>
            </w:r>
          </w:p>
        </w:tc>
      </w:tr>
      <w:tr w:rsidR="00A72A43" w14:paraId="09613297" w14:textId="45FEF58C"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2"/>
        </w:trPr>
        <w:tc>
          <w:tcPr>
            <w:tcW w:w="4754" w:type="dxa"/>
            <w:tcBorders>
              <w:top w:val="single" w:sz="4" w:space="0" w:color="auto"/>
              <w:left w:val="single" w:sz="4" w:space="0" w:color="auto"/>
              <w:bottom w:val="single" w:sz="4" w:space="0" w:color="auto"/>
              <w:right w:val="single" w:sz="4" w:space="0" w:color="auto"/>
            </w:tcBorders>
          </w:tcPr>
          <w:p w14:paraId="670E03EC" w14:textId="77777777" w:rsidR="00A72A43" w:rsidRDefault="00A72A43" w:rsidP="00A72A43">
            <w:pPr>
              <w:spacing w:before="60" w:after="60"/>
              <w:ind w:left="-58" w:right="270"/>
              <w:jc w:val="center"/>
              <w:rPr>
                <w:b/>
              </w:rPr>
            </w:pPr>
            <w:r>
              <w:rPr>
                <w:b/>
              </w:rPr>
              <w:t>OO</w:t>
            </w:r>
          </w:p>
        </w:tc>
        <w:tc>
          <w:tcPr>
            <w:tcW w:w="4756" w:type="dxa"/>
            <w:tcBorders>
              <w:top w:val="single" w:sz="4" w:space="0" w:color="auto"/>
              <w:left w:val="single" w:sz="4" w:space="0" w:color="auto"/>
              <w:bottom w:val="single" w:sz="4" w:space="0" w:color="auto"/>
              <w:right w:val="single" w:sz="4" w:space="0" w:color="auto"/>
            </w:tcBorders>
            <w:vAlign w:val="center"/>
          </w:tcPr>
          <w:p w14:paraId="2701C14B" w14:textId="59C75419" w:rsidR="00A72A43" w:rsidRDefault="005A54D3" w:rsidP="005A54D3">
            <w:pPr>
              <w:spacing w:before="60" w:after="60"/>
              <w:ind w:left="0" w:right="270"/>
              <w:jc w:val="center"/>
              <w:rPr>
                <w:b/>
              </w:rPr>
            </w:pPr>
            <w:r>
              <w:rPr>
                <w:b/>
                <w:color w:val="000000"/>
              </w:rPr>
              <w:t>Annual Monitoring Report</w:t>
            </w:r>
          </w:p>
        </w:tc>
        <w:tc>
          <w:tcPr>
            <w:tcW w:w="6657" w:type="dxa"/>
            <w:tcBorders>
              <w:left w:val="single" w:sz="4" w:space="0" w:color="auto"/>
            </w:tcBorders>
          </w:tcPr>
          <w:p w14:paraId="2485F8B5" w14:textId="77777777" w:rsidR="00A72A43" w:rsidRDefault="00A72A43" w:rsidP="00A72A43">
            <w:pPr>
              <w:pBdr>
                <w:top w:val="nil"/>
                <w:left w:val="nil"/>
                <w:bottom w:val="nil"/>
                <w:right w:val="nil"/>
                <w:between w:val="nil"/>
              </w:pBdr>
              <w:ind w:left="0"/>
              <w:jc w:val="center"/>
              <w:rPr>
                <w:b/>
                <w:color w:val="000000"/>
              </w:rPr>
            </w:pPr>
            <w:r>
              <w:rPr>
                <w:b/>
                <w:color w:val="000000"/>
              </w:rPr>
              <w:t xml:space="preserve">Monitoring Results Memorandum </w:t>
            </w:r>
          </w:p>
          <w:p w14:paraId="611EE6A1" w14:textId="05C99564" w:rsidR="00A72A43" w:rsidRDefault="00A72A43" w:rsidP="00A72A43">
            <w:pPr>
              <w:rPr>
                <w:b/>
              </w:rPr>
            </w:pPr>
          </w:p>
        </w:tc>
      </w:tr>
      <w:tr w:rsidR="001E0EFF" w14:paraId="4AC0875C" w14:textId="77777777" w:rsidTr="00B817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2"/>
        </w:trPr>
        <w:tc>
          <w:tcPr>
            <w:tcW w:w="4754" w:type="dxa"/>
            <w:tcBorders>
              <w:top w:val="single" w:sz="4" w:space="0" w:color="auto"/>
              <w:left w:val="single" w:sz="4" w:space="0" w:color="auto"/>
              <w:bottom w:val="single" w:sz="4" w:space="0" w:color="auto"/>
              <w:right w:val="single" w:sz="4" w:space="0" w:color="auto"/>
            </w:tcBorders>
          </w:tcPr>
          <w:p w14:paraId="6EC0013C" w14:textId="788E3232" w:rsidR="001E0EFF" w:rsidRDefault="001E0EFF" w:rsidP="00A72A43">
            <w:pPr>
              <w:spacing w:before="60" w:after="60"/>
              <w:ind w:left="-58" w:right="270"/>
              <w:jc w:val="center"/>
              <w:rPr>
                <w:b/>
              </w:rPr>
            </w:pPr>
            <w:r>
              <w:rPr>
                <w:b/>
              </w:rPr>
              <w:t>PP</w:t>
            </w:r>
          </w:p>
        </w:tc>
        <w:tc>
          <w:tcPr>
            <w:tcW w:w="4756" w:type="dxa"/>
            <w:tcBorders>
              <w:top w:val="single" w:sz="4" w:space="0" w:color="auto"/>
              <w:left w:val="single" w:sz="4" w:space="0" w:color="auto"/>
              <w:bottom w:val="single" w:sz="4" w:space="0" w:color="auto"/>
              <w:right w:val="single" w:sz="4" w:space="0" w:color="auto"/>
            </w:tcBorders>
            <w:vAlign w:val="center"/>
          </w:tcPr>
          <w:p w14:paraId="02965D0C" w14:textId="77777777" w:rsidR="001E0EFF" w:rsidRDefault="001E0EFF" w:rsidP="001E0EFF">
            <w:pPr>
              <w:pBdr>
                <w:top w:val="nil"/>
                <w:left w:val="nil"/>
                <w:bottom w:val="nil"/>
                <w:right w:val="nil"/>
                <w:between w:val="nil"/>
              </w:pBdr>
              <w:ind w:left="0"/>
              <w:jc w:val="center"/>
              <w:rPr>
                <w:b/>
                <w:color w:val="000000"/>
              </w:rPr>
            </w:pPr>
            <w:r>
              <w:rPr>
                <w:b/>
                <w:color w:val="000000"/>
              </w:rPr>
              <w:t xml:space="preserve">Monitoring Results Memorandum </w:t>
            </w:r>
          </w:p>
          <w:p w14:paraId="56FC4AD0" w14:textId="5D7C48E9" w:rsidR="001E0EFF" w:rsidRDefault="001E0EFF" w:rsidP="001E0EFF">
            <w:pPr>
              <w:spacing w:before="60" w:after="60"/>
              <w:ind w:left="0" w:right="270"/>
              <w:jc w:val="center"/>
              <w:rPr>
                <w:b/>
                <w:color w:val="000000"/>
              </w:rPr>
            </w:pPr>
            <w:r>
              <w:rPr>
                <w:b/>
              </w:rPr>
              <w:t>(As directed in forms)</w:t>
            </w:r>
          </w:p>
        </w:tc>
        <w:tc>
          <w:tcPr>
            <w:tcW w:w="6657" w:type="dxa"/>
            <w:tcBorders>
              <w:left w:val="single" w:sz="4" w:space="0" w:color="auto"/>
            </w:tcBorders>
          </w:tcPr>
          <w:p w14:paraId="27CEFCAF" w14:textId="77777777" w:rsidR="001E0EFF" w:rsidRDefault="001E0EFF" w:rsidP="00A72A43">
            <w:pPr>
              <w:pBdr>
                <w:top w:val="nil"/>
                <w:left w:val="nil"/>
                <w:bottom w:val="nil"/>
                <w:right w:val="nil"/>
                <w:between w:val="nil"/>
              </w:pBdr>
              <w:ind w:left="0"/>
              <w:jc w:val="center"/>
              <w:rPr>
                <w:b/>
                <w:color w:val="000000"/>
              </w:rPr>
            </w:pPr>
          </w:p>
        </w:tc>
      </w:tr>
    </w:tbl>
    <w:p w14:paraId="11D35865" w14:textId="77777777" w:rsidR="004A553C" w:rsidRDefault="005021DC">
      <w:pPr>
        <w:keepNext/>
        <w:keepLines/>
        <w:spacing w:before="240" w:after="240"/>
        <w:ind w:left="360" w:right="270"/>
        <w:rPr>
          <w:b/>
          <w:sz w:val="26"/>
          <w:szCs w:val="26"/>
        </w:rPr>
      </w:pPr>
      <w:r>
        <w:t xml:space="preserve"> </w:t>
      </w:r>
      <w:r>
        <w:br w:type="page"/>
      </w:r>
      <w:r>
        <w:rPr>
          <w:b/>
          <w:sz w:val="26"/>
          <w:szCs w:val="26"/>
        </w:rPr>
        <w:lastRenderedPageBreak/>
        <w:t>Exhibits (Table D)</w:t>
      </w:r>
    </w:p>
    <w:p w14:paraId="73F2D3B6" w14:textId="77777777" w:rsidR="004A553C" w:rsidRDefault="005021DC">
      <w:pPr>
        <w:pBdr>
          <w:top w:val="nil"/>
          <w:left w:val="nil"/>
          <w:bottom w:val="nil"/>
          <w:right w:val="nil"/>
          <w:between w:val="nil"/>
        </w:pBdr>
        <w:spacing w:before="60"/>
        <w:ind w:left="0"/>
        <w:rPr>
          <w:color w:val="000000"/>
        </w:rPr>
      </w:pPr>
      <w:r>
        <w:rPr>
          <w:color w:val="000000"/>
        </w:rPr>
        <w:t xml:space="preserve"> </w:t>
      </w:r>
    </w:p>
    <w:tbl>
      <w:tblPr>
        <w:tblStyle w:val="a7"/>
        <w:tblW w:w="9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9"/>
        <w:gridCol w:w="4741"/>
      </w:tblGrid>
      <w:tr w:rsidR="004A553C" w14:paraId="2B1DC78C" w14:textId="77777777">
        <w:trPr>
          <w:trHeight w:val="488"/>
        </w:trPr>
        <w:tc>
          <w:tcPr>
            <w:tcW w:w="9480" w:type="dxa"/>
            <w:gridSpan w:val="2"/>
            <w:tcMar>
              <w:top w:w="100" w:type="dxa"/>
              <w:left w:w="100" w:type="dxa"/>
              <w:bottom w:w="100" w:type="dxa"/>
              <w:right w:w="100" w:type="dxa"/>
            </w:tcMar>
          </w:tcPr>
          <w:p w14:paraId="45B0CFB9" w14:textId="77777777" w:rsidR="004A553C" w:rsidRDefault="005021DC">
            <w:pPr>
              <w:widowControl w:val="0"/>
              <w:pBdr>
                <w:top w:val="nil"/>
                <w:left w:val="nil"/>
                <w:bottom w:val="nil"/>
                <w:right w:val="nil"/>
                <w:between w:val="nil"/>
              </w:pBdr>
              <w:jc w:val="center"/>
              <w:rPr>
                <w:b/>
                <w:sz w:val="28"/>
                <w:szCs w:val="28"/>
              </w:rPr>
            </w:pPr>
            <w:r>
              <w:rPr>
                <w:b/>
                <w:sz w:val="28"/>
                <w:szCs w:val="28"/>
              </w:rPr>
              <w:t>TABLE D - Exhibits</w:t>
            </w:r>
          </w:p>
        </w:tc>
      </w:tr>
      <w:tr w:rsidR="004A553C" w14:paraId="7E55BDE3" w14:textId="77777777">
        <w:trPr>
          <w:trHeight w:val="518"/>
        </w:trPr>
        <w:tc>
          <w:tcPr>
            <w:tcW w:w="4739" w:type="dxa"/>
            <w:tcMar>
              <w:top w:w="100" w:type="dxa"/>
              <w:left w:w="100" w:type="dxa"/>
              <w:bottom w:w="100" w:type="dxa"/>
              <w:right w:w="100" w:type="dxa"/>
            </w:tcMar>
          </w:tcPr>
          <w:p w14:paraId="307D0972" w14:textId="77777777" w:rsidR="004A553C" w:rsidRDefault="005021DC">
            <w:pPr>
              <w:widowControl w:val="0"/>
              <w:pBdr>
                <w:top w:val="nil"/>
                <w:left w:val="nil"/>
                <w:bottom w:val="nil"/>
                <w:right w:val="nil"/>
                <w:between w:val="nil"/>
              </w:pBdr>
              <w:jc w:val="center"/>
              <w:rPr>
                <w:b/>
                <w:sz w:val="28"/>
                <w:szCs w:val="28"/>
              </w:rPr>
            </w:pPr>
            <w:r>
              <w:rPr>
                <w:b/>
                <w:sz w:val="28"/>
                <w:szCs w:val="28"/>
              </w:rPr>
              <w:t>Exhibit #</w:t>
            </w:r>
          </w:p>
        </w:tc>
        <w:tc>
          <w:tcPr>
            <w:tcW w:w="4741" w:type="dxa"/>
            <w:tcMar>
              <w:top w:w="100" w:type="dxa"/>
              <w:left w:w="100" w:type="dxa"/>
              <w:bottom w:w="100" w:type="dxa"/>
              <w:right w:w="100" w:type="dxa"/>
            </w:tcMar>
          </w:tcPr>
          <w:p w14:paraId="47E02E1C" w14:textId="77777777" w:rsidR="004A553C" w:rsidRDefault="005021DC">
            <w:pPr>
              <w:widowControl w:val="0"/>
              <w:pBdr>
                <w:top w:val="nil"/>
                <w:left w:val="nil"/>
                <w:bottom w:val="nil"/>
                <w:right w:val="nil"/>
                <w:between w:val="nil"/>
              </w:pBdr>
              <w:jc w:val="center"/>
              <w:rPr>
                <w:b/>
                <w:sz w:val="28"/>
                <w:szCs w:val="28"/>
              </w:rPr>
            </w:pPr>
            <w:r>
              <w:rPr>
                <w:b/>
                <w:sz w:val="28"/>
                <w:szCs w:val="28"/>
              </w:rPr>
              <w:t>Exhibit Name</w:t>
            </w:r>
          </w:p>
        </w:tc>
      </w:tr>
      <w:tr w:rsidR="004A553C" w14:paraId="24830261" w14:textId="77777777">
        <w:trPr>
          <w:trHeight w:val="443"/>
        </w:trPr>
        <w:tc>
          <w:tcPr>
            <w:tcW w:w="4739" w:type="dxa"/>
            <w:tcMar>
              <w:top w:w="100" w:type="dxa"/>
              <w:left w:w="100" w:type="dxa"/>
              <w:bottom w:w="100" w:type="dxa"/>
              <w:right w:w="100" w:type="dxa"/>
            </w:tcMar>
          </w:tcPr>
          <w:p w14:paraId="3A62A5E0" w14:textId="77777777" w:rsidR="004A553C" w:rsidRDefault="005021DC" w:rsidP="00E93285">
            <w:pPr>
              <w:widowControl w:val="0"/>
              <w:pBdr>
                <w:top w:val="nil"/>
                <w:left w:val="nil"/>
                <w:bottom w:val="nil"/>
                <w:right w:val="nil"/>
                <w:between w:val="nil"/>
              </w:pBdr>
              <w:ind w:right="1050"/>
              <w:jc w:val="center"/>
              <w:rPr>
                <w:b/>
              </w:rPr>
            </w:pPr>
            <w:r>
              <w:rPr>
                <w:b/>
              </w:rPr>
              <w:t>1</w:t>
            </w:r>
          </w:p>
        </w:tc>
        <w:tc>
          <w:tcPr>
            <w:tcW w:w="4741" w:type="dxa"/>
            <w:tcMar>
              <w:top w:w="100" w:type="dxa"/>
              <w:left w:w="100" w:type="dxa"/>
              <w:bottom w:w="100" w:type="dxa"/>
              <w:right w:w="100" w:type="dxa"/>
            </w:tcMar>
          </w:tcPr>
          <w:p w14:paraId="75825851" w14:textId="77777777" w:rsidR="004A553C" w:rsidRDefault="005021DC">
            <w:pPr>
              <w:widowControl w:val="0"/>
              <w:pBdr>
                <w:top w:val="nil"/>
                <w:left w:val="nil"/>
                <w:bottom w:val="nil"/>
                <w:right w:val="nil"/>
                <w:between w:val="nil"/>
              </w:pBdr>
              <w:rPr>
                <w:b/>
                <w:sz w:val="28"/>
                <w:szCs w:val="28"/>
              </w:rPr>
            </w:pPr>
            <w:r>
              <w:rPr>
                <w:b/>
                <w:sz w:val="24"/>
                <w:szCs w:val="24"/>
              </w:rPr>
              <w:t>Sample Contract</w:t>
            </w:r>
          </w:p>
        </w:tc>
      </w:tr>
      <w:tr w:rsidR="004A553C" w14:paraId="58F8C131" w14:textId="77777777" w:rsidTr="001E0EFF">
        <w:trPr>
          <w:trHeight w:val="1683"/>
        </w:trPr>
        <w:tc>
          <w:tcPr>
            <w:tcW w:w="4739" w:type="dxa"/>
            <w:tcMar>
              <w:top w:w="100" w:type="dxa"/>
              <w:left w:w="100" w:type="dxa"/>
              <w:bottom w:w="100" w:type="dxa"/>
              <w:right w:w="100" w:type="dxa"/>
            </w:tcMar>
          </w:tcPr>
          <w:p w14:paraId="50FF0CE4" w14:textId="77777777" w:rsidR="004A553C" w:rsidRDefault="005021DC" w:rsidP="00E93285">
            <w:pPr>
              <w:widowControl w:val="0"/>
              <w:pBdr>
                <w:top w:val="nil"/>
                <w:left w:val="nil"/>
                <w:bottom w:val="nil"/>
                <w:right w:val="nil"/>
                <w:between w:val="nil"/>
              </w:pBdr>
              <w:ind w:right="1050"/>
              <w:jc w:val="center"/>
              <w:rPr>
                <w:b/>
              </w:rPr>
            </w:pPr>
            <w:r>
              <w:rPr>
                <w:b/>
              </w:rPr>
              <w:t>2</w:t>
            </w:r>
          </w:p>
        </w:tc>
        <w:tc>
          <w:tcPr>
            <w:tcW w:w="4741" w:type="dxa"/>
          </w:tcPr>
          <w:p w14:paraId="639E75DF" w14:textId="77777777" w:rsidR="004A553C" w:rsidRDefault="005021DC">
            <w:pPr>
              <w:spacing w:before="60" w:after="60"/>
              <w:ind w:right="270"/>
            </w:pPr>
            <w:r>
              <w:rPr>
                <w:b/>
              </w:rPr>
              <w:t>Deliverable Product Acceptance Form (DPAF)</w:t>
            </w:r>
            <w:r>
              <w:t xml:space="preserve"> </w:t>
            </w:r>
          </w:p>
          <w:p w14:paraId="511CCD31" w14:textId="27DDC1FB" w:rsidR="004A553C" w:rsidRDefault="004A553C">
            <w:pPr>
              <w:spacing w:before="60" w:after="60"/>
              <w:ind w:right="270"/>
              <w:rPr>
                <w:b/>
              </w:rPr>
            </w:pPr>
          </w:p>
        </w:tc>
      </w:tr>
    </w:tbl>
    <w:p w14:paraId="5A186052" w14:textId="77777777" w:rsidR="004A553C" w:rsidRDefault="004A553C"/>
    <w:sectPr w:rsidR="004A553C">
      <w:headerReference w:type="default" r:id="rId45"/>
      <w:footerReference w:type="default" r:id="rId46"/>
      <w:headerReference w:type="firs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917E1" w14:textId="77777777" w:rsidR="00975F55" w:rsidRDefault="00975F55">
      <w:r>
        <w:separator/>
      </w:r>
    </w:p>
  </w:endnote>
  <w:endnote w:type="continuationSeparator" w:id="0">
    <w:p w14:paraId="7A05B992" w14:textId="77777777" w:rsidR="00975F55" w:rsidRDefault="0097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7F65803-8D0F-4788-A128-22C202C9C6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B21B43-B70A-4CCB-948E-9B2507C105D9}"/>
  </w:font>
  <w:font w:name="Georgia">
    <w:panose1 w:val="02040502050405020303"/>
    <w:charset w:val="00"/>
    <w:family w:val="roman"/>
    <w:pitch w:val="variable"/>
    <w:sig w:usb0="00000287" w:usb1="00000000" w:usb2="00000000" w:usb3="00000000" w:csb0="0000009F" w:csb1="00000000"/>
    <w:embedRegular r:id="rId3" w:fontKey="{8072F487-6DEA-4DF1-ABFF-C86011935345}"/>
    <w:embedItalic r:id="rId4" w:fontKey="{147C7DC0-3A38-46AE-AC0B-A5D2DA661083}"/>
  </w:font>
  <w:font w:name="Cambria">
    <w:panose1 w:val="02040503050406030204"/>
    <w:charset w:val="00"/>
    <w:family w:val="roman"/>
    <w:pitch w:val="variable"/>
    <w:sig w:usb0="E00006FF" w:usb1="420024FF" w:usb2="02000000" w:usb3="00000000" w:csb0="0000019F" w:csb1="00000000"/>
    <w:embedRegular r:id="rId5" w:fontKey="{4BEB7052-68A6-4AAF-AF46-61A403055B63}"/>
  </w:font>
  <w:font w:name="Helvetica Neue">
    <w:altName w:val="Arial"/>
    <w:charset w:val="00"/>
    <w:family w:val="auto"/>
    <w:pitch w:val="default"/>
    <w:embedRegular r:id="rId6" w:fontKey="{0BF54F7B-9FAD-4D22-8F1C-94D1C2C5D0E9}"/>
    <w:embedBold r:id="rId7" w:fontKey="{2A341996-B884-495E-A238-824ACC5CB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1DADC" w14:textId="43BE581D" w:rsidR="004A553C" w:rsidRDefault="005021DC">
    <w:pPr>
      <w:pBdr>
        <w:top w:val="single" w:sz="24" w:space="1" w:color="943634"/>
        <w:left w:val="nil"/>
        <w:bottom w:val="nil"/>
        <w:right w:val="nil"/>
        <w:between w:val="nil"/>
      </w:pBdr>
      <w:tabs>
        <w:tab w:val="right" w:pos="9360"/>
        <w:tab w:val="left" w:pos="5040"/>
      </w:tabs>
      <w:rPr>
        <w:color w:val="000000"/>
        <w:sz w:val="20"/>
        <w:szCs w:val="20"/>
      </w:rPr>
    </w:pPr>
    <w:r>
      <w:rPr>
        <w:color w:val="000000"/>
        <w:sz w:val="20"/>
        <w:szCs w:val="20"/>
      </w:rPr>
      <w:t xml:space="preserve">RFP for </w:t>
    </w:r>
    <w:r>
      <w:rPr>
        <w:color w:val="000000"/>
      </w:rPr>
      <w:t>Department of Human Services</w:t>
    </w: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603895">
      <w:rPr>
        <w:b/>
        <w:noProof/>
        <w:color w:val="000000"/>
        <w:sz w:val="20"/>
        <w:szCs w:val="20"/>
      </w:rPr>
      <w:t>1</w:t>
    </w:r>
    <w:r>
      <w:rPr>
        <w:b/>
        <w:color w:val="000000"/>
        <w:sz w:val="20"/>
        <w:szCs w:val="20"/>
      </w:rPr>
      <w:fldChar w:fldCharType="end"/>
    </w:r>
    <w:r>
      <w:rPr>
        <w:color w:val="000000"/>
        <w:sz w:val="20"/>
        <w:szCs w:val="20"/>
      </w:rPr>
      <w:t xml:space="preserve"> of </w:t>
    </w:r>
    <w:r w:rsidR="00F3441C">
      <w:rPr>
        <w:color w:val="000000"/>
        <w:sz w:val="20"/>
        <w:szCs w:val="20"/>
      </w:rPr>
      <w:t>69</w:t>
    </w:r>
  </w:p>
  <w:p w14:paraId="35C60436" w14:textId="77777777" w:rsidR="004A553C" w:rsidRDefault="004A55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EF6DA" w14:textId="77777777" w:rsidR="00975F55" w:rsidRDefault="00975F55">
      <w:r>
        <w:separator/>
      </w:r>
    </w:p>
  </w:footnote>
  <w:footnote w:type="continuationSeparator" w:id="0">
    <w:p w14:paraId="79019A87" w14:textId="77777777" w:rsidR="00975F55" w:rsidRDefault="00975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E242" w14:textId="77777777" w:rsidR="004A553C" w:rsidRDefault="004A553C">
    <w:pPr>
      <w:widowControl w:val="0"/>
      <w:pBdr>
        <w:top w:val="nil"/>
        <w:left w:val="nil"/>
        <w:bottom w:val="nil"/>
        <w:right w:val="nil"/>
        <w:between w:val="nil"/>
      </w:pBdr>
      <w:spacing w:line="276" w:lineRule="auto"/>
      <w:ind w:left="0"/>
    </w:pPr>
  </w:p>
  <w:tbl>
    <w:tblPr>
      <w:tblStyle w:val="a8"/>
      <w:tblW w:w="9454" w:type="dxa"/>
      <w:tblInd w:w="-9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9"/>
      <w:gridCol w:w="3495"/>
    </w:tblGrid>
    <w:tr w:rsidR="004A553C" w14:paraId="6DF8FB6B" w14:textId="77777777">
      <w:trPr>
        <w:trHeight w:val="466"/>
      </w:trPr>
      <w:tc>
        <w:tcPr>
          <w:tcW w:w="5959" w:type="dxa"/>
          <w:vAlign w:val="center"/>
        </w:tcPr>
        <w:p w14:paraId="5506A8C2" w14:textId="77777777" w:rsidR="004A553C" w:rsidRDefault="005021DC">
          <w:pPr>
            <w:pBdr>
              <w:top w:val="nil"/>
              <w:left w:val="nil"/>
              <w:bottom w:val="nil"/>
              <w:right w:val="nil"/>
              <w:between w:val="nil"/>
            </w:pBdr>
            <w:spacing w:before="60" w:after="60"/>
            <w:rPr>
              <w:color w:val="000000"/>
              <w:sz w:val="18"/>
              <w:szCs w:val="18"/>
              <w:highlight w:val="cyan"/>
            </w:rPr>
          </w:pPr>
          <w:r>
            <w:rPr>
              <w:b/>
              <w:color w:val="000000"/>
              <w:sz w:val="18"/>
              <w:szCs w:val="18"/>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p w14:paraId="7B850FD0" w14:textId="77777777" w:rsidR="004A553C" w:rsidRDefault="005021DC">
          <w:pPr>
            <w:pBdr>
              <w:top w:val="nil"/>
              <w:left w:val="nil"/>
              <w:bottom w:val="nil"/>
              <w:right w:val="nil"/>
              <w:between w:val="nil"/>
            </w:pBdr>
            <w:tabs>
              <w:tab w:val="center" w:pos="4680"/>
              <w:tab w:val="right" w:pos="9360"/>
            </w:tabs>
            <w:rPr>
              <w:b/>
              <w:color w:val="000000"/>
            </w:rPr>
          </w:pPr>
          <w:r>
            <w:rPr>
              <w:b/>
              <w:color w:val="000000"/>
            </w:rPr>
            <w:t xml:space="preserve">Solicitation #: </w:t>
          </w:r>
          <w:r>
            <w:t xml:space="preserve">     </w:t>
          </w:r>
          <w:r>
            <w:rPr>
              <w:b/>
              <w:color w:val="000000"/>
            </w:rPr>
            <w:t xml:space="preserve"> OS/MLSP-25-500-S</w:t>
          </w:r>
        </w:p>
      </w:tc>
      <w:tc>
        <w:tcPr>
          <w:tcW w:w="3495" w:type="dxa"/>
          <w:shd w:val="clear" w:color="auto" w:fill="943634"/>
          <w:vAlign w:val="center"/>
        </w:tcPr>
        <w:p w14:paraId="3ABC89A3" w14:textId="77777777" w:rsidR="004A553C" w:rsidRDefault="005021D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03D22379" w14:textId="77777777" w:rsidR="004A553C" w:rsidRDefault="004A55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F352" w14:textId="77777777" w:rsidR="004A553C" w:rsidRDefault="004A553C">
    <w:pPr>
      <w:widowControl w:val="0"/>
      <w:pBdr>
        <w:top w:val="nil"/>
        <w:left w:val="nil"/>
        <w:bottom w:val="nil"/>
        <w:right w:val="nil"/>
        <w:between w:val="nil"/>
      </w:pBdr>
      <w:spacing w:line="276" w:lineRule="auto"/>
      <w:ind w:left="0"/>
    </w:pPr>
  </w:p>
  <w:tbl>
    <w:tblPr>
      <w:tblStyle w:val="a9"/>
      <w:tblW w:w="9364" w:type="dxa"/>
      <w:tblInd w:w="-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9"/>
      <w:gridCol w:w="3495"/>
    </w:tblGrid>
    <w:tr w:rsidR="004A553C" w14:paraId="66902B25" w14:textId="77777777">
      <w:trPr>
        <w:trHeight w:val="466"/>
      </w:trPr>
      <w:tc>
        <w:tcPr>
          <w:tcW w:w="5869" w:type="dxa"/>
          <w:vAlign w:val="center"/>
        </w:tcPr>
        <w:p w14:paraId="677E87A0" w14:textId="77777777" w:rsidR="004A553C" w:rsidRDefault="005021DC">
          <w:pPr>
            <w:pBdr>
              <w:top w:val="nil"/>
              <w:left w:val="nil"/>
              <w:bottom w:val="nil"/>
              <w:right w:val="nil"/>
              <w:between w:val="nil"/>
            </w:pBdr>
            <w:tabs>
              <w:tab w:val="center" w:pos="4680"/>
              <w:tab w:val="right" w:pos="9360"/>
            </w:tabs>
            <w:rPr>
              <w:b/>
              <w:color w:val="000000"/>
            </w:rPr>
          </w:pPr>
          <w:r>
            <w:rPr>
              <w:b/>
              <w:color w:val="000000"/>
            </w:rPr>
            <w:t>&lt;&lt;solicitationTitle&gt;&gt;</w:t>
          </w:r>
        </w:p>
        <w:p w14:paraId="7C25E242" w14:textId="77777777" w:rsidR="004A553C" w:rsidRDefault="005021DC">
          <w:pPr>
            <w:pBdr>
              <w:top w:val="nil"/>
              <w:left w:val="nil"/>
              <w:bottom w:val="nil"/>
              <w:right w:val="nil"/>
              <w:between w:val="nil"/>
            </w:pBdr>
            <w:tabs>
              <w:tab w:val="center" w:pos="4680"/>
              <w:tab w:val="right" w:pos="9360"/>
            </w:tabs>
            <w:rPr>
              <w:b/>
              <w:color w:val="000000"/>
            </w:rPr>
          </w:pPr>
          <w:r>
            <w:rPr>
              <w:b/>
              <w:color w:val="000000"/>
            </w:rPr>
            <w:t>Solicitation #: &lt;&lt;solicitationNumber&gt;&gt;</w:t>
          </w:r>
        </w:p>
      </w:tc>
      <w:tc>
        <w:tcPr>
          <w:tcW w:w="3495" w:type="dxa"/>
          <w:shd w:val="clear" w:color="auto" w:fill="943634"/>
          <w:vAlign w:val="center"/>
        </w:tcPr>
        <w:p w14:paraId="5465F5B6" w14:textId="77777777" w:rsidR="004A553C" w:rsidRDefault="005021D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43D41716" w14:textId="77777777" w:rsidR="004A553C" w:rsidRDefault="004A553C">
    <w:pPr>
      <w:pBdr>
        <w:top w:val="nil"/>
        <w:left w:val="nil"/>
        <w:bottom w:val="nil"/>
        <w:right w:val="nil"/>
        <w:between w:val="nil"/>
      </w:pBdr>
      <w:tabs>
        <w:tab w:val="center" w:pos="4680"/>
        <w:tab w:val="right" w:pos="9360"/>
      </w:tabs>
      <w:spacing w:after="160" w:line="259" w:lineRule="auto"/>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335"/>
    <w:multiLevelType w:val="multilevel"/>
    <w:tmpl w:val="E24ADAD0"/>
    <w:lvl w:ilvl="0">
      <w:start w:val="1"/>
      <w:numFmt w:val="upperLetter"/>
      <w:lvlText w:val="%1."/>
      <w:lvlJc w:val="left"/>
      <w:pPr>
        <w:ind w:left="1260" w:hanging="360"/>
      </w:pPr>
      <w:rPr>
        <w:b/>
        <w:bCs/>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144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046843EC"/>
    <w:multiLevelType w:val="multilevel"/>
    <w:tmpl w:val="EC5AD396"/>
    <w:lvl w:ilvl="0">
      <w:start w:val="1"/>
      <w:numFmt w:val="decimal"/>
      <w:lvlText w:val="%1."/>
      <w:lvlJc w:val="right"/>
      <w:pPr>
        <w:ind w:left="432" w:hanging="432"/>
      </w:pPr>
    </w:lvl>
    <w:lvl w:ilvl="1">
      <w:start w:val="1"/>
      <w:numFmt w:val="decimal"/>
      <w:lvlText w:val="%1.%2."/>
      <w:lvlJc w:val="right"/>
      <w:pPr>
        <w:ind w:left="576" w:hanging="576"/>
      </w:pPr>
    </w:lvl>
    <w:lvl w:ilvl="2">
      <w:start w:val="1"/>
      <w:numFmt w:val="decimal"/>
      <w:lvlText w:val="%1.%2.%3."/>
      <w:lvlJc w:val="right"/>
      <w:pPr>
        <w:ind w:left="900" w:hanging="720"/>
      </w:pPr>
      <w:rPr>
        <w:b/>
      </w:rPr>
    </w:lvl>
    <w:lvl w:ilvl="3">
      <w:start w:val="1"/>
      <w:numFmt w:val="decimal"/>
      <w:lvlText w:val="%1.%2.%3.%4."/>
      <w:lvlJc w:val="right"/>
      <w:pPr>
        <w:ind w:left="864" w:hanging="864"/>
      </w:pPr>
    </w:lvl>
    <w:lvl w:ilvl="4">
      <w:start w:val="1"/>
      <w:numFmt w:val="decimal"/>
      <w:lvlText w:val="%1.%2.%3.%4.%5."/>
      <w:lvlJc w:val="right"/>
      <w:pPr>
        <w:ind w:left="1008" w:hanging="1008"/>
      </w:pPr>
    </w:lvl>
    <w:lvl w:ilvl="5">
      <w:start w:val="1"/>
      <w:numFmt w:val="decimal"/>
      <w:lvlText w:val="%1.%2.%3.%4.%5.%6."/>
      <w:lvlJc w:val="right"/>
      <w:pPr>
        <w:ind w:left="1152" w:hanging="1152"/>
      </w:pPr>
    </w:lvl>
    <w:lvl w:ilvl="6">
      <w:start w:val="1"/>
      <w:numFmt w:val="decimal"/>
      <w:lvlText w:val="%1.%2.%3.%4.%5.%6.%7."/>
      <w:lvlJc w:val="right"/>
      <w:pPr>
        <w:ind w:left="1296" w:hanging="1296"/>
      </w:pPr>
    </w:lvl>
    <w:lvl w:ilvl="7">
      <w:start w:val="1"/>
      <w:numFmt w:val="decimal"/>
      <w:lvlText w:val="%1.%2.%3.%4.%5.%6.%7.%8."/>
      <w:lvlJc w:val="right"/>
      <w:pPr>
        <w:ind w:left="1440" w:hanging="1440"/>
      </w:pPr>
    </w:lvl>
    <w:lvl w:ilvl="8">
      <w:start w:val="1"/>
      <w:numFmt w:val="decimal"/>
      <w:lvlText w:val="%1.%2.%3.%4.%5.%6.%7.%8.%9."/>
      <w:lvlJc w:val="right"/>
      <w:pPr>
        <w:ind w:left="1584" w:hanging="1584"/>
      </w:pPr>
    </w:lvl>
  </w:abstractNum>
  <w:abstractNum w:abstractNumId="2" w15:restartNumberingAfterBreak="0">
    <w:nsid w:val="04EF6635"/>
    <w:multiLevelType w:val="multilevel"/>
    <w:tmpl w:val="D116D24E"/>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5024BAB"/>
    <w:multiLevelType w:val="multilevel"/>
    <w:tmpl w:val="F8BE2474"/>
    <w:lvl w:ilvl="0">
      <w:start w:val="1"/>
      <w:numFmt w:val="upperLetter"/>
      <w:lvlText w:val="%1."/>
      <w:lvlJc w:val="left"/>
      <w:pPr>
        <w:ind w:left="1080" w:hanging="360"/>
      </w:pPr>
    </w:lvl>
    <w:lvl w:ilvl="1">
      <w:start w:val="3"/>
      <w:numFmt w:val="decimal"/>
      <w:lvlText w:val="%1.%2"/>
      <w:lvlJc w:val="left"/>
      <w:pPr>
        <w:ind w:left="1200" w:hanging="480"/>
      </w:pPr>
    </w:lvl>
    <w:lvl w:ilvl="2">
      <w:start w:val="1"/>
      <w:numFmt w:val="decimal"/>
      <w:lvlText w:val="%1.%2.%3"/>
      <w:lvlJc w:val="left"/>
      <w:pPr>
        <w:ind w:left="90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4" w15:restartNumberingAfterBreak="0">
    <w:nsid w:val="074048E0"/>
    <w:multiLevelType w:val="multilevel"/>
    <w:tmpl w:val="11F2B092"/>
    <w:lvl w:ilvl="0">
      <w:start w:val="2"/>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7725D84"/>
    <w:multiLevelType w:val="multilevel"/>
    <w:tmpl w:val="BCBAC8EC"/>
    <w:lvl w:ilvl="0">
      <w:start w:val="1"/>
      <w:numFmt w:val="decimal"/>
      <w:lvlText w:val="2.%1.3"/>
      <w:lvlJc w:val="left"/>
      <w:pPr>
        <w:ind w:left="432" w:hanging="432"/>
      </w:pPr>
    </w:lvl>
    <w:lvl w:ilvl="1">
      <w:start w:val="1"/>
      <w:numFmt w:val="lowerLetter"/>
      <w:lvlText w:val="2.%2.3"/>
      <w:lvlJc w:val="left"/>
      <w:pPr>
        <w:ind w:left="576" w:hanging="576"/>
      </w:pPr>
    </w:lvl>
    <w:lvl w:ilvl="2">
      <w:start w:val="1"/>
      <w:numFmt w:val="decimal"/>
      <w:lvlText w:val="2.%3.4"/>
      <w:lvlJc w:val="left"/>
      <w:pPr>
        <w:ind w:left="1620" w:hanging="720"/>
      </w:pPr>
      <w:rPr>
        <w:u w:val="none"/>
      </w:rPr>
    </w:lvl>
    <w:lvl w:ilvl="3">
      <w:start w:val="1"/>
      <w:numFmt w:val="decimal"/>
      <w:lvlText w:val="2.%4.3"/>
      <w:lvlJc w:val="left"/>
      <w:pPr>
        <w:ind w:left="3984" w:hanging="864"/>
      </w:pPr>
    </w:lvl>
    <w:lvl w:ilvl="4">
      <w:start w:val="1"/>
      <w:numFmt w:val="lowerLetter"/>
      <w:lvlText w:val="2.%5.3"/>
      <w:lvlJc w:val="left"/>
      <w:pPr>
        <w:ind w:left="1008" w:hanging="1008"/>
      </w:pPr>
    </w:lvl>
    <w:lvl w:ilvl="5">
      <w:start w:val="1"/>
      <w:numFmt w:val="lowerRoman"/>
      <w:lvlText w:val="2.%6.3"/>
      <w:lvlJc w:val="right"/>
      <w:pPr>
        <w:ind w:left="1152" w:hanging="1152"/>
      </w:pPr>
    </w:lvl>
    <w:lvl w:ilvl="6">
      <w:start w:val="1"/>
      <w:numFmt w:val="decimal"/>
      <w:lvlText w:val="2.%7.3"/>
      <w:lvlJc w:val="left"/>
      <w:pPr>
        <w:ind w:left="1296" w:hanging="1296"/>
      </w:pPr>
    </w:lvl>
    <w:lvl w:ilvl="7">
      <w:start w:val="1"/>
      <w:numFmt w:val="lowerLetter"/>
      <w:lvlText w:val="2.%8.3"/>
      <w:lvlJc w:val="left"/>
      <w:pPr>
        <w:ind w:left="1440" w:hanging="1440"/>
      </w:pPr>
    </w:lvl>
    <w:lvl w:ilvl="8">
      <w:start w:val="1"/>
      <w:numFmt w:val="lowerRoman"/>
      <w:lvlText w:val="2.%9.3"/>
      <w:lvlJc w:val="right"/>
      <w:pPr>
        <w:ind w:left="1584" w:hanging="1584"/>
      </w:pPr>
    </w:lvl>
  </w:abstractNum>
  <w:abstractNum w:abstractNumId="6" w15:restartNumberingAfterBreak="0">
    <w:nsid w:val="07795211"/>
    <w:multiLevelType w:val="multilevel"/>
    <w:tmpl w:val="0FEC0F66"/>
    <w:lvl w:ilvl="0">
      <w:start w:val="3"/>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A580F9A"/>
    <w:multiLevelType w:val="multilevel"/>
    <w:tmpl w:val="D02CBC16"/>
    <w:lvl w:ilvl="0">
      <w:start w:val="2"/>
      <w:numFmt w:val="upperLetter"/>
      <w:lvlText w:val="%1."/>
      <w:lvlJc w:val="left"/>
      <w:pPr>
        <w:ind w:left="1080" w:hanging="360"/>
      </w:pPr>
      <w:rPr>
        <w:rFonts w:hint="default"/>
        <w:u w:val="none"/>
      </w:rPr>
    </w:lvl>
    <w:lvl w:ilvl="1">
      <w:start w:val="1"/>
      <w:numFmt w:val="lowerLetter"/>
      <w:lvlText w:val="%2."/>
      <w:lvlJc w:val="left"/>
      <w:pPr>
        <w:ind w:left="3600" w:hanging="360"/>
      </w:pPr>
      <w:rPr>
        <w:rFonts w:hint="default"/>
        <w:u w:val="none"/>
      </w:rPr>
    </w:lvl>
    <w:lvl w:ilvl="2">
      <w:start w:val="1"/>
      <w:numFmt w:val="lowerRoman"/>
      <w:lvlText w:val="%3."/>
      <w:lvlJc w:val="right"/>
      <w:pPr>
        <w:ind w:left="4320" w:hanging="360"/>
      </w:pPr>
      <w:rPr>
        <w:rFonts w:hint="default"/>
        <w:u w:val="none"/>
      </w:rPr>
    </w:lvl>
    <w:lvl w:ilvl="3">
      <w:start w:val="1"/>
      <w:numFmt w:val="decimal"/>
      <w:lvlText w:val="%4."/>
      <w:lvlJc w:val="left"/>
      <w:pPr>
        <w:ind w:left="5040" w:hanging="360"/>
      </w:pPr>
      <w:rPr>
        <w:rFonts w:hint="default"/>
        <w:u w:val="none"/>
      </w:rPr>
    </w:lvl>
    <w:lvl w:ilvl="4">
      <w:start w:val="1"/>
      <w:numFmt w:val="lowerLetter"/>
      <w:lvlText w:val="%5."/>
      <w:lvlJc w:val="left"/>
      <w:pPr>
        <w:ind w:left="5760" w:hanging="360"/>
      </w:pPr>
      <w:rPr>
        <w:rFonts w:hint="default"/>
        <w:u w:val="none"/>
      </w:rPr>
    </w:lvl>
    <w:lvl w:ilvl="5">
      <w:start w:val="1"/>
      <w:numFmt w:val="lowerRoman"/>
      <w:lvlText w:val="%6."/>
      <w:lvlJc w:val="right"/>
      <w:pPr>
        <w:ind w:left="6480" w:hanging="360"/>
      </w:pPr>
      <w:rPr>
        <w:rFonts w:hint="default"/>
        <w:u w:val="none"/>
      </w:rPr>
    </w:lvl>
    <w:lvl w:ilvl="6">
      <w:start w:val="1"/>
      <w:numFmt w:val="decimal"/>
      <w:lvlText w:val="%7."/>
      <w:lvlJc w:val="left"/>
      <w:pPr>
        <w:ind w:left="7200" w:hanging="360"/>
      </w:pPr>
      <w:rPr>
        <w:rFonts w:hint="default"/>
        <w:u w:val="none"/>
      </w:rPr>
    </w:lvl>
    <w:lvl w:ilvl="7">
      <w:start w:val="1"/>
      <w:numFmt w:val="lowerLetter"/>
      <w:lvlText w:val="%8."/>
      <w:lvlJc w:val="left"/>
      <w:pPr>
        <w:ind w:left="7920" w:hanging="360"/>
      </w:pPr>
      <w:rPr>
        <w:rFonts w:hint="default"/>
        <w:u w:val="none"/>
      </w:rPr>
    </w:lvl>
    <w:lvl w:ilvl="8">
      <w:start w:val="1"/>
      <w:numFmt w:val="lowerRoman"/>
      <w:lvlText w:val="%9."/>
      <w:lvlJc w:val="right"/>
      <w:pPr>
        <w:ind w:left="8640" w:hanging="360"/>
      </w:pPr>
      <w:rPr>
        <w:rFonts w:hint="default"/>
        <w:u w:val="none"/>
      </w:rPr>
    </w:lvl>
  </w:abstractNum>
  <w:abstractNum w:abstractNumId="8" w15:restartNumberingAfterBreak="0">
    <w:nsid w:val="0E75452C"/>
    <w:multiLevelType w:val="multilevel"/>
    <w:tmpl w:val="C31CA742"/>
    <w:lvl w:ilvl="0">
      <w:start w:val="1"/>
      <w:numFmt w:val="upperLetter"/>
      <w:lvlText w:val="%1."/>
      <w:lvlJc w:val="left"/>
      <w:pPr>
        <w:ind w:left="1356" w:hanging="360"/>
      </w:pPr>
      <w:rPr>
        <w:b w:val="0"/>
        <w:bCs w:val="0"/>
      </w:rPr>
    </w:lvl>
    <w:lvl w:ilvl="1">
      <w:start w:val="1"/>
      <w:numFmt w:val="lowerLetter"/>
      <w:lvlText w:val="%2."/>
      <w:lvlJc w:val="left"/>
      <w:pPr>
        <w:ind w:left="2076" w:hanging="360"/>
      </w:pPr>
    </w:lvl>
    <w:lvl w:ilvl="2">
      <w:start w:val="1"/>
      <w:numFmt w:val="lowerRoman"/>
      <w:lvlText w:val="%3."/>
      <w:lvlJc w:val="right"/>
      <w:pPr>
        <w:ind w:left="2796" w:hanging="180"/>
      </w:pPr>
    </w:lvl>
    <w:lvl w:ilvl="3">
      <w:start w:val="1"/>
      <w:numFmt w:val="decimal"/>
      <w:lvlText w:val="%4."/>
      <w:lvlJc w:val="left"/>
      <w:pPr>
        <w:ind w:left="3516" w:hanging="360"/>
      </w:pPr>
    </w:lvl>
    <w:lvl w:ilvl="4">
      <w:start w:val="1"/>
      <w:numFmt w:val="lowerLetter"/>
      <w:lvlText w:val="%5."/>
      <w:lvlJc w:val="left"/>
      <w:pPr>
        <w:ind w:left="4236" w:hanging="360"/>
      </w:pPr>
    </w:lvl>
    <w:lvl w:ilvl="5">
      <w:start w:val="1"/>
      <w:numFmt w:val="lowerRoman"/>
      <w:lvlText w:val="%6."/>
      <w:lvlJc w:val="right"/>
      <w:pPr>
        <w:ind w:left="4956" w:hanging="180"/>
      </w:pPr>
    </w:lvl>
    <w:lvl w:ilvl="6">
      <w:start w:val="1"/>
      <w:numFmt w:val="decimal"/>
      <w:lvlText w:val="%7."/>
      <w:lvlJc w:val="left"/>
      <w:pPr>
        <w:ind w:left="5676" w:hanging="360"/>
      </w:pPr>
    </w:lvl>
    <w:lvl w:ilvl="7">
      <w:start w:val="1"/>
      <w:numFmt w:val="lowerLetter"/>
      <w:lvlText w:val="%8."/>
      <w:lvlJc w:val="left"/>
      <w:pPr>
        <w:ind w:left="6396" w:hanging="360"/>
      </w:pPr>
    </w:lvl>
    <w:lvl w:ilvl="8">
      <w:start w:val="1"/>
      <w:numFmt w:val="lowerRoman"/>
      <w:lvlText w:val="%9."/>
      <w:lvlJc w:val="right"/>
      <w:pPr>
        <w:ind w:left="7116" w:hanging="180"/>
      </w:pPr>
    </w:lvl>
  </w:abstractNum>
  <w:abstractNum w:abstractNumId="9" w15:restartNumberingAfterBreak="0">
    <w:nsid w:val="10153082"/>
    <w:multiLevelType w:val="multilevel"/>
    <w:tmpl w:val="D17622A6"/>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8F806BC"/>
    <w:multiLevelType w:val="multilevel"/>
    <w:tmpl w:val="1A3A90CA"/>
    <w:lvl w:ilvl="0">
      <w:start w:val="2"/>
      <w:numFmt w:val="decimal"/>
      <w:lvlText w:val="%1.2"/>
      <w:lvlJc w:val="right"/>
      <w:pPr>
        <w:ind w:left="432" w:hanging="432"/>
      </w:pPr>
    </w:lvl>
    <w:lvl w:ilvl="1">
      <w:start w:val="1"/>
      <w:numFmt w:val="decimal"/>
      <w:lvlText w:val="%1.%2."/>
      <w:lvlJc w:val="right"/>
      <w:pPr>
        <w:ind w:left="576" w:hanging="576"/>
      </w:pPr>
    </w:lvl>
    <w:lvl w:ilvl="2">
      <w:start w:val="1"/>
      <w:numFmt w:val="decimal"/>
      <w:lvlText w:val="%1.%2.%3."/>
      <w:lvlJc w:val="right"/>
      <w:pPr>
        <w:ind w:left="900" w:hanging="720"/>
      </w:pPr>
      <w:rPr>
        <w:b/>
      </w:rPr>
    </w:lvl>
    <w:lvl w:ilvl="3">
      <w:start w:val="1"/>
      <w:numFmt w:val="decimal"/>
      <w:lvlText w:val="%1.%2.%3.%4."/>
      <w:lvlJc w:val="right"/>
      <w:pPr>
        <w:ind w:left="864" w:hanging="864"/>
      </w:pPr>
    </w:lvl>
    <w:lvl w:ilvl="4">
      <w:start w:val="1"/>
      <w:numFmt w:val="decimal"/>
      <w:lvlText w:val="%1.%2.%3.%4.%5."/>
      <w:lvlJc w:val="right"/>
      <w:pPr>
        <w:ind w:left="1008" w:hanging="1008"/>
      </w:pPr>
    </w:lvl>
    <w:lvl w:ilvl="5">
      <w:start w:val="1"/>
      <w:numFmt w:val="decimal"/>
      <w:lvlText w:val="%1.%2.%3.%4.%5.%6."/>
      <w:lvlJc w:val="right"/>
      <w:pPr>
        <w:ind w:left="1152" w:hanging="1152"/>
      </w:pPr>
    </w:lvl>
    <w:lvl w:ilvl="6">
      <w:start w:val="1"/>
      <w:numFmt w:val="decimal"/>
      <w:lvlText w:val="%1.%2.%3.%4.%5.%6.%7."/>
      <w:lvlJc w:val="right"/>
      <w:pPr>
        <w:ind w:left="1296" w:hanging="1296"/>
      </w:pPr>
    </w:lvl>
    <w:lvl w:ilvl="7">
      <w:start w:val="1"/>
      <w:numFmt w:val="decimal"/>
      <w:lvlText w:val="%1.%2.%3.%4.%5.%6.%7.%8."/>
      <w:lvlJc w:val="right"/>
      <w:pPr>
        <w:ind w:left="1440" w:hanging="1440"/>
      </w:pPr>
    </w:lvl>
    <w:lvl w:ilvl="8">
      <w:start w:val="1"/>
      <w:numFmt w:val="decimal"/>
      <w:lvlText w:val="%1.%2.%3.%4.%5.%6.%7.%8.%9."/>
      <w:lvlJc w:val="right"/>
      <w:pPr>
        <w:ind w:left="1584" w:hanging="1584"/>
      </w:pPr>
    </w:lvl>
  </w:abstractNum>
  <w:abstractNum w:abstractNumId="11" w15:restartNumberingAfterBreak="0">
    <w:nsid w:val="190D4F0A"/>
    <w:multiLevelType w:val="multilevel"/>
    <w:tmpl w:val="FF7CBB60"/>
    <w:lvl w:ilvl="0">
      <w:start w:val="1"/>
      <w:numFmt w:val="upperLetter"/>
      <w:lvlText w:val="%1."/>
      <w:lvlJc w:val="left"/>
      <w:pPr>
        <w:ind w:left="115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12" w15:restartNumberingAfterBreak="0">
    <w:nsid w:val="19F6273C"/>
    <w:multiLevelType w:val="hybridMultilevel"/>
    <w:tmpl w:val="8C3421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D48C93E2">
      <w:start w:val="1"/>
      <w:numFmt w:val="lowerLetter"/>
      <w:lvlText w:val="%3)"/>
      <w:lvlJc w:val="left"/>
      <w:pPr>
        <w:ind w:left="2160" w:hanging="360"/>
      </w:pPr>
      <w:rPr>
        <w:b w:val="0"/>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F0539"/>
    <w:multiLevelType w:val="multilevel"/>
    <w:tmpl w:val="3B5EE7A4"/>
    <w:lvl w:ilvl="0">
      <w:start w:val="1"/>
      <w:numFmt w:val="upperLetter"/>
      <w:lvlText w:val="%1."/>
      <w:lvlJc w:val="left"/>
      <w:pPr>
        <w:ind w:left="115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14" w15:restartNumberingAfterBreak="0">
    <w:nsid w:val="2022025A"/>
    <w:multiLevelType w:val="multilevel"/>
    <w:tmpl w:val="D13478F8"/>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15" w15:restartNumberingAfterBreak="0">
    <w:nsid w:val="217E1CE3"/>
    <w:multiLevelType w:val="multilevel"/>
    <w:tmpl w:val="A46892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4201944"/>
    <w:multiLevelType w:val="multilevel"/>
    <w:tmpl w:val="ED3A7BAE"/>
    <w:lvl w:ilvl="0">
      <w:start w:val="1"/>
      <w:numFmt w:val="upperLetter"/>
      <w:lvlText w:val="%1."/>
      <w:lvlJc w:val="left"/>
      <w:pPr>
        <w:ind w:left="1152" w:hanging="432"/>
      </w:pPr>
      <w:rPr>
        <w:b w:val="0"/>
      </w:rPr>
    </w:lvl>
    <w:lvl w:ilvl="1">
      <w:start w:val="1"/>
      <w:numFmt w:val="decimal"/>
      <w:lvlText w:val="%2."/>
      <w:lvlJc w:val="left"/>
      <w:pPr>
        <w:ind w:left="1872" w:hanging="576"/>
      </w:pPr>
      <w:rPr>
        <w:b w:val="0"/>
      </w:rPr>
    </w:lvl>
    <w:lvl w:ilvl="2">
      <w:start w:val="1"/>
      <w:numFmt w:val="upperLetter"/>
      <w:lvlText w:val="%3."/>
      <w:lvlJc w:val="left"/>
      <w:pPr>
        <w:ind w:left="900" w:hanging="360"/>
      </w:pPr>
      <w:rPr>
        <w:b w:val="0"/>
      </w:r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17" w15:restartNumberingAfterBreak="0">
    <w:nsid w:val="28755C40"/>
    <w:multiLevelType w:val="multilevel"/>
    <w:tmpl w:val="AD5E6DA0"/>
    <w:lvl w:ilvl="0">
      <w:start w:val="1"/>
      <w:numFmt w:val="upperLetter"/>
      <w:lvlText w:val="%1."/>
      <w:lvlJc w:val="left"/>
      <w:pPr>
        <w:ind w:left="115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18" w15:restartNumberingAfterBreak="0">
    <w:nsid w:val="2AD73E8A"/>
    <w:multiLevelType w:val="multilevel"/>
    <w:tmpl w:val="0A26A632"/>
    <w:lvl w:ilvl="0">
      <w:start w:val="1"/>
      <w:numFmt w:val="upperLetter"/>
      <w:lvlText w:val="%1."/>
      <w:lvlJc w:val="left"/>
      <w:pPr>
        <w:ind w:left="1584" w:hanging="432"/>
      </w:pPr>
      <w:rPr>
        <w:sz w:val="22"/>
        <w:szCs w:val="22"/>
      </w:rPr>
    </w:lvl>
    <w:lvl w:ilvl="1">
      <w:start w:val="1"/>
      <w:numFmt w:val="decimal"/>
      <w:lvlText w:val="%2)"/>
      <w:lvlJc w:val="left"/>
      <w:pPr>
        <w:ind w:left="2304" w:hanging="576"/>
      </w:p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19" w15:restartNumberingAfterBreak="0">
    <w:nsid w:val="2C974A26"/>
    <w:multiLevelType w:val="hybridMultilevel"/>
    <w:tmpl w:val="0FDE128E"/>
    <w:lvl w:ilvl="0" w:tplc="04090015">
      <w:start w:val="1"/>
      <w:numFmt w:val="upperLetter"/>
      <w:lvlText w:val="%1."/>
      <w:lvlJc w:val="left"/>
      <w:pPr>
        <w:ind w:left="1617" w:hanging="360"/>
      </w:pPr>
    </w:lvl>
    <w:lvl w:ilvl="1" w:tplc="04090019" w:tentative="1">
      <w:start w:val="1"/>
      <w:numFmt w:val="lowerLetter"/>
      <w:lvlText w:val="%2."/>
      <w:lvlJc w:val="left"/>
      <w:pPr>
        <w:ind w:left="2337" w:hanging="360"/>
      </w:pPr>
    </w:lvl>
    <w:lvl w:ilvl="2" w:tplc="0409001B" w:tentative="1">
      <w:start w:val="1"/>
      <w:numFmt w:val="lowerRoman"/>
      <w:lvlText w:val="%3."/>
      <w:lvlJc w:val="right"/>
      <w:pPr>
        <w:ind w:left="3057" w:hanging="180"/>
      </w:pPr>
    </w:lvl>
    <w:lvl w:ilvl="3" w:tplc="0409000F" w:tentative="1">
      <w:start w:val="1"/>
      <w:numFmt w:val="decimal"/>
      <w:lvlText w:val="%4."/>
      <w:lvlJc w:val="left"/>
      <w:pPr>
        <w:ind w:left="3777" w:hanging="360"/>
      </w:pPr>
    </w:lvl>
    <w:lvl w:ilvl="4" w:tplc="04090019" w:tentative="1">
      <w:start w:val="1"/>
      <w:numFmt w:val="lowerLetter"/>
      <w:lvlText w:val="%5."/>
      <w:lvlJc w:val="left"/>
      <w:pPr>
        <w:ind w:left="4497" w:hanging="360"/>
      </w:pPr>
    </w:lvl>
    <w:lvl w:ilvl="5" w:tplc="0409001B" w:tentative="1">
      <w:start w:val="1"/>
      <w:numFmt w:val="lowerRoman"/>
      <w:lvlText w:val="%6."/>
      <w:lvlJc w:val="right"/>
      <w:pPr>
        <w:ind w:left="5217" w:hanging="180"/>
      </w:pPr>
    </w:lvl>
    <w:lvl w:ilvl="6" w:tplc="0409000F" w:tentative="1">
      <w:start w:val="1"/>
      <w:numFmt w:val="decimal"/>
      <w:lvlText w:val="%7."/>
      <w:lvlJc w:val="left"/>
      <w:pPr>
        <w:ind w:left="5937" w:hanging="360"/>
      </w:pPr>
    </w:lvl>
    <w:lvl w:ilvl="7" w:tplc="04090019" w:tentative="1">
      <w:start w:val="1"/>
      <w:numFmt w:val="lowerLetter"/>
      <w:lvlText w:val="%8."/>
      <w:lvlJc w:val="left"/>
      <w:pPr>
        <w:ind w:left="6657" w:hanging="360"/>
      </w:pPr>
    </w:lvl>
    <w:lvl w:ilvl="8" w:tplc="0409001B" w:tentative="1">
      <w:start w:val="1"/>
      <w:numFmt w:val="lowerRoman"/>
      <w:lvlText w:val="%9."/>
      <w:lvlJc w:val="right"/>
      <w:pPr>
        <w:ind w:left="7377" w:hanging="180"/>
      </w:pPr>
    </w:lvl>
  </w:abstractNum>
  <w:abstractNum w:abstractNumId="20" w15:restartNumberingAfterBreak="0">
    <w:nsid w:val="2D346783"/>
    <w:multiLevelType w:val="multilevel"/>
    <w:tmpl w:val="C7165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D77624A"/>
    <w:multiLevelType w:val="multilevel"/>
    <w:tmpl w:val="F47A7576"/>
    <w:lvl w:ilvl="0">
      <w:start w:val="1"/>
      <w:numFmt w:val="lowerLetter"/>
      <w:lvlText w:val="%1)"/>
      <w:lvlJc w:val="left"/>
      <w:pPr>
        <w:ind w:left="2088" w:hanging="360"/>
      </w:pPr>
    </w:lvl>
    <w:lvl w:ilvl="1">
      <w:start w:val="1"/>
      <w:numFmt w:val="lowerLetter"/>
      <w:lvlText w:val="%2."/>
      <w:lvlJc w:val="left"/>
      <w:pPr>
        <w:ind w:left="2808" w:hanging="360"/>
      </w:pPr>
    </w:lvl>
    <w:lvl w:ilvl="2">
      <w:start w:val="1"/>
      <w:numFmt w:val="lowerRoman"/>
      <w:lvlText w:val="%3."/>
      <w:lvlJc w:val="right"/>
      <w:pPr>
        <w:ind w:left="3528" w:hanging="180"/>
      </w:pPr>
    </w:lvl>
    <w:lvl w:ilvl="3">
      <w:start w:val="1"/>
      <w:numFmt w:val="decimal"/>
      <w:lvlText w:val="%4."/>
      <w:lvlJc w:val="left"/>
      <w:pPr>
        <w:ind w:left="4248" w:hanging="360"/>
      </w:pPr>
    </w:lvl>
    <w:lvl w:ilvl="4">
      <w:start w:val="1"/>
      <w:numFmt w:val="lowerLetter"/>
      <w:lvlText w:val="%5."/>
      <w:lvlJc w:val="left"/>
      <w:pPr>
        <w:ind w:left="4968" w:hanging="360"/>
      </w:pPr>
    </w:lvl>
    <w:lvl w:ilvl="5">
      <w:start w:val="1"/>
      <w:numFmt w:val="lowerRoman"/>
      <w:lvlText w:val="%6."/>
      <w:lvlJc w:val="right"/>
      <w:pPr>
        <w:ind w:left="5688" w:hanging="180"/>
      </w:pPr>
    </w:lvl>
    <w:lvl w:ilvl="6">
      <w:start w:val="1"/>
      <w:numFmt w:val="decimal"/>
      <w:lvlText w:val="%7."/>
      <w:lvlJc w:val="left"/>
      <w:pPr>
        <w:ind w:left="6408" w:hanging="360"/>
      </w:pPr>
    </w:lvl>
    <w:lvl w:ilvl="7">
      <w:start w:val="1"/>
      <w:numFmt w:val="lowerLetter"/>
      <w:lvlText w:val="%8."/>
      <w:lvlJc w:val="left"/>
      <w:pPr>
        <w:ind w:left="7128" w:hanging="360"/>
      </w:pPr>
    </w:lvl>
    <w:lvl w:ilvl="8">
      <w:start w:val="1"/>
      <w:numFmt w:val="lowerRoman"/>
      <w:lvlText w:val="%9."/>
      <w:lvlJc w:val="right"/>
      <w:pPr>
        <w:ind w:left="7848" w:hanging="180"/>
      </w:pPr>
    </w:lvl>
  </w:abstractNum>
  <w:abstractNum w:abstractNumId="22" w15:restartNumberingAfterBreak="0">
    <w:nsid w:val="2D7D5A74"/>
    <w:multiLevelType w:val="multilevel"/>
    <w:tmpl w:val="AEE4D042"/>
    <w:lvl w:ilvl="0">
      <w:start w:val="2"/>
      <w:numFmt w:val="decimal"/>
      <w:lvlText w:val="%1"/>
      <w:lvlJc w:val="left"/>
      <w:pPr>
        <w:ind w:left="480" w:hanging="480"/>
      </w:pPr>
    </w:lvl>
    <w:lvl w:ilvl="1">
      <w:start w:val="6"/>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2DCD5598"/>
    <w:multiLevelType w:val="multilevel"/>
    <w:tmpl w:val="DFCACA74"/>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0020B59"/>
    <w:multiLevelType w:val="multilevel"/>
    <w:tmpl w:val="D680676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6213B68"/>
    <w:multiLevelType w:val="multilevel"/>
    <w:tmpl w:val="6C94CA9A"/>
    <w:lvl w:ilvl="0">
      <w:start w:val="1"/>
      <w:numFmt w:val="upperLetter"/>
      <w:lvlText w:val="%1."/>
      <w:lvlJc w:val="left"/>
      <w:pPr>
        <w:ind w:left="1440" w:hanging="720"/>
      </w:pPr>
    </w:lvl>
    <w:lvl w:ilvl="1">
      <w:start w:val="1"/>
      <w:numFmt w:val="lowerLetter"/>
      <w:lvlText w:val="%2."/>
      <w:lvlJc w:val="left"/>
      <w:pPr>
        <w:ind w:left="1530" w:hanging="360"/>
      </w:pPr>
    </w:lvl>
    <w:lvl w:ilvl="2">
      <w:start w:val="1"/>
      <w:numFmt w:val="decimal"/>
      <w:lvlText w:val="%3)"/>
      <w:lvlJc w:val="lef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6" w15:restartNumberingAfterBreak="0">
    <w:nsid w:val="37CA1028"/>
    <w:multiLevelType w:val="multilevel"/>
    <w:tmpl w:val="F560ED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62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F57CD0"/>
    <w:multiLevelType w:val="multilevel"/>
    <w:tmpl w:val="1C38E674"/>
    <w:lvl w:ilvl="0">
      <w:start w:val="1"/>
      <w:numFmt w:val="decimal"/>
      <w:lvlText w:val="2.%1.3"/>
      <w:lvlJc w:val="left"/>
      <w:pPr>
        <w:ind w:left="432" w:hanging="432"/>
      </w:pPr>
    </w:lvl>
    <w:lvl w:ilvl="1">
      <w:start w:val="1"/>
      <w:numFmt w:val="lowerLetter"/>
      <w:lvlText w:val="2.%2.3"/>
      <w:lvlJc w:val="left"/>
      <w:pPr>
        <w:ind w:left="576" w:hanging="576"/>
      </w:pPr>
    </w:lvl>
    <w:lvl w:ilvl="2">
      <w:start w:val="1"/>
      <w:numFmt w:val="decimal"/>
      <w:lvlText w:val="2.%3.3"/>
      <w:lvlJc w:val="left"/>
      <w:pPr>
        <w:ind w:left="1620" w:hanging="720"/>
      </w:pPr>
      <w:rPr>
        <w:u w:val="none"/>
      </w:rPr>
    </w:lvl>
    <w:lvl w:ilvl="3">
      <w:start w:val="1"/>
      <w:numFmt w:val="decimal"/>
      <w:lvlText w:val="2.%4.3"/>
      <w:lvlJc w:val="left"/>
      <w:pPr>
        <w:ind w:left="3984" w:hanging="864"/>
      </w:pPr>
    </w:lvl>
    <w:lvl w:ilvl="4">
      <w:start w:val="1"/>
      <w:numFmt w:val="lowerLetter"/>
      <w:lvlText w:val="2.%5.3"/>
      <w:lvlJc w:val="left"/>
      <w:pPr>
        <w:ind w:left="1008" w:hanging="1008"/>
      </w:pPr>
    </w:lvl>
    <w:lvl w:ilvl="5">
      <w:start w:val="1"/>
      <w:numFmt w:val="lowerRoman"/>
      <w:lvlText w:val="2.%6.3"/>
      <w:lvlJc w:val="right"/>
      <w:pPr>
        <w:ind w:left="1152" w:hanging="1152"/>
      </w:pPr>
    </w:lvl>
    <w:lvl w:ilvl="6">
      <w:start w:val="1"/>
      <w:numFmt w:val="decimal"/>
      <w:lvlText w:val="2.%7.3"/>
      <w:lvlJc w:val="left"/>
      <w:pPr>
        <w:ind w:left="1296" w:hanging="1296"/>
      </w:pPr>
    </w:lvl>
    <w:lvl w:ilvl="7">
      <w:start w:val="1"/>
      <w:numFmt w:val="lowerLetter"/>
      <w:lvlText w:val="2.%8.3"/>
      <w:lvlJc w:val="left"/>
      <w:pPr>
        <w:ind w:left="1440" w:hanging="1440"/>
      </w:pPr>
    </w:lvl>
    <w:lvl w:ilvl="8">
      <w:start w:val="1"/>
      <w:numFmt w:val="lowerRoman"/>
      <w:lvlText w:val="2.%9.3"/>
      <w:lvlJc w:val="right"/>
      <w:pPr>
        <w:ind w:left="1584" w:hanging="1584"/>
      </w:pPr>
    </w:lvl>
  </w:abstractNum>
  <w:abstractNum w:abstractNumId="28" w15:restartNumberingAfterBreak="0">
    <w:nsid w:val="3A8002B7"/>
    <w:multiLevelType w:val="multilevel"/>
    <w:tmpl w:val="932C6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F73203"/>
    <w:multiLevelType w:val="multilevel"/>
    <w:tmpl w:val="F7C61BB2"/>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3F5C5FFB"/>
    <w:multiLevelType w:val="multilevel"/>
    <w:tmpl w:val="3BF46ADC"/>
    <w:lvl w:ilvl="0">
      <w:start w:val="5"/>
      <w:numFmt w:val="upperLetter"/>
      <w:lvlText w:val="%1."/>
      <w:lvlJc w:val="left"/>
      <w:pPr>
        <w:ind w:left="1080" w:hanging="360"/>
      </w:pPr>
      <w:rPr>
        <w:rFonts w:hint="default"/>
        <w:b/>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402A5EED"/>
    <w:multiLevelType w:val="multilevel"/>
    <w:tmpl w:val="23EEECDA"/>
    <w:lvl w:ilvl="0">
      <w:start w:val="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144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40855F72"/>
    <w:multiLevelType w:val="multilevel"/>
    <w:tmpl w:val="C9CAC878"/>
    <w:lvl w:ilvl="0">
      <w:start w:val="1"/>
      <w:numFmt w:val="upperLetter"/>
      <w:lvlText w:val="%1."/>
      <w:lvlJc w:val="left"/>
      <w:pPr>
        <w:ind w:left="115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33" w15:restartNumberingAfterBreak="0">
    <w:nsid w:val="44647157"/>
    <w:multiLevelType w:val="multilevel"/>
    <w:tmpl w:val="1FC4076E"/>
    <w:lvl w:ilvl="0">
      <w:start w:val="2"/>
      <w:numFmt w:val="decimal"/>
      <w:lvlText w:val="%1"/>
      <w:lvlJc w:val="left"/>
      <w:pPr>
        <w:ind w:left="444" w:hanging="444"/>
      </w:pPr>
      <w:rPr>
        <w:rFonts w:hint="default"/>
      </w:rPr>
    </w:lvl>
    <w:lvl w:ilvl="1">
      <w:start w:val="3"/>
      <w:numFmt w:val="decimal"/>
      <w:lvlText w:val="%1.6"/>
      <w:lvlJc w:val="left"/>
      <w:pPr>
        <w:ind w:left="53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4C44332"/>
    <w:multiLevelType w:val="multilevel"/>
    <w:tmpl w:val="12548ABC"/>
    <w:lvl w:ilvl="0">
      <w:start w:val="3"/>
      <w:numFmt w:val="decimal"/>
      <w:lvlText w:val="%1"/>
      <w:lvlJc w:val="left"/>
      <w:pPr>
        <w:ind w:left="480" w:hanging="480"/>
      </w:pPr>
    </w:lvl>
    <w:lvl w:ilvl="1">
      <w:start w:val="1"/>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457256F4"/>
    <w:multiLevelType w:val="multilevel"/>
    <w:tmpl w:val="C4429FD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46E32727"/>
    <w:multiLevelType w:val="multilevel"/>
    <w:tmpl w:val="94620AE8"/>
    <w:lvl w:ilvl="0">
      <w:start w:val="1"/>
      <w:numFmt w:val="decimal"/>
      <w:lvlText w:val="2.%1.3"/>
      <w:lvlJc w:val="left"/>
      <w:pPr>
        <w:ind w:left="432" w:hanging="432"/>
      </w:pPr>
    </w:lvl>
    <w:lvl w:ilvl="1">
      <w:start w:val="1"/>
      <w:numFmt w:val="lowerLetter"/>
      <w:lvlText w:val="2.%2.3"/>
      <w:lvlJc w:val="left"/>
      <w:pPr>
        <w:ind w:left="576" w:hanging="576"/>
      </w:pPr>
    </w:lvl>
    <w:lvl w:ilvl="2">
      <w:start w:val="1"/>
      <w:numFmt w:val="decimal"/>
      <w:lvlText w:val="2.%3.5"/>
      <w:lvlJc w:val="left"/>
      <w:pPr>
        <w:ind w:left="1620" w:hanging="720"/>
      </w:pPr>
      <w:rPr>
        <w:u w:val="none"/>
      </w:rPr>
    </w:lvl>
    <w:lvl w:ilvl="3">
      <w:start w:val="1"/>
      <w:numFmt w:val="decimal"/>
      <w:lvlText w:val="2.%4.3"/>
      <w:lvlJc w:val="left"/>
      <w:pPr>
        <w:ind w:left="3984" w:hanging="864"/>
      </w:pPr>
    </w:lvl>
    <w:lvl w:ilvl="4">
      <w:start w:val="1"/>
      <w:numFmt w:val="lowerLetter"/>
      <w:lvlText w:val="2.%5.3"/>
      <w:lvlJc w:val="left"/>
      <w:pPr>
        <w:ind w:left="1008" w:hanging="1008"/>
      </w:pPr>
    </w:lvl>
    <w:lvl w:ilvl="5">
      <w:start w:val="1"/>
      <w:numFmt w:val="lowerRoman"/>
      <w:lvlText w:val="2.%6.3"/>
      <w:lvlJc w:val="right"/>
      <w:pPr>
        <w:ind w:left="1152" w:hanging="1152"/>
      </w:pPr>
    </w:lvl>
    <w:lvl w:ilvl="6">
      <w:start w:val="1"/>
      <w:numFmt w:val="decimal"/>
      <w:lvlText w:val="2.%7.3"/>
      <w:lvlJc w:val="left"/>
      <w:pPr>
        <w:ind w:left="1296" w:hanging="1296"/>
      </w:pPr>
    </w:lvl>
    <w:lvl w:ilvl="7">
      <w:start w:val="1"/>
      <w:numFmt w:val="lowerLetter"/>
      <w:lvlText w:val="2.%8.3"/>
      <w:lvlJc w:val="left"/>
      <w:pPr>
        <w:ind w:left="1440" w:hanging="1440"/>
      </w:pPr>
    </w:lvl>
    <w:lvl w:ilvl="8">
      <w:start w:val="1"/>
      <w:numFmt w:val="lowerRoman"/>
      <w:lvlText w:val="2.%9.3"/>
      <w:lvlJc w:val="right"/>
      <w:pPr>
        <w:ind w:left="1584" w:hanging="1584"/>
      </w:pPr>
    </w:lvl>
  </w:abstractNum>
  <w:abstractNum w:abstractNumId="37" w15:restartNumberingAfterBreak="0">
    <w:nsid w:val="4720694E"/>
    <w:multiLevelType w:val="multilevel"/>
    <w:tmpl w:val="315E2D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4769598E"/>
    <w:multiLevelType w:val="multilevel"/>
    <w:tmpl w:val="CE90F016"/>
    <w:lvl w:ilvl="0">
      <w:start w:val="1"/>
      <w:numFmt w:val="upperLetter"/>
      <w:lvlText w:val="%1."/>
      <w:lvlJc w:val="left"/>
      <w:pPr>
        <w:ind w:left="1584" w:hanging="432"/>
      </w:pPr>
    </w:lvl>
    <w:lvl w:ilvl="1">
      <w:start w:val="1"/>
      <w:numFmt w:val="decimal"/>
      <w:lvlText w:val="%2)"/>
      <w:lvlJc w:val="left"/>
      <w:pPr>
        <w:ind w:left="2304" w:hanging="576"/>
      </w:p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39" w15:restartNumberingAfterBreak="0">
    <w:nsid w:val="4C14729A"/>
    <w:multiLevelType w:val="multilevel"/>
    <w:tmpl w:val="B552BD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C646778"/>
    <w:multiLevelType w:val="multilevel"/>
    <w:tmpl w:val="57002DB6"/>
    <w:lvl w:ilvl="0">
      <w:start w:val="1"/>
      <w:numFmt w:val="upperLetter"/>
      <w:lvlText w:val="%1."/>
      <w:lvlJc w:val="left"/>
      <w:pPr>
        <w:ind w:left="1350" w:hanging="360"/>
      </w:pPr>
      <w:rPr>
        <w:b w:val="0"/>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1" w15:restartNumberingAfterBreak="0">
    <w:nsid w:val="4E125F04"/>
    <w:multiLevelType w:val="multilevel"/>
    <w:tmpl w:val="F40C00DA"/>
    <w:lvl w:ilvl="0">
      <w:start w:val="1"/>
      <w:numFmt w:val="upperLetter"/>
      <w:lvlText w:val="%1."/>
      <w:lvlJc w:val="left"/>
      <w:pPr>
        <w:ind w:left="115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42" w15:restartNumberingAfterBreak="0">
    <w:nsid w:val="4FF11AA4"/>
    <w:multiLevelType w:val="multilevel"/>
    <w:tmpl w:val="C59A2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0B20A55"/>
    <w:multiLevelType w:val="multilevel"/>
    <w:tmpl w:val="0CF21750"/>
    <w:lvl w:ilvl="0">
      <w:start w:val="1"/>
      <w:numFmt w:val="upp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330329E"/>
    <w:multiLevelType w:val="multilevel"/>
    <w:tmpl w:val="1E9E035A"/>
    <w:lvl w:ilvl="0">
      <w:start w:val="1"/>
      <w:numFmt w:val="upperLetter"/>
      <w:lvlText w:val="%1."/>
      <w:lvlJc w:val="left"/>
      <w:pPr>
        <w:ind w:left="1356" w:hanging="360"/>
      </w:pPr>
    </w:lvl>
    <w:lvl w:ilvl="1">
      <w:start w:val="1"/>
      <w:numFmt w:val="lowerLetter"/>
      <w:lvlText w:val="%2."/>
      <w:lvlJc w:val="left"/>
      <w:pPr>
        <w:ind w:left="2076" w:hanging="360"/>
      </w:pPr>
    </w:lvl>
    <w:lvl w:ilvl="2">
      <w:start w:val="1"/>
      <w:numFmt w:val="lowerRoman"/>
      <w:lvlText w:val="%3."/>
      <w:lvlJc w:val="right"/>
      <w:pPr>
        <w:ind w:left="2796" w:hanging="180"/>
      </w:pPr>
    </w:lvl>
    <w:lvl w:ilvl="3">
      <w:start w:val="1"/>
      <w:numFmt w:val="decimal"/>
      <w:lvlText w:val="%4."/>
      <w:lvlJc w:val="left"/>
      <w:pPr>
        <w:ind w:left="3516" w:hanging="360"/>
      </w:pPr>
    </w:lvl>
    <w:lvl w:ilvl="4">
      <w:start w:val="1"/>
      <w:numFmt w:val="lowerLetter"/>
      <w:lvlText w:val="%5."/>
      <w:lvlJc w:val="left"/>
      <w:pPr>
        <w:ind w:left="4236" w:hanging="360"/>
      </w:pPr>
    </w:lvl>
    <w:lvl w:ilvl="5">
      <w:start w:val="1"/>
      <w:numFmt w:val="lowerRoman"/>
      <w:lvlText w:val="%6."/>
      <w:lvlJc w:val="right"/>
      <w:pPr>
        <w:ind w:left="4956" w:hanging="180"/>
      </w:pPr>
    </w:lvl>
    <w:lvl w:ilvl="6">
      <w:start w:val="1"/>
      <w:numFmt w:val="decimal"/>
      <w:lvlText w:val="%7."/>
      <w:lvlJc w:val="left"/>
      <w:pPr>
        <w:ind w:left="5676" w:hanging="360"/>
      </w:pPr>
    </w:lvl>
    <w:lvl w:ilvl="7">
      <w:start w:val="1"/>
      <w:numFmt w:val="lowerLetter"/>
      <w:lvlText w:val="%8."/>
      <w:lvlJc w:val="left"/>
      <w:pPr>
        <w:ind w:left="6396" w:hanging="360"/>
      </w:pPr>
    </w:lvl>
    <w:lvl w:ilvl="8">
      <w:start w:val="1"/>
      <w:numFmt w:val="lowerRoman"/>
      <w:lvlText w:val="%9."/>
      <w:lvlJc w:val="right"/>
      <w:pPr>
        <w:ind w:left="7116" w:hanging="180"/>
      </w:pPr>
    </w:lvl>
  </w:abstractNum>
  <w:abstractNum w:abstractNumId="45" w15:restartNumberingAfterBreak="0">
    <w:nsid w:val="56DD24B6"/>
    <w:multiLevelType w:val="hybridMultilevel"/>
    <w:tmpl w:val="637AADB2"/>
    <w:lvl w:ilvl="0" w:tplc="FFFFFFFF">
      <w:start w:val="1"/>
      <w:numFmt w:val="upperLetter"/>
      <w:lvlText w:val="%1."/>
      <w:lvlJc w:val="left"/>
      <w:pPr>
        <w:ind w:left="1617" w:hanging="360"/>
      </w:pPr>
    </w:lvl>
    <w:lvl w:ilvl="1" w:tplc="FFFFFFFF" w:tentative="1">
      <w:start w:val="1"/>
      <w:numFmt w:val="lowerLetter"/>
      <w:lvlText w:val="%2."/>
      <w:lvlJc w:val="left"/>
      <w:pPr>
        <w:ind w:left="2337" w:hanging="360"/>
      </w:pPr>
    </w:lvl>
    <w:lvl w:ilvl="2" w:tplc="FFFFFFFF" w:tentative="1">
      <w:start w:val="1"/>
      <w:numFmt w:val="lowerRoman"/>
      <w:lvlText w:val="%3."/>
      <w:lvlJc w:val="right"/>
      <w:pPr>
        <w:ind w:left="3057" w:hanging="180"/>
      </w:pPr>
    </w:lvl>
    <w:lvl w:ilvl="3" w:tplc="FFFFFFFF" w:tentative="1">
      <w:start w:val="1"/>
      <w:numFmt w:val="decimal"/>
      <w:lvlText w:val="%4."/>
      <w:lvlJc w:val="left"/>
      <w:pPr>
        <w:ind w:left="3777" w:hanging="360"/>
      </w:pPr>
    </w:lvl>
    <w:lvl w:ilvl="4" w:tplc="FFFFFFFF" w:tentative="1">
      <w:start w:val="1"/>
      <w:numFmt w:val="lowerLetter"/>
      <w:lvlText w:val="%5."/>
      <w:lvlJc w:val="left"/>
      <w:pPr>
        <w:ind w:left="4497" w:hanging="360"/>
      </w:pPr>
    </w:lvl>
    <w:lvl w:ilvl="5" w:tplc="FFFFFFFF" w:tentative="1">
      <w:start w:val="1"/>
      <w:numFmt w:val="lowerRoman"/>
      <w:lvlText w:val="%6."/>
      <w:lvlJc w:val="right"/>
      <w:pPr>
        <w:ind w:left="5217" w:hanging="180"/>
      </w:pPr>
    </w:lvl>
    <w:lvl w:ilvl="6" w:tplc="FFFFFFFF" w:tentative="1">
      <w:start w:val="1"/>
      <w:numFmt w:val="decimal"/>
      <w:lvlText w:val="%7."/>
      <w:lvlJc w:val="left"/>
      <w:pPr>
        <w:ind w:left="5937" w:hanging="360"/>
      </w:pPr>
    </w:lvl>
    <w:lvl w:ilvl="7" w:tplc="FFFFFFFF" w:tentative="1">
      <w:start w:val="1"/>
      <w:numFmt w:val="lowerLetter"/>
      <w:lvlText w:val="%8."/>
      <w:lvlJc w:val="left"/>
      <w:pPr>
        <w:ind w:left="6657" w:hanging="360"/>
      </w:pPr>
    </w:lvl>
    <w:lvl w:ilvl="8" w:tplc="FFFFFFFF" w:tentative="1">
      <w:start w:val="1"/>
      <w:numFmt w:val="lowerRoman"/>
      <w:lvlText w:val="%9."/>
      <w:lvlJc w:val="right"/>
      <w:pPr>
        <w:ind w:left="7377" w:hanging="180"/>
      </w:pPr>
    </w:lvl>
  </w:abstractNum>
  <w:abstractNum w:abstractNumId="46" w15:restartNumberingAfterBreak="0">
    <w:nsid w:val="57494BD2"/>
    <w:multiLevelType w:val="multilevel"/>
    <w:tmpl w:val="E482F560"/>
    <w:lvl w:ilvl="0">
      <w:start w:val="1"/>
      <w:numFmt w:val="lowerLetter"/>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57651415"/>
    <w:multiLevelType w:val="multilevel"/>
    <w:tmpl w:val="1B5C0724"/>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48" w15:restartNumberingAfterBreak="0">
    <w:nsid w:val="58446EE8"/>
    <w:multiLevelType w:val="multilevel"/>
    <w:tmpl w:val="FECA4012"/>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593B6268"/>
    <w:multiLevelType w:val="multilevel"/>
    <w:tmpl w:val="E806F04E"/>
    <w:lvl w:ilvl="0">
      <w:start w:val="1"/>
      <w:numFmt w:val="low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15:restartNumberingAfterBreak="0">
    <w:nsid w:val="5A3F5EB0"/>
    <w:multiLevelType w:val="multilevel"/>
    <w:tmpl w:val="8F401706"/>
    <w:lvl w:ilvl="0">
      <w:start w:val="1"/>
      <w:numFmt w:val="decimal"/>
      <w:lvlText w:val="2.%1.1"/>
      <w:lvlJc w:val="left"/>
      <w:pPr>
        <w:ind w:left="432" w:hanging="432"/>
      </w:pPr>
    </w:lvl>
    <w:lvl w:ilvl="1">
      <w:start w:val="2"/>
      <w:numFmt w:val="lowerLetter"/>
      <w:lvlText w:val="2.%2.1"/>
      <w:lvlJc w:val="left"/>
      <w:pPr>
        <w:ind w:left="576" w:hanging="576"/>
      </w:pPr>
    </w:lvl>
    <w:lvl w:ilvl="2">
      <w:start w:val="1"/>
      <w:numFmt w:val="decimal"/>
      <w:lvlText w:val="2.%3.1"/>
      <w:lvlJc w:val="left"/>
      <w:pPr>
        <w:ind w:left="1620" w:hanging="720"/>
      </w:pPr>
      <w:rPr>
        <w:u w:val="none"/>
      </w:rPr>
    </w:lvl>
    <w:lvl w:ilvl="3">
      <w:start w:val="1"/>
      <w:numFmt w:val="decimal"/>
      <w:lvlText w:val="2.%4.1"/>
      <w:lvlJc w:val="left"/>
      <w:pPr>
        <w:ind w:left="3984" w:hanging="864"/>
      </w:pPr>
    </w:lvl>
    <w:lvl w:ilvl="4">
      <w:start w:val="1"/>
      <w:numFmt w:val="lowerLetter"/>
      <w:lvlText w:val="2.%5.1"/>
      <w:lvlJc w:val="left"/>
      <w:pPr>
        <w:ind w:left="1008" w:hanging="1008"/>
      </w:pPr>
    </w:lvl>
    <w:lvl w:ilvl="5">
      <w:start w:val="1"/>
      <w:numFmt w:val="lowerRoman"/>
      <w:lvlText w:val="2.%6.1"/>
      <w:lvlJc w:val="right"/>
      <w:pPr>
        <w:ind w:left="1152" w:hanging="1152"/>
      </w:pPr>
    </w:lvl>
    <w:lvl w:ilvl="6">
      <w:start w:val="1"/>
      <w:numFmt w:val="decimal"/>
      <w:lvlText w:val="2.%7.1"/>
      <w:lvlJc w:val="left"/>
      <w:pPr>
        <w:ind w:left="1296" w:hanging="1296"/>
      </w:pPr>
    </w:lvl>
    <w:lvl w:ilvl="7">
      <w:start w:val="1"/>
      <w:numFmt w:val="lowerLetter"/>
      <w:lvlText w:val="2.%8.1"/>
      <w:lvlJc w:val="left"/>
      <w:pPr>
        <w:ind w:left="1440" w:hanging="1440"/>
      </w:pPr>
    </w:lvl>
    <w:lvl w:ilvl="8">
      <w:start w:val="1"/>
      <w:numFmt w:val="lowerRoman"/>
      <w:lvlText w:val="2.%9.1"/>
      <w:lvlJc w:val="right"/>
      <w:pPr>
        <w:ind w:left="1584" w:hanging="1584"/>
      </w:pPr>
    </w:lvl>
  </w:abstractNum>
  <w:abstractNum w:abstractNumId="51" w15:restartNumberingAfterBreak="0">
    <w:nsid w:val="5C613BDB"/>
    <w:multiLevelType w:val="multilevel"/>
    <w:tmpl w:val="E904EE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777F1B"/>
    <w:multiLevelType w:val="multilevel"/>
    <w:tmpl w:val="1400B202"/>
    <w:lvl w:ilvl="0">
      <w:start w:val="1"/>
      <w:numFmt w:val="decimal"/>
      <w:lvlText w:val="2.%1.1"/>
      <w:lvlJc w:val="left"/>
      <w:pPr>
        <w:ind w:left="432" w:hanging="432"/>
      </w:pPr>
    </w:lvl>
    <w:lvl w:ilvl="1">
      <w:start w:val="1"/>
      <w:numFmt w:val="lowerLetter"/>
      <w:lvlText w:val="2.%2.1"/>
      <w:lvlJc w:val="left"/>
      <w:pPr>
        <w:ind w:left="576" w:hanging="576"/>
      </w:pPr>
    </w:lvl>
    <w:lvl w:ilvl="2">
      <w:start w:val="1"/>
      <w:numFmt w:val="decimal"/>
      <w:lvlText w:val="2.%3.2"/>
      <w:lvlJc w:val="left"/>
      <w:pPr>
        <w:ind w:left="1620" w:hanging="720"/>
      </w:pPr>
      <w:rPr>
        <w:u w:val="none"/>
      </w:rPr>
    </w:lvl>
    <w:lvl w:ilvl="3">
      <w:start w:val="1"/>
      <w:numFmt w:val="decimal"/>
      <w:lvlText w:val="2.%4.1"/>
      <w:lvlJc w:val="left"/>
      <w:pPr>
        <w:ind w:left="3984" w:hanging="864"/>
      </w:pPr>
    </w:lvl>
    <w:lvl w:ilvl="4">
      <w:start w:val="1"/>
      <w:numFmt w:val="lowerLetter"/>
      <w:lvlText w:val="2.%5.1"/>
      <w:lvlJc w:val="left"/>
      <w:pPr>
        <w:ind w:left="1008" w:hanging="1008"/>
      </w:pPr>
    </w:lvl>
    <w:lvl w:ilvl="5">
      <w:start w:val="1"/>
      <w:numFmt w:val="lowerRoman"/>
      <w:lvlText w:val="2.%6.1"/>
      <w:lvlJc w:val="right"/>
      <w:pPr>
        <w:ind w:left="1152" w:hanging="1152"/>
      </w:pPr>
    </w:lvl>
    <w:lvl w:ilvl="6">
      <w:start w:val="1"/>
      <w:numFmt w:val="decimal"/>
      <w:lvlText w:val="2.%7.1"/>
      <w:lvlJc w:val="left"/>
      <w:pPr>
        <w:ind w:left="1296" w:hanging="1296"/>
      </w:pPr>
    </w:lvl>
    <w:lvl w:ilvl="7">
      <w:start w:val="1"/>
      <w:numFmt w:val="lowerLetter"/>
      <w:lvlText w:val="2.%8.1"/>
      <w:lvlJc w:val="left"/>
      <w:pPr>
        <w:ind w:left="1440" w:hanging="1440"/>
      </w:pPr>
    </w:lvl>
    <w:lvl w:ilvl="8">
      <w:start w:val="1"/>
      <w:numFmt w:val="lowerRoman"/>
      <w:lvlText w:val="2.%9.1"/>
      <w:lvlJc w:val="right"/>
      <w:pPr>
        <w:ind w:left="1584" w:hanging="1584"/>
      </w:pPr>
    </w:lvl>
  </w:abstractNum>
  <w:abstractNum w:abstractNumId="53" w15:restartNumberingAfterBreak="0">
    <w:nsid w:val="5EA94447"/>
    <w:multiLevelType w:val="multilevel"/>
    <w:tmpl w:val="1F542A50"/>
    <w:lvl w:ilvl="0">
      <w:start w:val="1"/>
      <w:numFmt w:val="decimal"/>
      <w:lvlText w:val="%1."/>
      <w:lvlJc w:val="left"/>
      <w:pPr>
        <w:ind w:left="1152" w:hanging="432"/>
      </w:pPr>
      <w:rPr>
        <w:rFonts w:hint="default"/>
        <w:b w:val="0"/>
        <w:bCs w:val="0"/>
      </w:rPr>
    </w:lvl>
    <w:lvl w:ilvl="1">
      <w:start w:val="1"/>
      <w:numFmt w:val="decimal"/>
      <w:lvlText w:val="%2."/>
      <w:lvlJc w:val="left"/>
      <w:pPr>
        <w:ind w:left="1872" w:hanging="576"/>
      </w:pPr>
      <w:rPr>
        <w:rFonts w:hint="default"/>
        <w:b w:val="0"/>
      </w:rPr>
    </w:lvl>
    <w:lvl w:ilvl="2">
      <w:start w:val="1"/>
      <w:numFmt w:val="upperLetter"/>
      <w:lvlText w:val="%3."/>
      <w:lvlJc w:val="left"/>
      <w:pPr>
        <w:ind w:left="900" w:hanging="360"/>
      </w:pPr>
      <w:rPr>
        <w:b w:val="0"/>
        <w:bCs/>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54" w15:restartNumberingAfterBreak="0">
    <w:nsid w:val="64931BA1"/>
    <w:multiLevelType w:val="multilevel"/>
    <w:tmpl w:val="5262ED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65A07D11"/>
    <w:multiLevelType w:val="multilevel"/>
    <w:tmpl w:val="34D05EF8"/>
    <w:lvl w:ilvl="0">
      <w:start w:val="1"/>
      <w:numFmt w:val="upperLetter"/>
      <w:lvlText w:val="%1."/>
      <w:lvlJc w:val="left"/>
      <w:pPr>
        <w:ind w:left="1584" w:hanging="432"/>
      </w:pPr>
      <w:rPr>
        <w:sz w:val="22"/>
        <w:szCs w:val="22"/>
      </w:rPr>
    </w:lvl>
    <w:lvl w:ilvl="1">
      <w:start w:val="1"/>
      <w:numFmt w:val="decimal"/>
      <w:lvlText w:val="%2."/>
      <w:lvlJc w:val="left"/>
      <w:pPr>
        <w:ind w:left="2088" w:hanging="360"/>
      </w:p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56" w15:restartNumberingAfterBreak="0">
    <w:nsid w:val="66825504"/>
    <w:multiLevelType w:val="multilevel"/>
    <w:tmpl w:val="81D8C16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7EF1601"/>
    <w:multiLevelType w:val="multilevel"/>
    <w:tmpl w:val="5CAA3F0E"/>
    <w:lvl w:ilvl="0">
      <w:start w:val="2"/>
      <w:numFmt w:val="decimal"/>
      <w:lvlText w:val="%1"/>
      <w:lvlJc w:val="left"/>
      <w:pPr>
        <w:ind w:left="444" w:hanging="444"/>
      </w:pPr>
      <w:rPr>
        <w:rFonts w:hint="default"/>
      </w:rPr>
    </w:lvl>
    <w:lvl w:ilvl="1">
      <w:start w:val="3"/>
      <w:numFmt w:val="decimal"/>
      <w:lvlText w:val="%1.6"/>
      <w:lvlJc w:val="left"/>
      <w:pPr>
        <w:ind w:left="534" w:hanging="444"/>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8054597"/>
    <w:multiLevelType w:val="hybridMultilevel"/>
    <w:tmpl w:val="E3D2B170"/>
    <w:lvl w:ilvl="0" w:tplc="6D12E8B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325B47"/>
    <w:multiLevelType w:val="multilevel"/>
    <w:tmpl w:val="EF0EB508"/>
    <w:lvl w:ilvl="0">
      <w:start w:val="1"/>
      <w:numFmt w:val="upperLetter"/>
      <w:lvlText w:val="%1."/>
      <w:lvlJc w:val="left"/>
      <w:pPr>
        <w:ind w:left="864" w:hanging="432"/>
      </w:pPr>
    </w:lvl>
    <w:lvl w:ilvl="1">
      <w:start w:val="1"/>
      <w:numFmt w:val="decimal"/>
      <w:lvlText w:val="%2)"/>
      <w:lvlJc w:val="left"/>
      <w:pPr>
        <w:ind w:left="1584" w:hanging="575"/>
      </w:pPr>
    </w:lvl>
    <w:lvl w:ilvl="2">
      <w:start w:val="1"/>
      <w:numFmt w:val="lowerLetter"/>
      <w:lvlText w:val="%3)"/>
      <w:lvlJc w:val="left"/>
      <w:pPr>
        <w:ind w:left="2232" w:hanging="576"/>
      </w:pPr>
    </w:lvl>
    <w:lvl w:ilvl="3">
      <w:start w:val="1"/>
      <w:numFmt w:val="lowerRoman"/>
      <w:lvlText w:val="%4)"/>
      <w:lvlJc w:val="left"/>
      <w:pPr>
        <w:ind w:left="2880" w:hanging="576"/>
      </w:pPr>
    </w:lvl>
    <w:lvl w:ilvl="4">
      <w:start w:val="1"/>
      <w:numFmt w:val="decimal"/>
      <w:lvlText w:val="(%5)"/>
      <w:lvlJc w:val="left"/>
      <w:pPr>
        <w:ind w:left="3528" w:hanging="648"/>
      </w:pPr>
    </w:lvl>
    <w:lvl w:ilvl="5">
      <w:start w:val="1"/>
      <w:numFmt w:val="lowerLetter"/>
      <w:lvlText w:val="(%6)"/>
      <w:lvlJc w:val="left"/>
      <w:pPr>
        <w:ind w:left="4032" w:hanging="576"/>
      </w:pPr>
    </w:lvl>
    <w:lvl w:ilvl="6">
      <w:start w:val="1"/>
      <w:numFmt w:val="lowerRoman"/>
      <w:lvlText w:val="(%7)"/>
      <w:lvlJc w:val="left"/>
      <w:pPr>
        <w:ind w:left="4536" w:hanging="503"/>
      </w:pPr>
    </w:lvl>
    <w:lvl w:ilvl="7">
      <w:start w:val="1"/>
      <w:numFmt w:val="decimal"/>
      <w:lvlText w:val="%8."/>
      <w:lvlJc w:val="left"/>
      <w:pPr>
        <w:ind w:left="5616" w:hanging="576"/>
      </w:pPr>
    </w:lvl>
    <w:lvl w:ilvl="8">
      <w:start w:val="1"/>
      <w:numFmt w:val="lowerLetter"/>
      <w:lvlText w:val="%9."/>
      <w:lvlJc w:val="left"/>
      <w:pPr>
        <w:ind w:left="6264" w:hanging="648"/>
      </w:pPr>
    </w:lvl>
  </w:abstractNum>
  <w:abstractNum w:abstractNumId="60" w15:restartNumberingAfterBreak="0">
    <w:nsid w:val="6B783116"/>
    <w:multiLevelType w:val="multilevel"/>
    <w:tmpl w:val="3634DF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6E9C1640"/>
    <w:multiLevelType w:val="multilevel"/>
    <w:tmpl w:val="B558646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9E387D"/>
    <w:multiLevelType w:val="multilevel"/>
    <w:tmpl w:val="61C2A4DE"/>
    <w:lvl w:ilvl="0">
      <w:start w:val="1"/>
      <w:numFmt w:val="decimal"/>
      <w:lvlText w:val="%1."/>
      <w:lvlJc w:val="left"/>
      <w:pPr>
        <w:ind w:left="2160" w:hanging="432"/>
      </w:pPr>
    </w:lvl>
    <w:lvl w:ilvl="1">
      <w:start w:val="1"/>
      <w:numFmt w:val="lowerLetter"/>
      <w:lvlText w:val="%2)"/>
      <w:lvlJc w:val="left"/>
      <w:pPr>
        <w:ind w:left="2664" w:hanging="360"/>
      </w:pPr>
    </w:lvl>
    <w:lvl w:ilvl="2">
      <w:start w:val="1"/>
      <w:numFmt w:val="decimal"/>
      <w:lvlText w:val="%3."/>
      <w:lvlJc w:val="left"/>
      <w:pPr>
        <w:ind w:left="3528" w:hanging="576"/>
      </w:pPr>
    </w:lvl>
    <w:lvl w:ilvl="3">
      <w:start w:val="1"/>
      <w:numFmt w:val="decimal"/>
      <w:lvlText w:val="%4."/>
      <w:lvlJc w:val="left"/>
      <w:pPr>
        <w:ind w:left="4176" w:hanging="576"/>
      </w:pPr>
    </w:lvl>
    <w:lvl w:ilvl="4">
      <w:start w:val="1"/>
      <w:numFmt w:val="decimal"/>
      <w:lvlText w:val="(%5)"/>
      <w:lvlJc w:val="left"/>
      <w:pPr>
        <w:ind w:left="4824" w:hanging="648"/>
      </w:pPr>
    </w:lvl>
    <w:lvl w:ilvl="5">
      <w:start w:val="1"/>
      <w:numFmt w:val="lowerLetter"/>
      <w:lvlText w:val="(%6)"/>
      <w:lvlJc w:val="left"/>
      <w:pPr>
        <w:ind w:left="5328" w:hanging="576"/>
      </w:pPr>
    </w:lvl>
    <w:lvl w:ilvl="6">
      <w:start w:val="1"/>
      <w:numFmt w:val="lowerRoman"/>
      <w:lvlText w:val="(%7)"/>
      <w:lvlJc w:val="left"/>
      <w:pPr>
        <w:ind w:left="5832" w:hanging="503"/>
      </w:pPr>
    </w:lvl>
    <w:lvl w:ilvl="7">
      <w:start w:val="1"/>
      <w:numFmt w:val="decimal"/>
      <w:lvlText w:val="%8."/>
      <w:lvlJc w:val="left"/>
      <w:pPr>
        <w:ind w:left="6960" w:hanging="600"/>
      </w:pPr>
    </w:lvl>
    <w:lvl w:ilvl="8">
      <w:start w:val="1"/>
      <w:numFmt w:val="lowerLetter"/>
      <w:lvlText w:val="%9."/>
      <w:lvlJc w:val="left"/>
      <w:pPr>
        <w:ind w:left="7560" w:hanging="600"/>
      </w:pPr>
    </w:lvl>
  </w:abstractNum>
  <w:abstractNum w:abstractNumId="63" w15:restartNumberingAfterBreak="0">
    <w:nsid w:val="75C43DB4"/>
    <w:multiLevelType w:val="multilevel"/>
    <w:tmpl w:val="5B02E560"/>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793373D4"/>
    <w:multiLevelType w:val="multilevel"/>
    <w:tmpl w:val="99607914"/>
    <w:lvl w:ilvl="0">
      <w:start w:val="1"/>
      <w:numFmt w:val="upperLetter"/>
      <w:lvlText w:val="%1."/>
      <w:lvlJc w:val="left"/>
      <w:pPr>
        <w:ind w:left="1584" w:hanging="432"/>
      </w:pPr>
    </w:lvl>
    <w:lvl w:ilvl="1">
      <w:start w:val="1"/>
      <w:numFmt w:val="decimal"/>
      <w:lvlText w:val="%2."/>
      <w:lvlJc w:val="left"/>
      <w:pPr>
        <w:ind w:left="2304" w:hanging="576"/>
      </w:pPr>
      <w:rPr>
        <w:b w:val="0"/>
      </w:rPr>
    </w:lvl>
    <w:lvl w:ilvl="2">
      <w:start w:val="1"/>
      <w:numFmt w:val="decimal"/>
      <w:lvlText w:val="%3."/>
      <w:lvlJc w:val="left"/>
      <w:pPr>
        <w:ind w:left="2952" w:hanging="576"/>
      </w:pPr>
    </w:lvl>
    <w:lvl w:ilvl="3">
      <w:start w:val="1"/>
      <w:numFmt w:val="decimal"/>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65" w15:restartNumberingAfterBreak="0">
    <w:nsid w:val="79C12394"/>
    <w:multiLevelType w:val="hybridMultilevel"/>
    <w:tmpl w:val="5F1898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F26C9C"/>
    <w:multiLevelType w:val="multilevel"/>
    <w:tmpl w:val="4410AF88"/>
    <w:lvl w:ilvl="0">
      <w:start w:val="1"/>
      <w:numFmt w:val="upperLetter"/>
      <w:lvlText w:val="%1."/>
      <w:lvlJc w:val="left"/>
      <w:pPr>
        <w:ind w:left="1152" w:hanging="432"/>
      </w:pPr>
    </w:lvl>
    <w:lvl w:ilvl="1">
      <w:start w:val="1"/>
      <w:numFmt w:val="decimal"/>
      <w:lvlText w:val="%2)"/>
      <w:lvlJc w:val="left"/>
      <w:pPr>
        <w:ind w:left="1296" w:hanging="576"/>
      </w:pPr>
      <w:rPr>
        <w:b w:val="0"/>
      </w:rPr>
    </w:lvl>
    <w:lvl w:ilvl="2">
      <w:start w:val="1"/>
      <w:numFmt w:val="decimal"/>
      <w:lvlText w:val="%3."/>
      <w:lvlJc w:val="left"/>
      <w:pPr>
        <w:ind w:left="1800" w:hanging="360"/>
      </w:pPr>
      <w:rPr>
        <w:b w:val="0"/>
        <w:bCs/>
      </w:rPr>
    </w:lvl>
    <w:lvl w:ilvl="3">
      <w:start w:val="1"/>
      <w:numFmt w:val="lowerRoman"/>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67" w15:restartNumberingAfterBreak="0">
    <w:nsid w:val="7AFF6BA3"/>
    <w:multiLevelType w:val="multilevel"/>
    <w:tmpl w:val="58808508"/>
    <w:lvl w:ilvl="0">
      <w:start w:val="1"/>
      <w:numFmt w:val="upperLetter"/>
      <w:lvlText w:val="%1."/>
      <w:lvlJc w:val="left"/>
      <w:pPr>
        <w:ind w:left="864" w:hanging="432"/>
      </w:pPr>
    </w:lvl>
    <w:lvl w:ilvl="1">
      <w:start w:val="1"/>
      <w:numFmt w:val="decimal"/>
      <w:lvlText w:val="%2)"/>
      <w:lvlJc w:val="left"/>
      <w:pPr>
        <w:ind w:left="1584" w:hanging="575"/>
      </w:pPr>
    </w:lvl>
    <w:lvl w:ilvl="2">
      <w:start w:val="1"/>
      <w:numFmt w:val="lowerLetter"/>
      <w:lvlText w:val="%3)"/>
      <w:lvlJc w:val="left"/>
      <w:pPr>
        <w:ind w:left="2232" w:hanging="576"/>
      </w:pPr>
    </w:lvl>
    <w:lvl w:ilvl="3">
      <w:start w:val="1"/>
      <w:numFmt w:val="lowerRoman"/>
      <w:lvlText w:val="%4)"/>
      <w:lvlJc w:val="left"/>
      <w:pPr>
        <w:ind w:left="2880" w:hanging="576"/>
      </w:pPr>
    </w:lvl>
    <w:lvl w:ilvl="4">
      <w:start w:val="1"/>
      <w:numFmt w:val="decimal"/>
      <w:lvlText w:val="(%5)"/>
      <w:lvlJc w:val="left"/>
      <w:pPr>
        <w:ind w:left="3528" w:hanging="648"/>
      </w:pPr>
    </w:lvl>
    <w:lvl w:ilvl="5">
      <w:start w:val="1"/>
      <w:numFmt w:val="lowerLetter"/>
      <w:lvlText w:val="(%6)"/>
      <w:lvlJc w:val="left"/>
      <w:pPr>
        <w:ind w:left="4032" w:hanging="576"/>
      </w:pPr>
    </w:lvl>
    <w:lvl w:ilvl="6">
      <w:start w:val="1"/>
      <w:numFmt w:val="lowerRoman"/>
      <w:lvlText w:val="(%7)"/>
      <w:lvlJc w:val="left"/>
      <w:pPr>
        <w:ind w:left="4536" w:hanging="503"/>
      </w:pPr>
    </w:lvl>
    <w:lvl w:ilvl="7">
      <w:start w:val="1"/>
      <w:numFmt w:val="decimal"/>
      <w:lvlText w:val="%8."/>
      <w:lvlJc w:val="left"/>
      <w:pPr>
        <w:ind w:left="5616" w:hanging="576"/>
      </w:pPr>
    </w:lvl>
    <w:lvl w:ilvl="8">
      <w:start w:val="1"/>
      <w:numFmt w:val="lowerLetter"/>
      <w:lvlText w:val="%9."/>
      <w:lvlJc w:val="left"/>
      <w:pPr>
        <w:ind w:left="6264" w:hanging="648"/>
      </w:pPr>
    </w:lvl>
  </w:abstractNum>
  <w:abstractNum w:abstractNumId="68" w15:restartNumberingAfterBreak="0">
    <w:nsid w:val="7C680479"/>
    <w:multiLevelType w:val="multilevel"/>
    <w:tmpl w:val="C6F6493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7D7D08E1"/>
    <w:multiLevelType w:val="multilevel"/>
    <w:tmpl w:val="7B2A8900"/>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70" w15:restartNumberingAfterBreak="0">
    <w:nsid w:val="7DAA3993"/>
    <w:multiLevelType w:val="multilevel"/>
    <w:tmpl w:val="D7EE7EE4"/>
    <w:lvl w:ilvl="0">
      <w:start w:val="1"/>
      <w:numFmt w:val="upperLetter"/>
      <w:lvlText w:val="%1."/>
      <w:lvlJc w:val="left"/>
      <w:pPr>
        <w:ind w:left="1242" w:hanging="432"/>
      </w:pPr>
    </w:lvl>
    <w:lvl w:ilvl="1">
      <w:start w:val="1"/>
      <w:numFmt w:val="decimal"/>
      <w:lvlText w:val="%2."/>
      <w:lvlJc w:val="left"/>
      <w:pPr>
        <w:ind w:left="1872" w:hanging="576"/>
      </w:pPr>
      <w:rPr>
        <w:b w:val="0"/>
      </w:rPr>
    </w:lvl>
    <w:lvl w:ilvl="2">
      <w:start w:val="1"/>
      <w:numFmt w:val="decimal"/>
      <w:lvlText w:val="%3."/>
      <w:lvlJc w:val="left"/>
      <w:pPr>
        <w:ind w:left="2520" w:hanging="576"/>
      </w:pPr>
    </w:lvl>
    <w:lvl w:ilvl="3">
      <w:start w:val="1"/>
      <w:numFmt w:val="decimal"/>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71" w15:restartNumberingAfterBreak="0">
    <w:nsid w:val="7E2828DD"/>
    <w:multiLevelType w:val="multilevel"/>
    <w:tmpl w:val="D360AC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753665749">
    <w:abstractNumId w:val="50"/>
  </w:num>
  <w:num w:numId="2" w16cid:durableId="1455827330">
    <w:abstractNumId w:val="36"/>
  </w:num>
  <w:num w:numId="3" w16cid:durableId="742214330">
    <w:abstractNumId w:val="15"/>
  </w:num>
  <w:num w:numId="4" w16cid:durableId="317614973">
    <w:abstractNumId w:val="23"/>
  </w:num>
  <w:num w:numId="5" w16cid:durableId="1234585822">
    <w:abstractNumId w:val="20"/>
  </w:num>
  <w:num w:numId="6" w16cid:durableId="1409426014">
    <w:abstractNumId w:val="28"/>
  </w:num>
  <w:num w:numId="7" w16cid:durableId="581835568">
    <w:abstractNumId w:val="1"/>
  </w:num>
  <w:num w:numId="8" w16cid:durableId="1578981436">
    <w:abstractNumId w:val="32"/>
  </w:num>
  <w:num w:numId="9" w16cid:durableId="423304622">
    <w:abstractNumId w:val="41"/>
  </w:num>
  <w:num w:numId="10" w16cid:durableId="21904601">
    <w:abstractNumId w:val="62"/>
  </w:num>
  <w:num w:numId="11" w16cid:durableId="1242258942">
    <w:abstractNumId w:val="54"/>
  </w:num>
  <w:num w:numId="12" w16cid:durableId="809784556">
    <w:abstractNumId w:val="26"/>
  </w:num>
  <w:num w:numId="13" w16cid:durableId="225993433">
    <w:abstractNumId w:val="48"/>
  </w:num>
  <w:num w:numId="14" w16cid:durableId="838690482">
    <w:abstractNumId w:val="46"/>
  </w:num>
  <w:num w:numId="15" w16cid:durableId="627199717">
    <w:abstractNumId w:val="49"/>
  </w:num>
  <w:num w:numId="16" w16cid:durableId="2007903871">
    <w:abstractNumId w:val="63"/>
  </w:num>
  <w:num w:numId="17" w16cid:durableId="370956767">
    <w:abstractNumId w:val="29"/>
  </w:num>
  <w:num w:numId="18" w16cid:durableId="1560168866">
    <w:abstractNumId w:val="2"/>
  </w:num>
  <w:num w:numId="19" w16cid:durableId="945500666">
    <w:abstractNumId w:val="43"/>
  </w:num>
  <w:num w:numId="20" w16cid:durableId="1026099106">
    <w:abstractNumId w:val="39"/>
  </w:num>
  <w:num w:numId="21" w16cid:durableId="1192912547">
    <w:abstractNumId w:val="25"/>
  </w:num>
  <w:num w:numId="22" w16cid:durableId="1109937539">
    <w:abstractNumId w:val="9"/>
  </w:num>
  <w:num w:numId="23" w16cid:durableId="1154562650">
    <w:abstractNumId w:val="51"/>
  </w:num>
  <w:num w:numId="24" w16cid:durableId="618418882">
    <w:abstractNumId w:val="7"/>
  </w:num>
  <w:num w:numId="25" w16cid:durableId="593175464">
    <w:abstractNumId w:val="66"/>
  </w:num>
  <w:num w:numId="26" w16cid:durableId="1090003997">
    <w:abstractNumId w:val="37"/>
  </w:num>
  <w:num w:numId="27" w16cid:durableId="1651908228">
    <w:abstractNumId w:val="68"/>
  </w:num>
  <w:num w:numId="28" w16cid:durableId="1171723643">
    <w:abstractNumId w:val="56"/>
  </w:num>
  <w:num w:numId="29" w16cid:durableId="164171357">
    <w:abstractNumId w:val="42"/>
  </w:num>
  <w:num w:numId="30" w16cid:durableId="744642816">
    <w:abstractNumId w:val="35"/>
  </w:num>
  <w:num w:numId="31" w16cid:durableId="204028755">
    <w:abstractNumId w:val="24"/>
  </w:num>
  <w:num w:numId="32" w16cid:durableId="555632432">
    <w:abstractNumId w:val="71"/>
  </w:num>
  <w:num w:numId="33" w16cid:durableId="1675762611">
    <w:abstractNumId w:val="60"/>
  </w:num>
  <w:num w:numId="34" w16cid:durableId="662120711">
    <w:abstractNumId w:val="33"/>
  </w:num>
  <w:num w:numId="35" w16cid:durableId="1310477659">
    <w:abstractNumId w:val="0"/>
  </w:num>
  <w:num w:numId="36" w16cid:durableId="1693454560">
    <w:abstractNumId w:val="8"/>
  </w:num>
  <w:num w:numId="37" w16cid:durableId="1512572425">
    <w:abstractNumId w:val="44"/>
  </w:num>
  <w:num w:numId="38" w16cid:durableId="952980877">
    <w:abstractNumId w:val="40"/>
  </w:num>
  <w:num w:numId="39" w16cid:durableId="287585347">
    <w:abstractNumId w:val="11"/>
  </w:num>
  <w:num w:numId="40" w16cid:durableId="2035420048">
    <w:abstractNumId w:val="13"/>
  </w:num>
  <w:num w:numId="41" w16cid:durableId="743571510">
    <w:abstractNumId w:val="70"/>
  </w:num>
  <w:num w:numId="42" w16cid:durableId="421491328">
    <w:abstractNumId w:val="16"/>
  </w:num>
  <w:num w:numId="43" w16cid:durableId="1304232617">
    <w:abstractNumId w:val="61"/>
  </w:num>
  <w:num w:numId="44" w16cid:durableId="2079748622">
    <w:abstractNumId w:val="17"/>
  </w:num>
  <w:num w:numId="45" w16cid:durableId="94442722">
    <w:abstractNumId w:val="64"/>
  </w:num>
  <w:num w:numId="46" w16cid:durableId="1883058608">
    <w:abstractNumId w:val="59"/>
  </w:num>
  <w:num w:numId="47" w16cid:durableId="1581254574">
    <w:abstractNumId w:val="67"/>
  </w:num>
  <w:num w:numId="48" w16cid:durableId="1920820659">
    <w:abstractNumId w:val="18"/>
  </w:num>
  <w:num w:numId="49" w16cid:durableId="105660511">
    <w:abstractNumId w:val="55"/>
  </w:num>
  <w:num w:numId="50" w16cid:durableId="1315183145">
    <w:abstractNumId w:val="69"/>
  </w:num>
  <w:num w:numId="51" w16cid:durableId="1111977114">
    <w:abstractNumId w:val="21"/>
  </w:num>
  <w:num w:numId="52" w16cid:durableId="650797160">
    <w:abstractNumId w:val="38"/>
  </w:num>
  <w:num w:numId="53" w16cid:durableId="380984889">
    <w:abstractNumId w:val="47"/>
  </w:num>
  <w:num w:numId="54" w16cid:durableId="1616981218">
    <w:abstractNumId w:val="3"/>
  </w:num>
  <w:num w:numId="55" w16cid:durableId="1942640765">
    <w:abstractNumId w:val="30"/>
  </w:num>
  <w:num w:numId="56" w16cid:durableId="1834760947">
    <w:abstractNumId w:val="4"/>
  </w:num>
  <w:num w:numId="57" w16cid:durableId="509679040">
    <w:abstractNumId w:val="22"/>
  </w:num>
  <w:num w:numId="58" w16cid:durableId="428892076">
    <w:abstractNumId w:val="14"/>
  </w:num>
  <w:num w:numId="59" w16cid:durableId="1297443657">
    <w:abstractNumId w:val="34"/>
  </w:num>
  <w:num w:numId="60" w16cid:durableId="785465359">
    <w:abstractNumId w:val="6"/>
  </w:num>
  <w:num w:numId="61" w16cid:durableId="613245330">
    <w:abstractNumId w:val="31"/>
  </w:num>
  <w:num w:numId="62" w16cid:durableId="1473135208">
    <w:abstractNumId w:val="27"/>
  </w:num>
  <w:num w:numId="63" w16cid:durableId="422651007">
    <w:abstractNumId w:val="52"/>
  </w:num>
  <w:num w:numId="64" w16cid:durableId="300309031">
    <w:abstractNumId w:val="10"/>
  </w:num>
  <w:num w:numId="65" w16cid:durableId="1782602280">
    <w:abstractNumId w:val="5"/>
  </w:num>
  <w:num w:numId="66" w16cid:durableId="258215880">
    <w:abstractNumId w:val="53"/>
  </w:num>
  <w:num w:numId="67" w16cid:durableId="168448064">
    <w:abstractNumId w:val="58"/>
  </w:num>
  <w:num w:numId="68" w16cid:durableId="1037394436">
    <w:abstractNumId w:val="65"/>
  </w:num>
  <w:num w:numId="69" w16cid:durableId="604728360">
    <w:abstractNumId w:val="12"/>
  </w:num>
  <w:num w:numId="70" w16cid:durableId="383453895">
    <w:abstractNumId w:val="19"/>
  </w:num>
  <w:num w:numId="71" w16cid:durableId="1194077012">
    <w:abstractNumId w:val="57"/>
  </w:num>
  <w:num w:numId="72" w16cid:durableId="354578859">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Pu1oL6BhjgzjbWiIVW8exOOVYcTh2YmRadCApL7IZzxS2oJZrP+CtUuFuW9lVqjO8EnLJwfx+b9ZT5rFXuDFWQ==" w:salt="qucjfd1AX1fjyZU0leSkz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53C"/>
    <w:rsid w:val="00120C99"/>
    <w:rsid w:val="001A7CD8"/>
    <w:rsid w:val="001E0EFF"/>
    <w:rsid w:val="00251794"/>
    <w:rsid w:val="002B6715"/>
    <w:rsid w:val="003B174A"/>
    <w:rsid w:val="003D7AE7"/>
    <w:rsid w:val="0044457F"/>
    <w:rsid w:val="004A4746"/>
    <w:rsid w:val="004A553C"/>
    <w:rsid w:val="004A5F84"/>
    <w:rsid w:val="004E03FB"/>
    <w:rsid w:val="005021DC"/>
    <w:rsid w:val="00512E4D"/>
    <w:rsid w:val="00592D5F"/>
    <w:rsid w:val="00593564"/>
    <w:rsid w:val="005A54D3"/>
    <w:rsid w:val="005C768C"/>
    <w:rsid w:val="005D4DFB"/>
    <w:rsid w:val="00603895"/>
    <w:rsid w:val="00611621"/>
    <w:rsid w:val="00626A8F"/>
    <w:rsid w:val="00635291"/>
    <w:rsid w:val="0065122F"/>
    <w:rsid w:val="0066693F"/>
    <w:rsid w:val="006A5565"/>
    <w:rsid w:val="006E402E"/>
    <w:rsid w:val="007912D2"/>
    <w:rsid w:val="00815286"/>
    <w:rsid w:val="008851AF"/>
    <w:rsid w:val="008F5860"/>
    <w:rsid w:val="00901E41"/>
    <w:rsid w:val="00944F6D"/>
    <w:rsid w:val="009606F2"/>
    <w:rsid w:val="00975F55"/>
    <w:rsid w:val="00994F83"/>
    <w:rsid w:val="009E1D0A"/>
    <w:rsid w:val="00A72A43"/>
    <w:rsid w:val="00AB47C5"/>
    <w:rsid w:val="00AF09FB"/>
    <w:rsid w:val="00AF11D0"/>
    <w:rsid w:val="00B81786"/>
    <w:rsid w:val="00BA1AD8"/>
    <w:rsid w:val="00BC4541"/>
    <w:rsid w:val="00BD51FD"/>
    <w:rsid w:val="00C83552"/>
    <w:rsid w:val="00CC719D"/>
    <w:rsid w:val="00D3465E"/>
    <w:rsid w:val="00DB0BD5"/>
    <w:rsid w:val="00DD34D2"/>
    <w:rsid w:val="00E8290A"/>
    <w:rsid w:val="00E93285"/>
    <w:rsid w:val="00F341BA"/>
    <w:rsid w:val="00F3441C"/>
    <w:rsid w:val="00F80615"/>
    <w:rsid w:val="00FF7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7EF19"/>
  <w15:docId w15:val="{D6AFEB33-87DE-4853-AD4B-2C241B446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pBdr>
        <w:top w:val="nil"/>
        <w:left w:val="nil"/>
        <w:bottom w:val="nil"/>
        <w:right w:val="nil"/>
        <w:between w:val="nil"/>
      </w:pBdr>
      <w:shd w:val="clear" w:color="auto" w:fill="CCCCCC"/>
      <w:spacing w:before="240" w:after="120"/>
      <w:ind w:left="432" w:hanging="432"/>
      <w:outlineLvl w:val="0"/>
    </w:pPr>
    <w:rPr>
      <w:b/>
      <w:color w:val="000000"/>
      <w:sz w:val="32"/>
      <w:szCs w:val="32"/>
    </w:rPr>
  </w:style>
  <w:style w:type="paragraph" w:styleId="Heading2">
    <w:name w:val="heading 2"/>
    <w:basedOn w:val="Normal"/>
    <w:next w:val="Normal"/>
    <w:uiPriority w:val="9"/>
    <w:unhideWhenUsed/>
    <w:qFormat/>
    <w:pPr>
      <w:ind w:left="576" w:hanging="576"/>
      <w:outlineLvl w:val="1"/>
    </w:pPr>
    <w:rPr>
      <w:b/>
      <w:sz w:val="26"/>
      <w:szCs w:val="26"/>
    </w:rPr>
  </w:style>
  <w:style w:type="paragraph" w:styleId="Heading3">
    <w:name w:val="heading 3"/>
    <w:basedOn w:val="Normal"/>
    <w:next w:val="Normal"/>
    <w:uiPriority w:val="9"/>
    <w:unhideWhenUsed/>
    <w:qFormat/>
    <w:pPr>
      <w:pBdr>
        <w:top w:val="nil"/>
        <w:left w:val="nil"/>
        <w:bottom w:val="nil"/>
        <w:right w:val="nil"/>
        <w:between w:val="nil"/>
      </w:pBdr>
      <w:tabs>
        <w:tab w:val="left" w:pos="990"/>
      </w:tabs>
      <w:spacing w:line="259" w:lineRule="auto"/>
      <w:ind w:left="900" w:hanging="720"/>
      <w:outlineLvl w:val="2"/>
    </w:pPr>
    <w:rPr>
      <w:b/>
      <w:color w:val="000000"/>
    </w:rPr>
  </w:style>
  <w:style w:type="paragraph" w:styleId="Heading4">
    <w:name w:val="heading 4"/>
    <w:basedOn w:val="Normal"/>
    <w:next w:val="Normal"/>
    <w:uiPriority w:val="9"/>
    <w:unhideWhenUsed/>
    <w:qFormat/>
    <w:pPr>
      <w:pBdr>
        <w:top w:val="nil"/>
        <w:left w:val="nil"/>
        <w:bottom w:val="nil"/>
        <w:right w:val="nil"/>
        <w:between w:val="nil"/>
      </w:pBdr>
      <w:spacing w:before="240" w:after="120"/>
      <w:ind w:left="864" w:hanging="864"/>
      <w:outlineLvl w:val="3"/>
    </w:pPr>
    <w:rPr>
      <w:color w:val="000000"/>
    </w:rPr>
  </w:style>
  <w:style w:type="paragraph" w:styleId="Heading5">
    <w:name w:val="heading 5"/>
    <w:basedOn w:val="Normal"/>
    <w:next w:val="Normal"/>
    <w:uiPriority w:val="9"/>
    <w:semiHidden/>
    <w:unhideWhenUsed/>
    <w:qFormat/>
    <w:pPr>
      <w:keepNext/>
      <w:keepLines/>
      <w:spacing w:before="40"/>
      <w:ind w:left="1008" w:hanging="1008"/>
      <w:outlineLvl w:val="4"/>
    </w:pPr>
    <w:rPr>
      <w:rFonts w:ascii="Calibri" w:eastAsia="Calibri" w:hAnsi="Calibri" w:cs="Calibri"/>
      <w:color w:val="2E74B5"/>
    </w:rPr>
  </w:style>
  <w:style w:type="paragraph" w:styleId="Heading6">
    <w:name w:val="heading 6"/>
    <w:basedOn w:val="Normal"/>
    <w:next w:val="Normal"/>
    <w:uiPriority w:val="9"/>
    <w:semiHidden/>
    <w:unhideWhenUsed/>
    <w:qFormat/>
    <w:pPr>
      <w:keepNext/>
      <w:keepLines/>
      <w:spacing w:before="40"/>
      <w:ind w:left="1152" w:hanging="1152"/>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03895"/>
    <w:pPr>
      <w:tabs>
        <w:tab w:val="center" w:pos="4680"/>
        <w:tab w:val="right" w:pos="9360"/>
      </w:tabs>
    </w:pPr>
  </w:style>
  <w:style w:type="character" w:customStyle="1" w:styleId="HeaderChar">
    <w:name w:val="Header Char"/>
    <w:basedOn w:val="DefaultParagraphFont"/>
    <w:link w:val="Header"/>
    <w:uiPriority w:val="99"/>
    <w:rsid w:val="00603895"/>
  </w:style>
  <w:style w:type="paragraph" w:styleId="Footer">
    <w:name w:val="footer"/>
    <w:basedOn w:val="Normal"/>
    <w:link w:val="FooterChar"/>
    <w:uiPriority w:val="99"/>
    <w:unhideWhenUsed/>
    <w:rsid w:val="00603895"/>
    <w:pPr>
      <w:tabs>
        <w:tab w:val="center" w:pos="4680"/>
        <w:tab w:val="right" w:pos="9360"/>
      </w:tabs>
    </w:pPr>
  </w:style>
  <w:style w:type="character" w:customStyle="1" w:styleId="FooterChar">
    <w:name w:val="Footer Char"/>
    <w:basedOn w:val="DefaultParagraphFont"/>
    <w:link w:val="Footer"/>
    <w:uiPriority w:val="99"/>
    <w:rsid w:val="00603895"/>
  </w:style>
  <w:style w:type="paragraph" w:styleId="ListParagraph">
    <w:name w:val="List Paragraph"/>
    <w:basedOn w:val="Normal"/>
    <w:uiPriority w:val="34"/>
    <w:qFormat/>
    <w:rsid w:val="00512E4D"/>
    <w:pPr>
      <w:spacing w:before="120" w:after="120" w:line="242" w:lineRule="auto"/>
      <w:contextualSpacing/>
    </w:pPr>
    <w:rPr>
      <w:lang w:val="en-US"/>
    </w:rPr>
  </w:style>
  <w:style w:type="character" w:styleId="Hyperlink">
    <w:name w:val="Hyperlink"/>
    <w:basedOn w:val="DefaultParagraphFont"/>
    <w:uiPriority w:val="99"/>
    <w:unhideWhenUsed/>
    <w:rsid w:val="001A7CD8"/>
    <w:rPr>
      <w:color w:val="0000FF" w:themeColor="hyperlink"/>
      <w:u w:val="single"/>
    </w:rPr>
  </w:style>
  <w:style w:type="character" w:styleId="UnresolvedMention">
    <w:name w:val="Unresolved Mention"/>
    <w:basedOn w:val="DefaultParagraphFont"/>
    <w:uiPriority w:val="99"/>
    <w:semiHidden/>
    <w:unhideWhenUsed/>
    <w:rsid w:val="001A7CD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8290A"/>
    <w:rPr>
      <w:b/>
      <w:bCs/>
    </w:rPr>
  </w:style>
  <w:style w:type="character" w:customStyle="1" w:styleId="CommentSubjectChar">
    <w:name w:val="Comment Subject Char"/>
    <w:basedOn w:val="CommentTextChar"/>
    <w:link w:val="CommentSubject"/>
    <w:uiPriority w:val="99"/>
    <w:semiHidden/>
    <w:rsid w:val="00E8290A"/>
    <w:rPr>
      <w:b/>
      <w:bCs/>
      <w:sz w:val="20"/>
      <w:szCs w:val="20"/>
    </w:rPr>
  </w:style>
  <w:style w:type="paragraph" w:styleId="TOC1">
    <w:name w:val="toc 1"/>
    <w:basedOn w:val="Normal"/>
    <w:next w:val="Normal"/>
    <w:autoRedefine/>
    <w:uiPriority w:val="39"/>
    <w:unhideWhenUsed/>
    <w:rsid w:val="00251794"/>
    <w:pPr>
      <w:spacing w:after="100"/>
      <w:ind w:left="0"/>
    </w:pPr>
  </w:style>
  <w:style w:type="paragraph" w:styleId="TOC2">
    <w:name w:val="toc 2"/>
    <w:basedOn w:val="Normal"/>
    <w:next w:val="Normal"/>
    <w:autoRedefine/>
    <w:uiPriority w:val="39"/>
    <w:unhideWhenUsed/>
    <w:rsid w:val="00251794"/>
    <w:pPr>
      <w:spacing w:after="100"/>
      <w:ind w:left="220"/>
    </w:pPr>
  </w:style>
  <w:style w:type="paragraph" w:styleId="TOC3">
    <w:name w:val="toc 3"/>
    <w:basedOn w:val="Normal"/>
    <w:next w:val="Normal"/>
    <w:autoRedefine/>
    <w:uiPriority w:val="39"/>
    <w:unhideWhenUsed/>
    <w:rsid w:val="00251794"/>
    <w:pPr>
      <w:spacing w:after="100" w:line="278" w:lineRule="auto"/>
      <w:ind w:left="480"/>
    </w:pPr>
    <w:rPr>
      <w:rFonts w:asciiTheme="minorHAnsi" w:eastAsiaTheme="minorEastAsia" w:hAnsiTheme="minorHAnsi" w:cstheme="minorBidi"/>
      <w:kern w:val="2"/>
      <w:sz w:val="24"/>
      <w:szCs w:val="24"/>
      <w:lang w:val="en-US"/>
      <w14:ligatures w14:val="standardContextual"/>
    </w:rPr>
  </w:style>
  <w:style w:type="paragraph" w:styleId="TOC4">
    <w:name w:val="toc 4"/>
    <w:basedOn w:val="Normal"/>
    <w:next w:val="Normal"/>
    <w:autoRedefine/>
    <w:uiPriority w:val="39"/>
    <w:unhideWhenUsed/>
    <w:rsid w:val="00251794"/>
    <w:pPr>
      <w:spacing w:after="100" w:line="278" w:lineRule="auto"/>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251794"/>
    <w:pPr>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251794"/>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251794"/>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251794"/>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251794"/>
    <w:pPr>
      <w:spacing w:after="100" w:line="278" w:lineRule="auto"/>
      <w:ind w:left="1920"/>
    </w:pPr>
    <w:rPr>
      <w:rFonts w:asciiTheme="minorHAnsi" w:eastAsiaTheme="minorEastAsia"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sk.mlsp@maryland.gov" TargetMode="External"/><Relationship Id="rId18" Type="http://schemas.openxmlformats.org/officeDocument/2006/relationships/hyperlink" Target="https://mlsp.mymdthink.maryland.gov/" TargetMode="External"/><Relationship Id="rId26" Type="http://schemas.openxmlformats.org/officeDocument/2006/relationships/hyperlink" Target="http://www.gomdsmallbiz.maryland.gov/documents/legislation/promptpaymentfaqs.pdf" TargetMode="External"/><Relationship Id="rId39" Type="http://schemas.openxmlformats.org/officeDocument/2006/relationships/hyperlink" Target="https://procurement.maryland.gov/wp-content/uploads/sites/12/2024/07/Attachment-K.-Location-of-the-Performance-of-Services-Disclosure.pdf" TargetMode="External"/><Relationship Id="rId21" Type="http://schemas.openxmlformats.org/officeDocument/2006/relationships/hyperlink" Target="https://mlsp.mymdthink.maryland.gov/" TargetMode="External"/><Relationship Id="rId34" Type="http://schemas.openxmlformats.org/officeDocument/2006/relationships/hyperlink" Target="https://procurement.maryland.gov/wp-content/uploads/sites/12/2024/07/Attachment-A.-Bid-Proposal-Affidavit.pdf" TargetMode="External"/><Relationship Id="rId42" Type="http://schemas.openxmlformats.org/officeDocument/2006/relationships/hyperlink" Target="https://procurement.maryland.gov/wp-content/uploads/sites/12/2024/07/Attachment-S.-Non-Disclosure-Agreement-Contractor.pdf%20"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sk.mlsp@maryland.gov" TargetMode="External"/><Relationship Id="rId29" Type="http://schemas.openxmlformats.org/officeDocument/2006/relationships/hyperlink" Target="https://emma.maryland.gov/page.aspx/en/usr/login?ReturnUrl=%2fpage.aspx%2fen%2fbuy%2fhomepage" TargetMode="External"/><Relationship Id="rId11" Type="http://schemas.openxmlformats.org/officeDocument/2006/relationships/hyperlink" Target="https://mlsp.mymdthink.maryland.gov/" TargetMode="External"/><Relationship Id="rId24" Type="http://schemas.openxmlformats.org/officeDocument/2006/relationships/hyperlink" Target="https://mlsp.mymdthink.maryland.gov/" TargetMode="External"/><Relationship Id="rId32" Type="http://schemas.openxmlformats.org/officeDocument/2006/relationships/hyperlink" Target="https://procurement.maryland.gov/emma-qrgs/" TargetMode="External"/><Relationship Id="rId37" Type="http://schemas.openxmlformats.org/officeDocument/2006/relationships/hyperlink" Target="https://procurement.maryland.gov/wp-content/uploads/sites/12/2024/07/Attachment-H.-Federal-Funds-Attachment.pdf" TargetMode="External"/><Relationship Id="rId40" Type="http://schemas.openxmlformats.org/officeDocument/2006/relationships/hyperlink" Target="https://procurement.maryland.gov/wp-content/uploads/sites/12/2024/07/Attachment-O.-Payment-of-Employee-Healthcare-Expenses-Certification.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sk.mlsp@maryland.gov" TargetMode="External"/><Relationship Id="rId23" Type="http://schemas.openxmlformats.org/officeDocument/2006/relationships/hyperlink" Target="mailto:ask.mlsp@maryland.gov" TargetMode="External"/><Relationship Id="rId28" Type="http://schemas.openxmlformats.org/officeDocument/2006/relationships/hyperlink" Target="https://trackbill.com/bill/maryland-house-bill-629-environmentally-preferable-procurement-maryland-green-purchasing-committee/647077/" TargetMode="External"/><Relationship Id="rId36" Type="http://schemas.openxmlformats.org/officeDocument/2006/relationships/hyperlink" Target="https://procurement.maryland.gov/wp-content/uploads/sites/12/2024/07/Attachment-G.-Maryland-Living-Wage-Requirements-Affidavit-of-Agreement.pdf" TargetMode="External"/><Relationship Id="rId49" Type="http://schemas.openxmlformats.org/officeDocument/2006/relationships/theme" Target="theme/theme1.xml"/><Relationship Id="rId10" Type="http://schemas.openxmlformats.org/officeDocument/2006/relationships/hyperlink" Target="tel:+1-636-888-0126" TargetMode="External"/><Relationship Id="rId19" Type="http://schemas.openxmlformats.org/officeDocument/2006/relationships/hyperlink" Target="mailto:ask.mlsp@maryland.gov" TargetMode="External"/><Relationship Id="rId31" Type="http://schemas.openxmlformats.org/officeDocument/2006/relationships/hyperlink" Target="https://mdprocurement.freshdesk.com/support/solutions/articles/70000592967-" TargetMode="External"/><Relationship Id="rId44" Type="http://schemas.openxmlformats.org/officeDocument/2006/relationships/hyperlink" Target="https://procurement.maryland.gov/wp-content/uploads/sites/12/2024/07/Attachment-V.-DHS-Hiring-Agreement.pdf" TargetMode="External"/><Relationship Id="rId4" Type="http://schemas.openxmlformats.org/officeDocument/2006/relationships/settings" Target="settings.xml"/><Relationship Id="rId9" Type="http://schemas.openxmlformats.org/officeDocument/2006/relationships/hyperlink" Target="tel:+1-636-888-0126" TargetMode="External"/><Relationship Id="rId14" Type="http://schemas.openxmlformats.org/officeDocument/2006/relationships/hyperlink" Target="mailto:ask.mlsp@maryland.gov" TargetMode="External"/><Relationship Id="rId22" Type="http://schemas.openxmlformats.org/officeDocument/2006/relationships/hyperlink" Target="mailto:ask.mlsp@maryland.gov" TargetMode="External"/><Relationship Id="rId27" Type="http://schemas.openxmlformats.org/officeDocument/2006/relationships/hyperlink" Target="https://dllr.state.md.us/paidleave/" TargetMode="External"/><Relationship Id="rId30" Type="http://schemas.openxmlformats.org/officeDocument/2006/relationships/hyperlink" Target="https://procurement.maryland.gov" TargetMode="External"/><Relationship Id="rId35" Type="http://schemas.openxmlformats.org/officeDocument/2006/relationships/hyperlink" Target="https://procurement.maryland.gov/wp-content/uploads/sites/12/2018/05/AttachmentDMBE-Forms-1.pdf" TargetMode="External"/><Relationship Id="rId43" Type="http://schemas.openxmlformats.org/officeDocument/2006/relationships/hyperlink" Target="https://procurement.maryland.gov/wp-content/uploads/sites/12/2024/07/Attachment-U.-Contract-Affidavit.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lsp.mymdthink.maryland.gov/" TargetMode="External"/><Relationship Id="rId17" Type="http://schemas.openxmlformats.org/officeDocument/2006/relationships/hyperlink" Target="https://mlsp.mymdthink.maryland.gov/" TargetMode="External"/><Relationship Id="rId25" Type="http://schemas.openxmlformats.org/officeDocument/2006/relationships/hyperlink" Target="https://www.marylandcomptroller.gov/content/dam/mdcomp/md/state-accounting/forms/GADX10Form.pdf" TargetMode="External"/><Relationship Id="rId33" Type="http://schemas.openxmlformats.org/officeDocument/2006/relationships/hyperlink" Target="https://procurement.maryland.gov/wp-content/uploads/sites/12/2024/07/Attachment-F.-Bidder-Offeror-Information-Sheet.pdf" TargetMode="External"/><Relationship Id="rId38" Type="http://schemas.openxmlformats.org/officeDocument/2006/relationships/hyperlink" Target="https://procurement.maryland.gov/wp-content/uploads/sites/12/2024/07/Attachment-I.-Conflict-of-Interest-Affidavit.pdf" TargetMode="External"/><Relationship Id="rId46" Type="http://schemas.openxmlformats.org/officeDocument/2006/relationships/footer" Target="footer1.xml"/><Relationship Id="rId20" Type="http://schemas.openxmlformats.org/officeDocument/2006/relationships/hyperlink" Target="mailto:ask.mlsp@maryland.gov" TargetMode="External"/><Relationship Id="rId41" Type="http://schemas.openxmlformats.org/officeDocument/2006/relationships/hyperlink" Target="https://procurement.maryland.gov/wp-content/uploads/sites/12/2024/07/Attachment-R.-Corporate-Diversity-Addendum.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E9811-6DEB-49A3-8506-D9ECEACE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69</Pages>
  <Words>20284</Words>
  <Characters>115624</Characters>
  <Application>Microsoft Office Word</Application>
  <DocSecurity>8</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Aretha Ector</dc:creator>
  <cp:lastModifiedBy>Rufus Berry</cp:lastModifiedBy>
  <cp:revision>17</cp:revision>
  <cp:lastPrinted>2025-10-20T20:50:00Z</cp:lastPrinted>
  <dcterms:created xsi:type="dcterms:W3CDTF">2025-10-20T20:16:00Z</dcterms:created>
  <dcterms:modified xsi:type="dcterms:W3CDTF">2025-10-22T20:39:00Z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lpwstr>2018-05-08T04:00:00Z</vt:lpwstr>
  </property>
  <property fmtid="{D5CDD505-2E9C-101B-9397-08002B2CF9AE}" pid="4" name="GrammarlyDocumentId">
    <vt:lpwstr>20878f2b4770ff9c89a24bf6763cbfa96ef2afa60ce1594e70042ad50ec33121</vt:lpwstr>
  </property>
</Properties>
</file>