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47E0E" w:rsidRDefault="00DA52E7">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DATA USE AGREEMENT </w:t>
      </w:r>
    </w:p>
    <w:p w14:paraId="00000002" w14:textId="77777777" w:rsidR="00F47E0E" w:rsidRDefault="00DA52E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BY AND BETWEEN</w:t>
      </w:r>
    </w:p>
    <w:p w14:paraId="00000003" w14:textId="77777777" w:rsidR="00F47E0E" w:rsidRDefault="00DA52E7">
      <w:pPr>
        <w:spacing w:line="240" w:lineRule="auto"/>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NAME OF AGENCY</w:t>
      </w:r>
    </w:p>
    <w:p w14:paraId="00000004" w14:textId="77777777" w:rsidR="00F47E0E" w:rsidRDefault="00DA52E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AND</w:t>
      </w:r>
    </w:p>
    <w:p w14:paraId="00000005" w14:textId="77777777" w:rsidR="00F47E0E" w:rsidRDefault="00DA52E7">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MARYLAND DEPARTMENT OF HUMAN SERVICES </w:t>
      </w:r>
    </w:p>
    <w:p w14:paraId="3E1CDC32" w14:textId="77777777" w:rsidR="00F116CF" w:rsidRDefault="00DA52E7" w:rsidP="00F116CF">
      <w:pPr>
        <w:widowControl w:val="0"/>
        <w:pBdr>
          <w:top w:val="nil"/>
          <w:left w:val="nil"/>
          <w:bottom w:val="nil"/>
          <w:right w:val="nil"/>
          <w:between w:val="nil"/>
        </w:pBdr>
        <w:spacing w:before="673" w:line="228" w:lineRule="auto"/>
        <w:ind w:left="453" w:right="1333" w:firstLine="72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DATA </w:t>
      </w:r>
      <w:r>
        <w:rPr>
          <w:rFonts w:ascii="Times New Roman" w:eastAsia="Times New Roman" w:hAnsi="Times New Roman" w:cs="Times New Roman"/>
          <w:b/>
        </w:rPr>
        <w:t xml:space="preserve">USE </w:t>
      </w:r>
      <w:r>
        <w:rPr>
          <w:rFonts w:ascii="Times New Roman" w:eastAsia="Times New Roman" w:hAnsi="Times New Roman" w:cs="Times New Roman"/>
          <w:b/>
          <w:color w:val="000000"/>
        </w:rPr>
        <w:t xml:space="preserve"> AGREEMENT BETWEEN [NAME OF AGENCY] A</w:t>
      </w:r>
      <w:sdt>
        <w:sdtPr>
          <w:tag w:val="goog_rdk_0"/>
          <w:id w:val="1463923376"/>
        </w:sdtPr>
        <w:sdtEndPr/>
        <w:sdtContent/>
      </w:sdt>
      <w:sdt>
        <w:sdtPr>
          <w:tag w:val="goog_rdk_1"/>
          <w:id w:val="1798258826"/>
        </w:sdtPr>
        <w:sdtEndPr/>
        <w:sdtContent/>
      </w:sdt>
      <w:sdt>
        <w:sdtPr>
          <w:tag w:val="goog_rdk_2"/>
          <w:id w:val="1027139853"/>
        </w:sdtPr>
        <w:sdtEndPr/>
        <w:sdtContent/>
      </w:sdt>
      <w:sdt>
        <w:sdtPr>
          <w:tag w:val="goog_rdk_3"/>
          <w:id w:val="-154689787"/>
        </w:sdtPr>
        <w:sdtEndPr/>
        <w:sdtContent/>
      </w:sdt>
      <w:r>
        <w:rPr>
          <w:rFonts w:ascii="Times New Roman" w:eastAsia="Times New Roman" w:hAnsi="Times New Roman" w:cs="Times New Roman"/>
          <w:b/>
          <w:color w:val="000000"/>
        </w:rPr>
        <w:t>ND</w:t>
      </w:r>
      <w:r w:rsidR="00F116CF">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________________</w:t>
      </w:r>
    </w:p>
    <w:p w14:paraId="00000006" w14:textId="586537DC" w:rsidR="00F47E0E" w:rsidRDefault="00DA52E7" w:rsidP="00F116CF">
      <w:pPr>
        <w:widowControl w:val="0"/>
        <w:pBdr>
          <w:top w:val="nil"/>
          <w:left w:val="nil"/>
          <w:bottom w:val="nil"/>
          <w:right w:val="nil"/>
          <w:between w:val="nil"/>
        </w:pBdr>
        <w:spacing w:before="673" w:line="228" w:lineRule="auto"/>
        <w:ind w:left="453" w:right="1333" w:firstLine="72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14:paraId="00000007" w14:textId="77777777" w:rsidR="00F47E0E" w:rsidRDefault="00DA52E7">
      <w:pPr>
        <w:widowControl w:val="0"/>
        <w:pBdr>
          <w:top w:val="nil"/>
          <w:left w:val="nil"/>
          <w:bottom w:val="nil"/>
          <w:right w:val="nil"/>
          <w:between w:val="nil"/>
        </w:pBdr>
        <w:spacing w:before="5" w:line="229" w:lineRule="auto"/>
        <w:ind w:left="456" w:right="557"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Data Use Agreement (this “Agreement”) is made between the Maryland </w:t>
      </w:r>
      <w:r>
        <w:rPr>
          <w:rFonts w:ascii="Times New Roman" w:eastAsia="Times New Roman" w:hAnsi="Times New Roman" w:cs="Times New Roman"/>
          <w:color w:val="000000"/>
          <w:u w:val="single"/>
        </w:rPr>
        <w:t>[NAME OF AGENCY]</w:t>
      </w:r>
      <w:r>
        <w:rPr>
          <w:rFonts w:ascii="Times New Roman" w:eastAsia="Times New Roman" w:hAnsi="Times New Roman" w:cs="Times New Roman"/>
          <w:color w:val="000000"/>
        </w:rPr>
        <w:t xml:space="preserve">, a unit of  the State of Maryland Executive branch of government (the “State”), and _______________________________  (the “Processor”) (each a “Party” and collectively, the “Parties”).  </w:t>
      </w:r>
    </w:p>
    <w:p w14:paraId="00000008" w14:textId="77777777" w:rsidR="00F47E0E" w:rsidRDefault="00F47E0E">
      <w:pPr>
        <w:widowControl w:val="0"/>
        <w:pBdr>
          <w:top w:val="nil"/>
          <w:left w:val="nil"/>
          <w:bottom w:val="nil"/>
          <w:right w:val="nil"/>
          <w:between w:val="nil"/>
        </w:pBdr>
        <w:spacing w:before="5" w:line="229" w:lineRule="auto"/>
        <w:ind w:left="456" w:right="557" w:firstLine="2"/>
        <w:jc w:val="both"/>
        <w:rPr>
          <w:rFonts w:ascii="Times New Roman" w:eastAsia="Times New Roman" w:hAnsi="Times New Roman" w:cs="Times New Roman"/>
        </w:rPr>
      </w:pPr>
    </w:p>
    <w:p w14:paraId="00000009" w14:textId="77777777" w:rsidR="00F47E0E" w:rsidRDefault="00DA52E7">
      <w:pPr>
        <w:widowControl w:val="0"/>
        <w:spacing w:line="240" w:lineRule="auto"/>
        <w:ind w:left="119"/>
        <w:rPr>
          <w:rFonts w:ascii="Times New Roman" w:eastAsia="Times New Roman" w:hAnsi="Times New Roman" w:cs="Times New Roman"/>
        </w:rPr>
      </w:pPr>
      <w:r>
        <w:rPr>
          <w:rFonts w:ascii="Times New Roman" w:eastAsia="Times New Roman" w:hAnsi="Times New Roman" w:cs="Times New Roman"/>
        </w:rPr>
        <w:t>Category of External Agency</w:t>
      </w:r>
    </w:p>
    <w:tbl>
      <w:tblPr>
        <w:tblStyle w:val="a5"/>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05"/>
        <w:gridCol w:w="2310"/>
        <w:gridCol w:w="3645"/>
      </w:tblGrid>
      <w:tr w:rsidR="00F47E0E" w14:paraId="4314EBEE" w14:textId="77777777">
        <w:trPr>
          <w:trHeight w:val="441"/>
        </w:trPr>
        <w:tc>
          <w:tcPr>
            <w:tcW w:w="10980" w:type="dxa"/>
            <w:gridSpan w:val="4"/>
            <w:shd w:val="clear" w:color="auto" w:fill="auto"/>
            <w:tcMar>
              <w:top w:w="100" w:type="dxa"/>
              <w:left w:w="100" w:type="dxa"/>
              <w:bottom w:w="100" w:type="dxa"/>
              <w:right w:w="100" w:type="dxa"/>
            </w:tcMar>
          </w:tcPr>
          <w:p w14:paraId="0000000A" w14:textId="77777777" w:rsidR="00F47E0E" w:rsidRDefault="00DA52E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Please select ONE from the options below (as your organization’s best match) </w:t>
            </w:r>
          </w:p>
        </w:tc>
      </w:tr>
      <w:tr w:rsidR="00F47E0E" w14:paraId="14ABE986" w14:textId="77777777">
        <w:trPr>
          <w:trHeight w:val="487"/>
        </w:trPr>
        <w:tc>
          <w:tcPr>
            <w:tcW w:w="2520" w:type="dxa"/>
            <w:shd w:val="clear" w:color="auto" w:fill="auto"/>
            <w:tcMar>
              <w:top w:w="100" w:type="dxa"/>
              <w:left w:w="100" w:type="dxa"/>
              <w:bottom w:w="100" w:type="dxa"/>
              <w:right w:w="100" w:type="dxa"/>
            </w:tcMar>
          </w:tcPr>
          <w:p w14:paraId="0000000E" w14:textId="77777777" w:rsidR="00F47E0E" w:rsidRDefault="00DA52E7">
            <w:pPr>
              <w:widowControl w:val="0"/>
              <w:spacing w:line="240" w:lineRule="auto"/>
              <w:ind w:left="133"/>
              <w:rPr>
                <w:rFonts w:ascii="Times New Roman" w:eastAsia="Times New Roman" w:hAnsi="Times New Roman" w:cs="Times New Roman"/>
              </w:rPr>
            </w:pPr>
            <w:r>
              <w:t xml:space="preserve">☐ </w:t>
            </w:r>
            <w:r>
              <w:rPr>
                <w:rFonts w:ascii="Times New Roman" w:eastAsia="Times New Roman" w:hAnsi="Times New Roman" w:cs="Times New Roman"/>
              </w:rPr>
              <w:t xml:space="preserve">Federal Government </w:t>
            </w:r>
          </w:p>
        </w:tc>
        <w:tc>
          <w:tcPr>
            <w:tcW w:w="2505" w:type="dxa"/>
            <w:shd w:val="clear" w:color="auto" w:fill="auto"/>
            <w:tcMar>
              <w:top w:w="100" w:type="dxa"/>
              <w:left w:w="100" w:type="dxa"/>
              <w:bottom w:w="100" w:type="dxa"/>
              <w:right w:w="100" w:type="dxa"/>
            </w:tcMar>
          </w:tcPr>
          <w:p w14:paraId="0000000F" w14:textId="77777777" w:rsidR="00F47E0E" w:rsidRDefault="00DA52E7">
            <w:pPr>
              <w:widowControl w:val="0"/>
              <w:spacing w:line="240" w:lineRule="auto"/>
              <w:ind w:left="130"/>
              <w:rPr>
                <w:rFonts w:ascii="Times New Roman" w:eastAsia="Times New Roman" w:hAnsi="Times New Roman" w:cs="Times New Roman"/>
              </w:rPr>
            </w:pPr>
            <w:r>
              <w:t xml:space="preserve">☐ </w:t>
            </w:r>
            <w:r>
              <w:rPr>
                <w:rFonts w:ascii="Times New Roman" w:eastAsia="Times New Roman" w:hAnsi="Times New Roman" w:cs="Times New Roman"/>
              </w:rPr>
              <w:t xml:space="preserve">Local Government  </w:t>
            </w:r>
          </w:p>
        </w:tc>
        <w:tc>
          <w:tcPr>
            <w:tcW w:w="2310" w:type="dxa"/>
            <w:shd w:val="clear" w:color="auto" w:fill="auto"/>
            <w:tcMar>
              <w:top w:w="100" w:type="dxa"/>
              <w:left w:w="100" w:type="dxa"/>
              <w:bottom w:w="100" w:type="dxa"/>
              <w:right w:w="100" w:type="dxa"/>
            </w:tcMar>
          </w:tcPr>
          <w:p w14:paraId="00000010" w14:textId="77777777" w:rsidR="00F47E0E" w:rsidRDefault="00DA52E7">
            <w:pPr>
              <w:widowControl w:val="0"/>
              <w:spacing w:line="240" w:lineRule="auto"/>
              <w:ind w:left="130"/>
              <w:rPr>
                <w:rFonts w:ascii="Times New Roman" w:eastAsia="Times New Roman" w:hAnsi="Times New Roman" w:cs="Times New Roman"/>
              </w:rPr>
            </w:pPr>
            <w:r>
              <w:t xml:space="preserve">☐ </w:t>
            </w:r>
            <w:r>
              <w:rPr>
                <w:rFonts w:ascii="Times New Roman" w:eastAsia="Times New Roman" w:hAnsi="Times New Roman" w:cs="Times New Roman"/>
              </w:rPr>
              <w:t xml:space="preserve">Community Org </w:t>
            </w:r>
          </w:p>
        </w:tc>
        <w:tc>
          <w:tcPr>
            <w:tcW w:w="3645" w:type="dxa"/>
            <w:shd w:val="clear" w:color="auto" w:fill="auto"/>
            <w:tcMar>
              <w:top w:w="100" w:type="dxa"/>
              <w:left w:w="100" w:type="dxa"/>
              <w:bottom w:w="100" w:type="dxa"/>
              <w:right w:w="100" w:type="dxa"/>
            </w:tcMar>
          </w:tcPr>
          <w:p w14:paraId="00000011" w14:textId="77777777" w:rsidR="00F47E0E" w:rsidRDefault="00DA52E7">
            <w:pPr>
              <w:widowControl w:val="0"/>
              <w:spacing w:line="240" w:lineRule="auto"/>
              <w:ind w:left="130"/>
              <w:rPr>
                <w:rFonts w:ascii="Times New Roman" w:eastAsia="Times New Roman" w:hAnsi="Times New Roman" w:cs="Times New Roman"/>
              </w:rPr>
            </w:pPr>
            <w:r>
              <w:t xml:space="preserve">☐ </w:t>
            </w:r>
            <w:r>
              <w:rPr>
                <w:rFonts w:ascii="Times New Roman" w:eastAsia="Times New Roman" w:hAnsi="Times New Roman" w:cs="Times New Roman"/>
              </w:rPr>
              <w:t>Not-for-profit Organizations</w:t>
            </w:r>
          </w:p>
        </w:tc>
      </w:tr>
      <w:tr w:rsidR="00F47E0E" w14:paraId="222A7EEA" w14:textId="77777777">
        <w:trPr>
          <w:trHeight w:val="484"/>
        </w:trPr>
        <w:tc>
          <w:tcPr>
            <w:tcW w:w="2520" w:type="dxa"/>
            <w:shd w:val="clear" w:color="auto" w:fill="auto"/>
            <w:tcMar>
              <w:top w:w="100" w:type="dxa"/>
              <w:left w:w="100" w:type="dxa"/>
              <w:bottom w:w="100" w:type="dxa"/>
              <w:right w:w="100" w:type="dxa"/>
            </w:tcMar>
          </w:tcPr>
          <w:p w14:paraId="00000012" w14:textId="77777777" w:rsidR="00F47E0E" w:rsidRDefault="00DA52E7">
            <w:pPr>
              <w:widowControl w:val="0"/>
              <w:spacing w:line="240" w:lineRule="auto"/>
              <w:ind w:left="133"/>
              <w:rPr>
                <w:rFonts w:ascii="Times New Roman" w:eastAsia="Times New Roman" w:hAnsi="Times New Roman" w:cs="Times New Roman"/>
              </w:rPr>
            </w:pPr>
            <w:r>
              <w:t xml:space="preserve">☐ </w:t>
            </w:r>
            <w:r>
              <w:rPr>
                <w:rFonts w:ascii="Times New Roman" w:eastAsia="Times New Roman" w:hAnsi="Times New Roman" w:cs="Times New Roman"/>
              </w:rPr>
              <w:t xml:space="preserve">Research/Academic </w:t>
            </w:r>
          </w:p>
        </w:tc>
        <w:tc>
          <w:tcPr>
            <w:tcW w:w="2505" w:type="dxa"/>
            <w:shd w:val="clear" w:color="auto" w:fill="auto"/>
            <w:tcMar>
              <w:top w:w="100" w:type="dxa"/>
              <w:left w:w="100" w:type="dxa"/>
              <w:bottom w:w="100" w:type="dxa"/>
              <w:right w:w="100" w:type="dxa"/>
            </w:tcMar>
          </w:tcPr>
          <w:p w14:paraId="00000013" w14:textId="77777777" w:rsidR="00F47E0E" w:rsidRDefault="00DA52E7">
            <w:pPr>
              <w:widowControl w:val="0"/>
              <w:spacing w:line="240" w:lineRule="auto"/>
              <w:ind w:left="130"/>
              <w:rPr>
                <w:rFonts w:ascii="Times New Roman" w:eastAsia="Times New Roman" w:hAnsi="Times New Roman" w:cs="Times New Roman"/>
              </w:rPr>
            </w:pPr>
            <w:r>
              <w:t xml:space="preserve">☐ </w:t>
            </w:r>
            <w:r>
              <w:rPr>
                <w:rFonts w:ascii="Times New Roman" w:eastAsia="Times New Roman" w:hAnsi="Times New Roman" w:cs="Times New Roman"/>
              </w:rPr>
              <w:t>For profit Orgs.</w:t>
            </w:r>
          </w:p>
        </w:tc>
        <w:tc>
          <w:tcPr>
            <w:tcW w:w="2310" w:type="dxa"/>
            <w:shd w:val="clear" w:color="auto" w:fill="auto"/>
            <w:tcMar>
              <w:top w:w="100" w:type="dxa"/>
              <w:left w:w="100" w:type="dxa"/>
              <w:bottom w:w="100" w:type="dxa"/>
              <w:right w:w="100" w:type="dxa"/>
            </w:tcMar>
          </w:tcPr>
          <w:p w14:paraId="00000014" w14:textId="77777777" w:rsidR="00F47E0E" w:rsidRDefault="00DA52E7">
            <w:pPr>
              <w:widowControl w:val="0"/>
              <w:spacing w:line="240" w:lineRule="auto"/>
              <w:ind w:left="130"/>
              <w:rPr>
                <w:rFonts w:ascii="Times New Roman" w:eastAsia="Times New Roman" w:hAnsi="Times New Roman" w:cs="Times New Roman"/>
                <w:highlight w:val="yellow"/>
              </w:rPr>
            </w:pPr>
            <w:r>
              <w:t xml:space="preserve">☐ </w:t>
            </w:r>
            <w:r>
              <w:rPr>
                <w:rFonts w:ascii="Times New Roman" w:eastAsia="Times New Roman" w:hAnsi="Times New Roman" w:cs="Times New Roman"/>
              </w:rPr>
              <w:t>Vendors</w:t>
            </w:r>
          </w:p>
        </w:tc>
        <w:tc>
          <w:tcPr>
            <w:tcW w:w="3645" w:type="dxa"/>
            <w:shd w:val="clear" w:color="auto" w:fill="auto"/>
            <w:tcMar>
              <w:top w:w="100" w:type="dxa"/>
              <w:left w:w="100" w:type="dxa"/>
              <w:bottom w:w="100" w:type="dxa"/>
              <w:right w:w="100" w:type="dxa"/>
            </w:tcMar>
          </w:tcPr>
          <w:p w14:paraId="00000015" w14:textId="77777777" w:rsidR="00F47E0E" w:rsidRDefault="00DA52E7">
            <w:pPr>
              <w:widowControl w:val="0"/>
              <w:spacing w:line="240" w:lineRule="auto"/>
              <w:ind w:left="130"/>
              <w:rPr>
                <w:rFonts w:ascii="Times New Roman" w:eastAsia="Times New Roman" w:hAnsi="Times New Roman" w:cs="Times New Roman"/>
              </w:rPr>
            </w:pPr>
            <w:r>
              <w:t xml:space="preserve">☐ </w:t>
            </w:r>
            <w:r>
              <w:rPr>
                <w:rFonts w:ascii="Times New Roman" w:eastAsia="Times New Roman" w:hAnsi="Times New Roman" w:cs="Times New Roman"/>
              </w:rPr>
              <w:t>Other:</w:t>
            </w:r>
          </w:p>
        </w:tc>
      </w:tr>
    </w:tbl>
    <w:p w14:paraId="00000016" w14:textId="77777777" w:rsidR="00F47E0E" w:rsidRDefault="00F47E0E">
      <w:pPr>
        <w:widowControl w:val="0"/>
        <w:rPr>
          <w:rFonts w:ascii="Times New Roman" w:eastAsia="Times New Roman" w:hAnsi="Times New Roman" w:cs="Times New Roman"/>
        </w:rPr>
      </w:pPr>
    </w:p>
    <w:p w14:paraId="00000017" w14:textId="77777777" w:rsidR="00F47E0E" w:rsidRDefault="00DA52E7">
      <w:pPr>
        <w:widowControl w:val="0"/>
        <w:pBdr>
          <w:top w:val="nil"/>
          <w:left w:val="nil"/>
          <w:bottom w:val="nil"/>
          <w:right w:val="nil"/>
          <w:between w:val="nil"/>
        </w:pBdr>
        <w:spacing w:before="510" w:line="229" w:lineRule="auto"/>
        <w:ind w:left="457" w:right="557"/>
        <w:jc w:val="both"/>
        <w:rPr>
          <w:rFonts w:ascii="Times New Roman" w:eastAsia="Times New Roman" w:hAnsi="Times New Roman" w:cs="Times New Roman"/>
          <w:color w:val="000000"/>
        </w:rPr>
      </w:pPr>
      <w:r>
        <w:rPr>
          <w:rFonts w:ascii="Times New Roman" w:eastAsia="Times New Roman" w:hAnsi="Times New Roman" w:cs="Times New Roman"/>
          <w:b/>
          <w:color w:val="000000"/>
        </w:rPr>
        <w:t>WHEREAS</w:t>
      </w:r>
      <w:r>
        <w:rPr>
          <w:rFonts w:ascii="Times New Roman" w:eastAsia="Times New Roman" w:hAnsi="Times New Roman" w:cs="Times New Roman"/>
          <w:color w:val="000000"/>
        </w:rPr>
        <w:t xml:space="preserve">, the State and Processor are Parties to [Identify the Contract] dated _________ __, ____ pursuant to  which Processor provides the services described therein [or perhaps briefly describe here the services it provides]  (the “Underlying Contract”) and, in the performance thereof, receives from the State certain Personally  Identifiable Information about one or more individuals necessary to the performance of the Underlying Contract  (“Authorized Purpose”); </w:t>
      </w:r>
    </w:p>
    <w:p w14:paraId="00000018" w14:textId="77777777" w:rsidR="00F47E0E" w:rsidRDefault="00DA52E7">
      <w:pPr>
        <w:widowControl w:val="0"/>
        <w:pBdr>
          <w:top w:val="nil"/>
          <w:left w:val="nil"/>
          <w:bottom w:val="nil"/>
          <w:right w:val="nil"/>
          <w:between w:val="nil"/>
        </w:pBdr>
        <w:spacing w:before="258" w:line="228" w:lineRule="auto"/>
        <w:ind w:left="459" w:right="564" w:hanging="1"/>
        <w:rPr>
          <w:rFonts w:ascii="Times New Roman" w:eastAsia="Times New Roman" w:hAnsi="Times New Roman" w:cs="Times New Roman"/>
          <w:color w:val="000000"/>
        </w:rPr>
      </w:pPr>
      <w:r>
        <w:rPr>
          <w:rFonts w:ascii="Times New Roman" w:eastAsia="Times New Roman" w:hAnsi="Times New Roman" w:cs="Times New Roman"/>
          <w:b/>
          <w:color w:val="000000"/>
        </w:rPr>
        <w:t>WHEREAS</w:t>
      </w:r>
      <w:r>
        <w:rPr>
          <w:rFonts w:ascii="Times New Roman" w:eastAsia="Times New Roman" w:hAnsi="Times New Roman" w:cs="Times New Roman"/>
          <w:color w:val="000000"/>
        </w:rPr>
        <w:t xml:space="preserve">, pursuant to and consistent with the Underlying Contract, the Authorized Purpose may include the  collection, use, disclosure, analysis, deletion, or modification of PII; </w:t>
      </w:r>
    </w:p>
    <w:p w14:paraId="00000019" w14:textId="77777777" w:rsidR="00F47E0E" w:rsidRDefault="00DA52E7">
      <w:pPr>
        <w:widowControl w:val="0"/>
        <w:pBdr>
          <w:top w:val="nil"/>
          <w:left w:val="nil"/>
          <w:bottom w:val="nil"/>
          <w:right w:val="nil"/>
          <w:between w:val="nil"/>
        </w:pBdr>
        <w:spacing w:before="259" w:line="229" w:lineRule="auto"/>
        <w:ind w:left="454" w:right="386" w:firstLine="2"/>
        <w:jc w:val="both"/>
        <w:rPr>
          <w:rFonts w:ascii="Times New Roman" w:eastAsia="Times New Roman" w:hAnsi="Times New Roman" w:cs="Times New Roman"/>
          <w:color w:val="000000"/>
        </w:rPr>
      </w:pPr>
      <w:r>
        <w:rPr>
          <w:rFonts w:ascii="Times New Roman" w:eastAsia="Times New Roman" w:hAnsi="Times New Roman" w:cs="Times New Roman"/>
          <w:b/>
          <w:color w:val="000000"/>
        </w:rPr>
        <w:t>WHEREAS</w:t>
      </w:r>
      <w:r>
        <w:rPr>
          <w:rFonts w:ascii="Times New Roman" w:eastAsia="Times New Roman" w:hAnsi="Times New Roman" w:cs="Times New Roman"/>
          <w:color w:val="000000"/>
        </w:rPr>
        <w:t>, the Protection of Information by Government Agencies (PIGA) provisions in Title 10, Subtitle 13 of  the State Government Article, Annotated Code of Maryland, were enacted to protect personal information from  unauthorized access, use, modification, or disclosure, and requires (1) “a unit that collects Personal Information  [herein called “Personally Identifiable Information”] of an individual to implement and maintain reasonable security  procedures and practices that are appropriate to the nature of the personal information collected and the nature of  the unit and its operations”; and (2) “a unit that uses a nonaffiliated third party [such as the Processor] as a service  provider to perform services for the unit and discloses personal information about an individual under a written  contract or agreement with the third party [to] require by written contract or agreement that the third party implement  and maintain reasonable security procedures and practices that: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are appropriate to the nature of the personal  information disclosed to the nonaffiliated third party; and (ii) are reasonably designed to help protect the personal  information from unauthorized access, use, modification, disclosure, or destruction”; </w:t>
      </w:r>
    </w:p>
    <w:p w14:paraId="0000001A" w14:textId="77777777" w:rsidR="00F47E0E" w:rsidRDefault="00DA52E7">
      <w:pPr>
        <w:widowControl w:val="0"/>
        <w:pBdr>
          <w:top w:val="nil"/>
          <w:left w:val="nil"/>
          <w:bottom w:val="nil"/>
          <w:right w:val="nil"/>
          <w:between w:val="nil"/>
        </w:pBdr>
        <w:spacing w:before="258" w:line="228" w:lineRule="auto"/>
        <w:ind w:left="457" w:right="392"/>
        <w:jc w:val="both"/>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WHEREAS</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the Parties desire to enter into this Agreement for the purposes of ensuring the confidentiality, </w:t>
      </w:r>
      <w:proofErr w:type="gramStart"/>
      <w:r>
        <w:rPr>
          <w:rFonts w:ascii="Times New Roman" w:eastAsia="Times New Roman" w:hAnsi="Times New Roman" w:cs="Times New Roman"/>
          <w:color w:val="000000"/>
        </w:rPr>
        <w:t>privacy,  and</w:t>
      </w:r>
      <w:proofErr w:type="gramEnd"/>
      <w:r>
        <w:rPr>
          <w:rFonts w:ascii="Times New Roman" w:eastAsia="Times New Roman" w:hAnsi="Times New Roman" w:cs="Times New Roman"/>
          <w:color w:val="000000"/>
        </w:rPr>
        <w:t xml:space="preserve"> security of data provided to or accessed by Processor or exchanged between the Parties under and in </w:t>
      </w:r>
      <w:proofErr w:type="gramStart"/>
      <w:r>
        <w:rPr>
          <w:rFonts w:ascii="Times New Roman" w:eastAsia="Times New Roman" w:hAnsi="Times New Roman" w:cs="Times New Roman"/>
          <w:color w:val="000000"/>
        </w:rPr>
        <w:t>connection  with</w:t>
      </w:r>
      <w:proofErr w:type="gramEnd"/>
      <w:r>
        <w:rPr>
          <w:rFonts w:ascii="Times New Roman" w:eastAsia="Times New Roman" w:hAnsi="Times New Roman" w:cs="Times New Roman"/>
          <w:color w:val="000000"/>
        </w:rPr>
        <w:t xml:space="preserve"> the Underlying Contract and in compliance with the PIGA and any other applicable State or federal </w:t>
      </w:r>
      <w:proofErr w:type="gramStart"/>
      <w:r>
        <w:rPr>
          <w:rFonts w:ascii="Times New Roman" w:eastAsia="Times New Roman" w:hAnsi="Times New Roman" w:cs="Times New Roman"/>
          <w:color w:val="000000"/>
        </w:rPr>
        <w:t>privacy  laws</w:t>
      </w:r>
      <w:proofErr w:type="gramEnd"/>
      <w:r>
        <w:rPr>
          <w:rFonts w:ascii="Times New Roman" w:eastAsia="Times New Roman" w:hAnsi="Times New Roman" w:cs="Times New Roman"/>
          <w:color w:val="000000"/>
        </w:rPr>
        <w:t xml:space="preserve">. </w:t>
      </w:r>
    </w:p>
    <w:p w14:paraId="0000001B" w14:textId="77777777" w:rsidR="00F47E0E" w:rsidRDefault="00DA52E7">
      <w:pPr>
        <w:widowControl w:val="0"/>
        <w:pBdr>
          <w:top w:val="nil"/>
          <w:left w:val="nil"/>
          <w:bottom w:val="nil"/>
          <w:right w:val="nil"/>
          <w:between w:val="nil"/>
        </w:pBdr>
        <w:spacing w:before="258" w:line="228" w:lineRule="auto"/>
        <w:ind w:left="455" w:right="391" w:firstLine="1"/>
        <w:rPr>
          <w:rFonts w:ascii="Times New Roman" w:eastAsia="Times New Roman" w:hAnsi="Times New Roman" w:cs="Times New Roman"/>
        </w:rPr>
      </w:pPr>
      <w:r>
        <w:rPr>
          <w:rFonts w:ascii="Times New Roman" w:eastAsia="Times New Roman" w:hAnsi="Times New Roman" w:cs="Times New Roman"/>
          <w:b/>
          <w:color w:val="000000"/>
        </w:rPr>
        <w:lastRenderedPageBreak/>
        <w:t>NOW THEREFORE</w:t>
      </w:r>
      <w:r>
        <w:rPr>
          <w:rFonts w:ascii="Times New Roman" w:eastAsia="Times New Roman" w:hAnsi="Times New Roman" w:cs="Times New Roman"/>
          <w:color w:val="000000"/>
        </w:rPr>
        <w:t>, for and in consideration of the mutual promises and of other good and valuable consideration  herein contained, the Parties, intending to be legally bound, hereby agree as follows:</w:t>
      </w:r>
    </w:p>
    <w:p w14:paraId="0000001C" w14:textId="77777777" w:rsidR="00F47E0E" w:rsidRDefault="00F47E0E">
      <w:pPr>
        <w:widowControl w:val="0"/>
        <w:pBdr>
          <w:top w:val="nil"/>
          <w:left w:val="nil"/>
          <w:bottom w:val="nil"/>
          <w:right w:val="nil"/>
          <w:between w:val="nil"/>
        </w:pBdr>
        <w:spacing w:line="240" w:lineRule="auto"/>
        <w:ind w:left="455"/>
        <w:rPr>
          <w:rFonts w:ascii="Times New Roman" w:eastAsia="Times New Roman" w:hAnsi="Times New Roman" w:cs="Times New Roman"/>
          <w:b/>
        </w:rPr>
      </w:pPr>
    </w:p>
    <w:p w14:paraId="0000001D" w14:textId="77777777" w:rsidR="00F47E0E" w:rsidRDefault="00DA52E7">
      <w:pPr>
        <w:widowControl w:val="0"/>
        <w:pBdr>
          <w:top w:val="nil"/>
          <w:left w:val="nil"/>
          <w:bottom w:val="nil"/>
          <w:right w:val="nil"/>
          <w:between w:val="nil"/>
        </w:pBdr>
        <w:spacing w:line="240" w:lineRule="auto"/>
        <w:ind w:left="45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 Definitions </w:t>
      </w:r>
    </w:p>
    <w:p w14:paraId="0000001E" w14:textId="77777777" w:rsidR="00F47E0E" w:rsidRDefault="00DA52E7">
      <w:pPr>
        <w:widowControl w:val="0"/>
        <w:pBdr>
          <w:top w:val="nil"/>
          <w:left w:val="nil"/>
          <w:bottom w:val="nil"/>
          <w:right w:val="nil"/>
          <w:between w:val="nil"/>
        </w:pBdr>
        <w:spacing w:before="248" w:line="228" w:lineRule="auto"/>
        <w:ind w:left="1177" w:right="394" w:hanging="338"/>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Pr>
          <w:rFonts w:ascii="Times New Roman" w:eastAsia="Times New Roman" w:hAnsi="Times New Roman" w:cs="Times New Roman"/>
          <w:b/>
          <w:color w:val="000000"/>
        </w:rPr>
        <w:t xml:space="preserve">Confidentiality </w:t>
      </w:r>
      <w:r>
        <w:rPr>
          <w:rFonts w:ascii="Times New Roman" w:eastAsia="Times New Roman" w:hAnsi="Times New Roman" w:cs="Times New Roman"/>
          <w:color w:val="000000"/>
        </w:rPr>
        <w:t xml:space="preserve">means the protection of data from unauthorized access, use, and disclosure, including  means for protecting personal privacy and proprietary information. </w:t>
      </w:r>
    </w:p>
    <w:p w14:paraId="0000001F" w14:textId="77777777" w:rsidR="00F47E0E" w:rsidRDefault="00DA52E7">
      <w:pPr>
        <w:widowControl w:val="0"/>
        <w:pBdr>
          <w:top w:val="nil"/>
          <w:left w:val="nil"/>
          <w:bottom w:val="nil"/>
          <w:right w:val="nil"/>
          <w:between w:val="nil"/>
        </w:pBdr>
        <w:spacing w:before="259" w:line="229" w:lineRule="auto"/>
        <w:ind w:left="1176" w:right="386" w:hanging="355"/>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highlight w:val="white"/>
        </w:rPr>
        <w:t xml:space="preserve">Data subject </w:t>
      </w:r>
      <w:r>
        <w:rPr>
          <w:rFonts w:ascii="Times New Roman" w:eastAsia="Times New Roman" w:hAnsi="Times New Roman" w:cs="Times New Roman"/>
          <w:color w:val="000000"/>
          <w:highlight w:val="white"/>
        </w:rPr>
        <w:t xml:space="preserve">means any individual person </w:t>
      </w:r>
      <w:r>
        <w:rPr>
          <w:rFonts w:ascii="Times New Roman" w:eastAsia="Times New Roman" w:hAnsi="Times New Roman" w:cs="Times New Roman"/>
          <w:color w:val="000000"/>
        </w:rPr>
        <w:t>whose Personally Identifiable Information is provided to or  accessed by Processor or exchanged between the Parties in connection with services provided by Processor  under the Underlying Contract</w:t>
      </w:r>
      <w:r>
        <w:rPr>
          <w:rFonts w:ascii="Times New Roman" w:eastAsia="Times New Roman" w:hAnsi="Times New Roman" w:cs="Times New Roman"/>
          <w:color w:val="000000"/>
          <w:highlight w:val="white"/>
        </w:rPr>
        <w:t xml:space="preserve">. </w:t>
      </w:r>
    </w:p>
    <w:p w14:paraId="00000020" w14:textId="77777777" w:rsidR="00F47E0E" w:rsidRDefault="00DA52E7">
      <w:pPr>
        <w:widowControl w:val="0"/>
        <w:pBdr>
          <w:top w:val="nil"/>
          <w:left w:val="nil"/>
          <w:bottom w:val="nil"/>
          <w:right w:val="nil"/>
          <w:between w:val="nil"/>
        </w:pBdr>
        <w:spacing w:before="258" w:line="240" w:lineRule="auto"/>
        <w:ind w:left="823"/>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3. </w:t>
      </w:r>
      <w:r>
        <w:rPr>
          <w:rFonts w:ascii="Times New Roman" w:eastAsia="Times New Roman" w:hAnsi="Times New Roman" w:cs="Times New Roman"/>
          <w:b/>
          <w:color w:val="000000"/>
          <w:highlight w:val="white"/>
        </w:rPr>
        <w:t xml:space="preserve">Entity </w:t>
      </w:r>
      <w:r>
        <w:rPr>
          <w:rFonts w:ascii="Times New Roman" w:eastAsia="Times New Roman" w:hAnsi="Times New Roman" w:cs="Times New Roman"/>
          <w:color w:val="000000"/>
          <w:highlight w:val="white"/>
        </w:rPr>
        <w:t xml:space="preserve">means a person or organization possessing separate and distinct legal rights. </w:t>
      </w:r>
    </w:p>
    <w:p w14:paraId="00000021" w14:textId="77777777" w:rsidR="00F47E0E" w:rsidRDefault="00DA52E7">
      <w:pPr>
        <w:widowControl w:val="0"/>
        <w:pBdr>
          <w:top w:val="nil"/>
          <w:left w:val="nil"/>
          <w:bottom w:val="nil"/>
          <w:right w:val="nil"/>
          <w:between w:val="nil"/>
        </w:pBdr>
        <w:spacing w:before="246" w:line="240" w:lineRule="auto"/>
        <w:ind w:left="816"/>
        <w:rPr>
          <w:rFonts w:ascii="Times New Roman" w:eastAsia="Times New Roman" w:hAnsi="Times New Roman" w:cs="Times New Roman"/>
          <w:b/>
          <w:color w:val="000000"/>
        </w:rPr>
      </w:pPr>
      <w:r>
        <w:rPr>
          <w:rFonts w:ascii="Times New Roman" w:eastAsia="Times New Roman" w:hAnsi="Times New Roman" w:cs="Times New Roman"/>
          <w:color w:val="000000"/>
        </w:rPr>
        <w:t>4</w:t>
      </w:r>
      <w:r>
        <w:rPr>
          <w:rFonts w:ascii="Times New Roman" w:eastAsia="Times New Roman" w:hAnsi="Times New Roman" w:cs="Times New Roman"/>
          <w:b/>
          <w:color w:val="000000"/>
        </w:rPr>
        <w:t>. Federal Ta</w:t>
      </w:r>
      <w:r>
        <w:rPr>
          <w:rFonts w:ascii="Times New Roman" w:eastAsia="Times New Roman" w:hAnsi="Times New Roman" w:cs="Times New Roman"/>
          <w:b/>
        </w:rPr>
        <w:t xml:space="preserve">x Information (FTI) data- </w:t>
      </w:r>
    </w:p>
    <w:p w14:paraId="00000022" w14:textId="77777777" w:rsidR="00F47E0E" w:rsidRDefault="00DA52E7">
      <w:pPr>
        <w:widowControl w:val="0"/>
        <w:pBdr>
          <w:top w:val="nil"/>
          <w:left w:val="nil"/>
          <w:bottom w:val="nil"/>
          <w:right w:val="nil"/>
          <w:between w:val="nil"/>
        </w:pBdr>
        <w:spacing w:before="246" w:line="240" w:lineRule="auto"/>
        <w:ind w:left="816"/>
        <w:rPr>
          <w:rFonts w:ascii="Times New Roman" w:eastAsia="Times New Roman" w:hAnsi="Times New Roman" w:cs="Times New Roman"/>
          <w:color w:val="000000"/>
        </w:rPr>
      </w:pPr>
      <w:r>
        <w:rPr>
          <w:rFonts w:ascii="Times New Roman" w:eastAsia="Times New Roman" w:hAnsi="Times New Roman" w:cs="Times New Roman"/>
        </w:rPr>
        <w:t>5</w:t>
      </w:r>
      <w:r>
        <w:rPr>
          <w:rFonts w:ascii="Times New Roman" w:eastAsia="Times New Roman" w:hAnsi="Times New Roman" w:cs="Times New Roman"/>
          <w:b/>
        </w:rPr>
        <w:t xml:space="preserve">. </w:t>
      </w:r>
      <w:sdt>
        <w:sdtPr>
          <w:tag w:val="goog_rdk_4"/>
          <w:id w:val="-1499031675"/>
        </w:sdtPr>
        <w:sdtEndPr/>
        <w:sdtContent/>
      </w:sdt>
      <w:r>
        <w:rPr>
          <w:rFonts w:ascii="Times New Roman" w:eastAsia="Times New Roman" w:hAnsi="Times New Roman" w:cs="Times New Roman"/>
          <w:b/>
          <w:color w:val="000000"/>
        </w:rPr>
        <w:t xml:space="preserve">Personally Identifiable Information </w:t>
      </w:r>
      <w:r>
        <w:rPr>
          <w:rFonts w:ascii="Times New Roman" w:eastAsia="Times New Roman" w:hAnsi="Times New Roman" w:cs="Times New Roman"/>
          <w:color w:val="000000"/>
        </w:rPr>
        <w:t xml:space="preserve">(PII) means </w:t>
      </w:r>
    </w:p>
    <w:p w14:paraId="31C3DC8C" w14:textId="77777777" w:rsidR="00F116CF" w:rsidRDefault="00F116CF">
      <w:pPr>
        <w:widowControl w:val="0"/>
        <w:pBdr>
          <w:top w:val="nil"/>
          <w:left w:val="nil"/>
          <w:bottom w:val="nil"/>
          <w:right w:val="nil"/>
          <w:between w:val="nil"/>
        </w:pBdr>
        <w:spacing w:line="228" w:lineRule="auto"/>
        <w:ind w:left="820" w:right="395"/>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A52E7">
        <w:rPr>
          <w:rFonts w:ascii="Times New Roman" w:eastAsia="Times New Roman" w:hAnsi="Times New Roman" w:cs="Times New Roman"/>
          <w:color w:val="000000"/>
        </w:rPr>
        <w:t xml:space="preserve">a. </w:t>
      </w:r>
      <w:r w:rsidR="00DA52E7">
        <w:rPr>
          <w:rFonts w:ascii="Times New Roman" w:eastAsia="Times New Roman" w:hAnsi="Times New Roman" w:cs="Times New Roman"/>
          <w:color w:val="212121"/>
        </w:rPr>
        <w:t xml:space="preserve">an individual's </w:t>
      </w:r>
      <w:r w:rsidR="00DA52E7">
        <w:rPr>
          <w:rFonts w:ascii="Times New Roman" w:eastAsia="Times New Roman" w:hAnsi="Times New Roman" w:cs="Times New Roman"/>
          <w:color w:val="000000"/>
        </w:rPr>
        <w:t>first name or first initial and last name, personal mark, or unique biometric or genetic</w:t>
      </w:r>
    </w:p>
    <w:p w14:paraId="00000023" w14:textId="53194CD7" w:rsidR="00F47E0E" w:rsidRDefault="00F116CF">
      <w:pPr>
        <w:widowControl w:val="0"/>
        <w:pBdr>
          <w:top w:val="nil"/>
          <w:left w:val="nil"/>
          <w:bottom w:val="nil"/>
          <w:right w:val="nil"/>
          <w:between w:val="nil"/>
        </w:pBdr>
        <w:spacing w:line="228" w:lineRule="auto"/>
        <w:ind w:left="820" w:right="395"/>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A52E7">
        <w:rPr>
          <w:rFonts w:ascii="Times New Roman" w:eastAsia="Times New Roman" w:hAnsi="Times New Roman" w:cs="Times New Roman"/>
          <w:color w:val="000000"/>
        </w:rPr>
        <w:t xml:space="preserve">print  or image, in combination with one or more of the following data elements: </w:t>
      </w:r>
    </w:p>
    <w:p w14:paraId="00000024" w14:textId="56A0685D" w:rsidR="00F47E0E" w:rsidRDefault="00F116CF">
      <w:pPr>
        <w:widowControl w:val="0"/>
        <w:pBdr>
          <w:top w:val="nil"/>
          <w:left w:val="nil"/>
          <w:bottom w:val="nil"/>
          <w:right w:val="nil"/>
          <w:between w:val="nil"/>
        </w:pBdr>
        <w:spacing w:before="8" w:line="228" w:lineRule="auto"/>
        <w:ind w:left="1537" w:right="391" w:hanging="359"/>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sidR="00DA52E7">
        <w:rPr>
          <w:rFonts w:ascii="Times New Roman" w:eastAsia="Times New Roman" w:hAnsi="Times New Roman" w:cs="Times New Roman"/>
          <w:color w:val="000000"/>
        </w:rPr>
        <w:t>i</w:t>
      </w:r>
      <w:proofErr w:type="spellEnd"/>
      <w:r w:rsidR="00DA52E7">
        <w:rPr>
          <w:rFonts w:ascii="Times New Roman" w:eastAsia="Times New Roman" w:hAnsi="Times New Roman" w:cs="Times New Roman"/>
          <w:color w:val="000000"/>
        </w:rPr>
        <w:t xml:space="preserve">) A Social Security number, an Individual Taxpayer Identification number, a passport number, or other  identification number issued by the federal government; </w:t>
      </w:r>
    </w:p>
    <w:p w14:paraId="00000025" w14:textId="7760EDEE" w:rsidR="00F47E0E" w:rsidRDefault="00F116CF">
      <w:pPr>
        <w:widowControl w:val="0"/>
        <w:pBdr>
          <w:top w:val="nil"/>
          <w:left w:val="nil"/>
          <w:bottom w:val="nil"/>
          <w:right w:val="nil"/>
          <w:between w:val="nil"/>
        </w:pBdr>
        <w:spacing w:before="7" w:line="240" w:lineRule="auto"/>
        <w:ind w:left="1177"/>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A52E7">
        <w:rPr>
          <w:rFonts w:ascii="Times New Roman" w:eastAsia="Times New Roman" w:hAnsi="Times New Roman" w:cs="Times New Roman"/>
          <w:color w:val="000000"/>
        </w:rPr>
        <w:t xml:space="preserve">ii) A driver's license number or state identification card number; </w:t>
      </w:r>
    </w:p>
    <w:p w14:paraId="00000026" w14:textId="5C94C250" w:rsidR="00F47E0E" w:rsidRDefault="00F116CF">
      <w:pPr>
        <w:widowControl w:val="0"/>
        <w:pBdr>
          <w:top w:val="nil"/>
          <w:left w:val="nil"/>
          <w:bottom w:val="nil"/>
          <w:right w:val="nil"/>
          <w:between w:val="nil"/>
        </w:pBdr>
        <w:spacing w:line="229" w:lineRule="auto"/>
        <w:ind w:left="1535" w:right="392"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A52E7">
        <w:rPr>
          <w:rFonts w:ascii="Times New Roman" w:eastAsia="Times New Roman" w:hAnsi="Times New Roman" w:cs="Times New Roman"/>
          <w:color w:val="000000"/>
        </w:rPr>
        <w:t xml:space="preserve">iii) A financial or other account number, a credit card number, or a debit card number that, in combination  with any required security code, access code, or password, would permit access to an individual’s  account; or </w:t>
      </w:r>
    </w:p>
    <w:p w14:paraId="4E78C745" w14:textId="77777777" w:rsidR="00F116CF" w:rsidRDefault="00F116CF">
      <w:pPr>
        <w:widowControl w:val="0"/>
        <w:pBdr>
          <w:top w:val="nil"/>
          <w:left w:val="nil"/>
          <w:bottom w:val="nil"/>
          <w:right w:val="nil"/>
          <w:between w:val="nil"/>
        </w:pBdr>
        <w:spacing w:before="4" w:line="230" w:lineRule="auto"/>
        <w:ind w:left="822" w:right="394" w:hanging="7"/>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A52E7">
        <w:rPr>
          <w:rFonts w:ascii="Times New Roman" w:eastAsia="Times New Roman" w:hAnsi="Times New Roman" w:cs="Times New Roman"/>
          <w:color w:val="000000"/>
        </w:rPr>
        <w:t xml:space="preserve">b. Username or email address in combination with a password or security question and answer that permits  </w:t>
      </w:r>
    </w:p>
    <w:p w14:paraId="00000027" w14:textId="4B17F3D1" w:rsidR="00F47E0E" w:rsidRDefault="00F116CF">
      <w:pPr>
        <w:widowControl w:val="0"/>
        <w:pBdr>
          <w:top w:val="nil"/>
          <w:left w:val="nil"/>
          <w:bottom w:val="nil"/>
          <w:right w:val="nil"/>
          <w:between w:val="nil"/>
        </w:pBdr>
        <w:spacing w:before="4" w:line="230" w:lineRule="auto"/>
        <w:ind w:left="822" w:right="394" w:hanging="7"/>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A52E7">
        <w:rPr>
          <w:rFonts w:ascii="Times New Roman" w:eastAsia="Times New Roman" w:hAnsi="Times New Roman" w:cs="Times New Roman"/>
          <w:color w:val="000000"/>
        </w:rPr>
        <w:t xml:space="preserve">access to an individual's email account. </w:t>
      </w:r>
    </w:p>
    <w:p w14:paraId="00000028" w14:textId="77777777" w:rsidR="00F47E0E" w:rsidRDefault="00DA52E7">
      <w:pPr>
        <w:widowControl w:val="0"/>
        <w:pBdr>
          <w:top w:val="nil"/>
          <w:left w:val="nil"/>
          <w:bottom w:val="nil"/>
          <w:right w:val="nil"/>
          <w:between w:val="nil"/>
        </w:pBdr>
        <w:spacing w:before="255" w:line="240" w:lineRule="auto"/>
        <w:ind w:right="443"/>
        <w:jc w:val="right"/>
        <w:rPr>
          <w:rFonts w:ascii="Times New Roman" w:eastAsia="Times New Roman" w:hAnsi="Times New Roman" w:cs="Times New Roman"/>
          <w:color w:val="000000"/>
        </w:rPr>
      </w:pPr>
      <w:r>
        <w:rPr>
          <w:rFonts w:ascii="Times New Roman" w:eastAsia="Times New Roman" w:hAnsi="Times New Roman" w:cs="Times New Roman"/>
        </w:rPr>
        <w:t>6</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Privacy </w:t>
      </w:r>
      <w:r>
        <w:rPr>
          <w:rFonts w:ascii="Times New Roman" w:eastAsia="Times New Roman" w:hAnsi="Times New Roman" w:cs="Times New Roman"/>
          <w:color w:val="000000"/>
        </w:rPr>
        <w:t xml:space="preserve">means the right of an Entity to maintain control over and confidentiality of information about itself. </w:t>
      </w:r>
    </w:p>
    <w:p w14:paraId="00000029" w14:textId="77777777" w:rsidR="00F47E0E" w:rsidRDefault="00DA52E7" w:rsidP="00F116CF">
      <w:pPr>
        <w:widowControl w:val="0"/>
        <w:pBdr>
          <w:top w:val="nil"/>
          <w:left w:val="nil"/>
          <w:bottom w:val="nil"/>
          <w:right w:val="nil"/>
          <w:between w:val="nil"/>
        </w:pBdr>
        <w:spacing w:before="248" w:line="229" w:lineRule="auto"/>
        <w:ind w:left="824" w:right="390"/>
        <w:jc w:val="both"/>
        <w:rPr>
          <w:rFonts w:ascii="Times New Roman" w:eastAsia="Times New Roman" w:hAnsi="Times New Roman" w:cs="Times New Roman"/>
          <w:color w:val="000000"/>
        </w:rPr>
      </w:pPr>
      <w:r>
        <w:rPr>
          <w:rFonts w:ascii="Times New Roman" w:eastAsia="Times New Roman" w:hAnsi="Times New Roman" w:cs="Times New Roman"/>
        </w:rPr>
        <w:t>7</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Reasonable security measures </w:t>
      </w:r>
      <w:r>
        <w:rPr>
          <w:rFonts w:ascii="Times New Roman" w:eastAsia="Times New Roman" w:hAnsi="Times New Roman" w:cs="Times New Roman"/>
          <w:color w:val="000000"/>
        </w:rPr>
        <w:t>means data security procedures and practices developed, in good faith, and  set forth in a written information security policy that are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appropriate to the nature of the Personally  Identifiable Information disclosed to the Processor; and (ii) are reasonably designed to protect the  Personally Identifiable Information from unauthorized access, use, modification, disclosure, or destruction. </w:t>
      </w:r>
    </w:p>
    <w:p w14:paraId="0000002A" w14:textId="77777777" w:rsidR="00F47E0E" w:rsidRDefault="00DA52E7">
      <w:pPr>
        <w:widowControl w:val="0"/>
        <w:pBdr>
          <w:top w:val="nil"/>
          <w:left w:val="nil"/>
          <w:bottom w:val="nil"/>
          <w:right w:val="nil"/>
          <w:between w:val="nil"/>
        </w:pBdr>
        <w:spacing w:before="258" w:line="230" w:lineRule="auto"/>
        <w:ind w:left="1176" w:right="388" w:hanging="358"/>
        <w:rPr>
          <w:rFonts w:ascii="Times New Roman" w:eastAsia="Times New Roman" w:hAnsi="Times New Roman" w:cs="Times New Roman"/>
          <w:color w:val="000000"/>
        </w:rPr>
      </w:pPr>
      <w:r>
        <w:rPr>
          <w:rFonts w:ascii="Times New Roman" w:eastAsia="Times New Roman" w:hAnsi="Times New Roman" w:cs="Times New Roman"/>
        </w:rPr>
        <w:t>8</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Breach </w:t>
      </w:r>
      <w:r>
        <w:rPr>
          <w:rFonts w:ascii="Times New Roman" w:eastAsia="Times New Roman" w:hAnsi="Times New Roman" w:cs="Times New Roman"/>
          <w:color w:val="000000"/>
        </w:rPr>
        <w:t xml:space="preserve">of the Security of a System means the unauthorized acquisition of electronic data that compromises  the security, confidentiality, or integrity of Personally Identifiable Information maintained by the Processor. </w:t>
      </w:r>
    </w:p>
    <w:p w14:paraId="0000002B" w14:textId="77777777" w:rsidR="00F47E0E" w:rsidRDefault="00DA52E7">
      <w:pPr>
        <w:widowControl w:val="0"/>
        <w:pBdr>
          <w:top w:val="nil"/>
          <w:left w:val="nil"/>
          <w:bottom w:val="nil"/>
          <w:right w:val="nil"/>
          <w:between w:val="nil"/>
        </w:pBdr>
        <w:spacing w:before="255" w:line="240" w:lineRule="auto"/>
        <w:ind w:left="4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 Permitted Uses and Disclosure of Personal Information </w:t>
      </w:r>
    </w:p>
    <w:p w14:paraId="0000002C" w14:textId="77777777" w:rsidR="00F47E0E" w:rsidRDefault="00DA52E7">
      <w:pPr>
        <w:widowControl w:val="0"/>
        <w:pBdr>
          <w:top w:val="nil"/>
          <w:left w:val="nil"/>
          <w:bottom w:val="nil"/>
          <w:right w:val="nil"/>
          <w:between w:val="nil"/>
        </w:pBdr>
        <w:spacing w:before="248" w:line="230" w:lineRule="auto"/>
        <w:ind w:left="1180" w:right="387" w:hanging="340"/>
        <w:rPr>
          <w:rFonts w:ascii="Times New Roman" w:eastAsia="Times New Roman" w:hAnsi="Times New Roman" w:cs="Times New Roman"/>
          <w:color w:val="000000"/>
        </w:rPr>
      </w:pPr>
      <w:r>
        <w:rPr>
          <w:rFonts w:ascii="Times New Roman" w:eastAsia="Times New Roman" w:hAnsi="Times New Roman" w:cs="Times New Roman"/>
          <w:color w:val="000000"/>
        </w:rPr>
        <w:t xml:space="preserve">1. The Processor may only use or disclose PII as necessary to the Authorized Purpose and must limit uses and  disclosures to the minimum extent necessary in the performance thereof.  </w:t>
      </w:r>
    </w:p>
    <w:p w14:paraId="0000002D" w14:textId="77777777" w:rsidR="00F47E0E" w:rsidRDefault="00DA52E7">
      <w:pPr>
        <w:widowControl w:val="0"/>
        <w:pBdr>
          <w:top w:val="nil"/>
          <w:left w:val="nil"/>
          <w:bottom w:val="nil"/>
          <w:right w:val="nil"/>
          <w:between w:val="nil"/>
        </w:pBdr>
        <w:spacing w:before="255" w:line="229" w:lineRule="auto"/>
        <w:ind w:left="1175" w:right="387" w:hanging="35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If the Processor is requested or required by law or by any governmental body to disclose any Personal  Information, the Processor shall, to the extent legally permissible, provide prompt written notice to the State  as provided for herein of any such request or requirement so that the State may seek a protective order or  other appropriate remedy and/or waive compliance with the provisions of this Agreement. In the absence  of such protective order or waiver, the Processor may disclose only </w:t>
      </w:r>
      <w:r>
        <w:rPr>
          <w:rFonts w:ascii="Times New Roman" w:eastAsia="Times New Roman" w:hAnsi="Times New Roman" w:cs="Times New Roman"/>
        </w:rPr>
        <w:t>such a portion</w:t>
      </w:r>
      <w:r>
        <w:rPr>
          <w:rFonts w:ascii="Times New Roman" w:eastAsia="Times New Roman" w:hAnsi="Times New Roman" w:cs="Times New Roman"/>
          <w:color w:val="000000"/>
        </w:rPr>
        <w:t xml:space="preserve"> of the PII as is legally  required or requested. </w:t>
      </w:r>
    </w:p>
    <w:p w14:paraId="0000002E" w14:textId="77777777" w:rsidR="00F47E0E" w:rsidRDefault="00DA52E7">
      <w:pPr>
        <w:widowControl w:val="0"/>
        <w:pBdr>
          <w:top w:val="nil"/>
          <w:left w:val="nil"/>
          <w:bottom w:val="nil"/>
          <w:right w:val="nil"/>
          <w:between w:val="nil"/>
        </w:pBdr>
        <w:spacing w:before="255" w:line="229" w:lineRule="auto"/>
        <w:ind w:left="1175" w:right="387" w:hanging="35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The Processor may not sell the PII of any Entity or otherwise directly or indirectly receive remuneration in  exchange, thereof. For the avoidance of doubt, this provision shall not preclude Processor from receiving  payment for the provision of services set forth in the Underlying Contract. </w:t>
      </w:r>
    </w:p>
    <w:p w14:paraId="0000002F" w14:textId="77777777" w:rsidR="00F47E0E" w:rsidRDefault="00DA52E7">
      <w:pPr>
        <w:widowControl w:val="0"/>
        <w:pBdr>
          <w:top w:val="nil"/>
          <w:left w:val="nil"/>
          <w:bottom w:val="nil"/>
          <w:right w:val="nil"/>
          <w:between w:val="nil"/>
        </w:pBdr>
        <w:spacing w:before="258" w:line="228" w:lineRule="auto"/>
        <w:ind w:left="1185" w:right="387" w:hanging="368"/>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4. The Processor may not use or disclose the PII of any Entity for the purposes of marketing a product or  service unless necessary to perform the services set forth in the Underlying Contract or required by law. </w:t>
      </w:r>
    </w:p>
    <w:p w14:paraId="00000030" w14:textId="77777777" w:rsidR="00F47E0E" w:rsidRDefault="00DA52E7">
      <w:pPr>
        <w:widowControl w:val="0"/>
        <w:pBdr>
          <w:top w:val="nil"/>
          <w:left w:val="nil"/>
          <w:bottom w:val="nil"/>
          <w:right w:val="nil"/>
          <w:between w:val="nil"/>
        </w:pBdr>
        <w:spacing w:line="228" w:lineRule="auto"/>
        <w:ind w:left="1179" w:right="391"/>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the purposes of this provision, “marketing” shall mean a communication about a product or service that  encourages recipients of the communication to purchase or use the product or service. </w:t>
      </w:r>
    </w:p>
    <w:p w14:paraId="00000031" w14:textId="77777777" w:rsidR="00F47E0E" w:rsidRDefault="00F47E0E">
      <w:pPr>
        <w:widowControl w:val="0"/>
        <w:pBdr>
          <w:top w:val="nil"/>
          <w:left w:val="nil"/>
          <w:bottom w:val="nil"/>
          <w:right w:val="nil"/>
          <w:between w:val="nil"/>
        </w:pBdr>
        <w:spacing w:line="228" w:lineRule="auto"/>
        <w:ind w:left="1179" w:right="391"/>
        <w:rPr>
          <w:rFonts w:ascii="Times New Roman" w:eastAsia="Times New Roman" w:hAnsi="Times New Roman" w:cs="Times New Roman"/>
        </w:rPr>
      </w:pPr>
    </w:p>
    <w:p w14:paraId="00000032" w14:textId="77777777" w:rsidR="00F47E0E" w:rsidRDefault="00DA52E7">
      <w:pPr>
        <w:widowControl w:val="0"/>
        <w:pBdr>
          <w:top w:val="nil"/>
          <w:left w:val="nil"/>
          <w:bottom w:val="nil"/>
          <w:right w:val="nil"/>
          <w:between w:val="nil"/>
        </w:pBdr>
        <w:spacing w:before="259" w:line="240" w:lineRule="auto"/>
        <w:ind w:left="464"/>
        <w:rPr>
          <w:rFonts w:ascii="Times New Roman" w:eastAsia="Times New Roman" w:hAnsi="Times New Roman" w:cs="Times New Roman"/>
          <w:b/>
        </w:rPr>
      </w:pPr>
      <w:r>
        <w:rPr>
          <w:rFonts w:ascii="Times New Roman" w:eastAsia="Times New Roman" w:hAnsi="Times New Roman" w:cs="Times New Roman"/>
          <w:b/>
          <w:color w:val="000000"/>
        </w:rPr>
        <w:t>C. Responsibilities</w:t>
      </w:r>
    </w:p>
    <w:p w14:paraId="00000033" w14:textId="06FC58DA" w:rsidR="00F47E0E" w:rsidRDefault="00DA52E7">
      <w:pPr>
        <w:widowControl w:val="0"/>
        <w:numPr>
          <w:ilvl w:val="0"/>
          <w:numId w:val="1"/>
        </w:numPr>
        <w:pBdr>
          <w:top w:val="nil"/>
          <w:left w:val="nil"/>
          <w:bottom w:val="nil"/>
          <w:right w:val="nil"/>
          <w:between w:val="nil"/>
        </w:pBdr>
        <w:spacing w:before="259"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Compliance with Law.  Within the scope of the Underlying Agreement, </w:t>
      </w:r>
      <w:r w:rsidR="00F116CF">
        <w:rPr>
          <w:rFonts w:ascii="Times New Roman" w:eastAsia="Times New Roman" w:hAnsi="Times New Roman" w:cs="Times New Roman"/>
          <w:color w:val="000000"/>
        </w:rPr>
        <w:t>the Processor</w:t>
      </w:r>
      <w:r>
        <w:rPr>
          <w:rFonts w:ascii="Times New Roman" w:eastAsia="Times New Roman" w:hAnsi="Times New Roman" w:cs="Times New Roman"/>
          <w:color w:val="000000"/>
        </w:rPr>
        <w:t xml:space="preserve"> will be responsible for complying with all requirements that apply to it under applicable Data Protection Laws. </w:t>
      </w:r>
      <w:r w:rsidR="00F116CF">
        <w:rPr>
          <w:rFonts w:ascii="Times New Roman" w:eastAsia="Times New Roman" w:hAnsi="Times New Roman" w:cs="Times New Roman"/>
          <w:color w:val="000000"/>
        </w:rPr>
        <w:t>The Processor</w:t>
      </w:r>
      <w:r>
        <w:rPr>
          <w:rFonts w:ascii="Times New Roman" w:eastAsia="Times New Roman" w:hAnsi="Times New Roman" w:cs="Times New Roman"/>
          <w:color w:val="000000"/>
        </w:rPr>
        <w:t xml:space="preserve"> acknowledges and agrees that it will be solely responsible for:</w:t>
      </w:r>
    </w:p>
    <w:p w14:paraId="00000034" w14:textId="77777777" w:rsidR="00F47E0E" w:rsidRDefault="00DA52E7">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Complying with all necessary transparency and lawfulness requirements under applicable Data Protection Laws for the collection and use of the Data, including obtaining any necessary consents and authorizations.</w:t>
      </w:r>
    </w:p>
    <w:p w14:paraId="00000035" w14:textId="1DE1F6AA" w:rsidR="00F47E0E" w:rsidRDefault="00F116CF">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Processor </w:t>
      </w:r>
      <w:r w:rsidR="00DA52E7">
        <w:rPr>
          <w:rFonts w:ascii="Times New Roman" w:eastAsia="Times New Roman" w:hAnsi="Times New Roman" w:cs="Times New Roman"/>
          <w:color w:val="000000"/>
        </w:rPr>
        <w:t xml:space="preserve">will inform DHS without undue delay if </w:t>
      </w:r>
      <w:r>
        <w:rPr>
          <w:rFonts w:ascii="Times New Roman" w:eastAsia="Times New Roman" w:hAnsi="Times New Roman" w:cs="Times New Roman"/>
          <w:color w:val="000000"/>
        </w:rPr>
        <w:t>the Processor</w:t>
      </w:r>
      <w:r w:rsidR="00DA52E7">
        <w:rPr>
          <w:rFonts w:ascii="Times New Roman" w:eastAsia="Times New Roman" w:hAnsi="Times New Roman" w:cs="Times New Roman"/>
          <w:color w:val="000000"/>
        </w:rPr>
        <w:t xml:space="preserve"> is not able to comply with its responsibilities under this Compliance with Law section or applicable Data Protection Laws.</w:t>
      </w:r>
    </w:p>
    <w:p w14:paraId="00000036" w14:textId="6ED4BB12" w:rsidR="00F47E0E" w:rsidRDefault="00DA52E7">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Security. </w:t>
      </w:r>
      <w:r w:rsidR="00F116CF">
        <w:rPr>
          <w:rFonts w:ascii="Times New Roman" w:eastAsia="Times New Roman" w:hAnsi="Times New Roman" w:cs="Times New Roman"/>
          <w:color w:val="000000"/>
        </w:rPr>
        <w:t>The Processor</w:t>
      </w:r>
      <w:r>
        <w:rPr>
          <w:rFonts w:ascii="Times New Roman" w:eastAsia="Times New Roman" w:hAnsi="Times New Roman" w:cs="Times New Roman"/>
          <w:color w:val="000000"/>
        </w:rPr>
        <w:t xml:space="preserve"> is responsible for adhering to the data security policies, regulations and statutes under applicable Data Protection Laws. </w:t>
      </w:r>
    </w:p>
    <w:p w14:paraId="00000037" w14:textId="77777777" w:rsidR="00F47E0E" w:rsidRDefault="00A61FE4">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pPr>
      <w:sdt>
        <w:sdtPr>
          <w:tag w:val="goog_rdk_5"/>
          <w:id w:val="1704136016"/>
        </w:sdtPr>
        <w:sdtEndPr/>
        <w:sdtContent/>
      </w:sdt>
      <w:r w:rsidR="00DA52E7">
        <w:rPr>
          <w:rFonts w:ascii="Times New Roman" w:eastAsia="Times New Roman" w:hAnsi="Times New Roman" w:cs="Times New Roman"/>
          <w:color w:val="000000"/>
        </w:rPr>
        <w:t xml:space="preserve">Data Sharing Protocol: </w:t>
      </w:r>
    </w:p>
    <w:p w14:paraId="00000038" w14:textId="69E69A53" w:rsidR="00F47E0E" w:rsidRDefault="00DA52E7">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DHS Data Office will create a secure “shared drive” on Google, for </w:t>
      </w:r>
      <w:r w:rsidR="00F116CF">
        <w:rPr>
          <w:rFonts w:ascii="Times New Roman" w:eastAsia="Times New Roman" w:hAnsi="Times New Roman" w:cs="Times New Roman"/>
          <w:color w:val="000000"/>
        </w:rPr>
        <w:t>the Processor</w:t>
      </w:r>
      <w:r>
        <w:rPr>
          <w:rFonts w:ascii="Times New Roman" w:eastAsia="Times New Roman" w:hAnsi="Times New Roman" w:cs="Times New Roman"/>
          <w:color w:val="000000"/>
        </w:rPr>
        <w:t xml:space="preserve">. </w:t>
      </w:r>
    </w:p>
    <w:p w14:paraId="00000039" w14:textId="0F3B9DD0" w:rsidR="00F47E0E" w:rsidRDefault="00DA52E7">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DHS Data Office will add necessary data personnel from </w:t>
      </w:r>
      <w:r w:rsidR="00F116CF">
        <w:rPr>
          <w:rFonts w:ascii="Times New Roman" w:eastAsia="Times New Roman" w:hAnsi="Times New Roman" w:cs="Times New Roman"/>
          <w:color w:val="000000"/>
        </w:rPr>
        <w:t>the Processor</w:t>
      </w:r>
      <w:r>
        <w:rPr>
          <w:rFonts w:ascii="Times New Roman" w:eastAsia="Times New Roman" w:hAnsi="Times New Roman" w:cs="Times New Roman"/>
          <w:color w:val="000000"/>
        </w:rPr>
        <w:t xml:space="preserve">  (as identified by the university/department) </w:t>
      </w:r>
    </w:p>
    <w:p w14:paraId="0000003A" w14:textId="77777777" w:rsidR="00F47E0E" w:rsidRDefault="00DA52E7">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DHS Data Office, will create a secure shared drive location for sharing data and necessary files</w:t>
      </w:r>
    </w:p>
    <w:p w14:paraId="0000003B" w14:textId="77777777" w:rsidR="00F47E0E" w:rsidRDefault="00DA52E7">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DHS Data Office will add the identified personnel to the secure location once the agreement is fully executed</w:t>
      </w:r>
    </w:p>
    <w:p w14:paraId="0000003C" w14:textId="779CC8CD" w:rsidR="00F47E0E" w:rsidRDefault="00DA52E7">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DHS/SSA will encrypt the file before sharing with </w:t>
      </w:r>
      <w:r w:rsidR="00F116CF">
        <w:rPr>
          <w:rFonts w:ascii="Times New Roman" w:eastAsia="Times New Roman" w:hAnsi="Times New Roman" w:cs="Times New Roman"/>
          <w:color w:val="000000"/>
        </w:rPr>
        <w:t xml:space="preserve">the Processor </w:t>
      </w:r>
      <w:r>
        <w:rPr>
          <w:rFonts w:ascii="Times New Roman" w:eastAsia="Times New Roman" w:hAnsi="Times New Roman" w:cs="Times New Roman"/>
          <w:color w:val="000000"/>
        </w:rPr>
        <w:t>via Google Drive</w:t>
      </w:r>
    </w:p>
    <w:p w14:paraId="0000003D" w14:textId="57A7E1F8" w:rsidR="00F47E0E" w:rsidRDefault="00DA52E7">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Upon the termination of this DUA, all access will be removed from the shared drive location for both DHS and </w:t>
      </w:r>
      <w:r w:rsidR="00F116CF">
        <w:rPr>
          <w:rFonts w:ascii="Times New Roman" w:eastAsia="Times New Roman" w:hAnsi="Times New Roman" w:cs="Times New Roman"/>
          <w:color w:val="000000"/>
        </w:rPr>
        <w:t xml:space="preserve">the Processor </w:t>
      </w:r>
      <w:r>
        <w:rPr>
          <w:rFonts w:ascii="Times New Roman" w:eastAsia="Times New Roman" w:hAnsi="Times New Roman" w:cs="Times New Roman"/>
          <w:color w:val="000000"/>
        </w:rPr>
        <w:t xml:space="preserve">by the DHS data office. </w:t>
      </w:r>
    </w:p>
    <w:p w14:paraId="0000003E" w14:textId="77777777" w:rsidR="00F47E0E" w:rsidRDefault="00DA52E7">
      <w:pPr>
        <w:widowControl w:val="0"/>
        <w:pBdr>
          <w:top w:val="nil"/>
          <w:left w:val="nil"/>
          <w:bottom w:val="nil"/>
          <w:right w:val="nil"/>
          <w:between w:val="nil"/>
        </w:pBdr>
        <w:spacing w:before="259" w:line="240" w:lineRule="auto"/>
        <w:ind w:left="464"/>
        <w:rPr>
          <w:rFonts w:ascii="Times New Roman" w:eastAsia="Times New Roman" w:hAnsi="Times New Roman" w:cs="Times New Roman"/>
          <w:b/>
          <w:color w:val="000000"/>
        </w:rPr>
      </w:pPr>
      <w:r>
        <w:rPr>
          <w:rFonts w:ascii="Times New Roman" w:eastAsia="Times New Roman" w:hAnsi="Times New Roman" w:cs="Times New Roman"/>
          <w:b/>
        </w:rPr>
        <w:t xml:space="preserve">D. </w:t>
      </w:r>
      <w:r>
        <w:rPr>
          <w:rFonts w:ascii="Times New Roman" w:eastAsia="Times New Roman" w:hAnsi="Times New Roman" w:cs="Times New Roman"/>
          <w:b/>
          <w:color w:val="000000"/>
        </w:rPr>
        <w:t xml:space="preserve">Processor Duties Relative to PII </w:t>
      </w:r>
    </w:p>
    <w:p w14:paraId="0000003F" w14:textId="77777777" w:rsidR="00F47E0E" w:rsidRDefault="00DA52E7">
      <w:pPr>
        <w:widowControl w:val="0"/>
        <w:pBdr>
          <w:top w:val="nil"/>
          <w:left w:val="nil"/>
          <w:bottom w:val="nil"/>
          <w:right w:val="nil"/>
          <w:between w:val="nil"/>
        </w:pBdr>
        <w:spacing w:before="248" w:line="228" w:lineRule="auto"/>
        <w:ind w:left="1176" w:right="388" w:hanging="338"/>
        <w:rPr>
          <w:rFonts w:ascii="Times New Roman" w:eastAsia="Times New Roman" w:hAnsi="Times New Roman" w:cs="Times New Roman"/>
          <w:color w:val="000000"/>
        </w:rPr>
      </w:pPr>
      <w:r>
        <w:rPr>
          <w:rFonts w:ascii="Times New Roman" w:eastAsia="Times New Roman" w:hAnsi="Times New Roman" w:cs="Times New Roman"/>
          <w:color w:val="000000"/>
        </w:rPr>
        <w:t xml:space="preserve">1. The Processor shall use reasonable security measures to protect the privacy of PII including, but not limited  to the following: </w:t>
      </w:r>
    </w:p>
    <w:p w14:paraId="00000040" w14:textId="77777777" w:rsidR="00F47E0E" w:rsidRDefault="00DA52E7">
      <w:pPr>
        <w:widowControl w:val="0"/>
        <w:pBdr>
          <w:top w:val="nil"/>
          <w:left w:val="nil"/>
          <w:bottom w:val="nil"/>
          <w:right w:val="nil"/>
          <w:between w:val="nil"/>
        </w:pBdr>
        <w:spacing w:before="259" w:line="229" w:lineRule="auto"/>
        <w:ind w:left="1537" w:right="388" w:hanging="35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Limit disclosure of the information and details relating to a PII loss only to those with a need to know  and who are bound by confidentiality obligations at least as restrictive as those set forth in this  Agreement. </w:t>
      </w:r>
    </w:p>
    <w:p w14:paraId="00000041" w14:textId="77777777" w:rsidR="00F47E0E" w:rsidRDefault="00DA52E7">
      <w:pPr>
        <w:widowControl w:val="0"/>
        <w:pBdr>
          <w:top w:val="nil"/>
          <w:left w:val="nil"/>
          <w:bottom w:val="nil"/>
          <w:right w:val="nil"/>
          <w:between w:val="nil"/>
        </w:pBdr>
        <w:spacing w:before="258" w:line="228" w:lineRule="auto"/>
        <w:ind w:left="1536" w:right="797" w:hanging="362"/>
        <w:rPr>
          <w:rFonts w:ascii="Times New Roman" w:eastAsia="Times New Roman" w:hAnsi="Times New Roman" w:cs="Times New Roman"/>
          <w:color w:val="000000"/>
        </w:rPr>
      </w:pPr>
      <w:r>
        <w:rPr>
          <w:rFonts w:ascii="Times New Roman" w:eastAsia="Times New Roman" w:hAnsi="Times New Roman" w:cs="Times New Roman"/>
          <w:color w:val="000000"/>
        </w:rPr>
        <w:t xml:space="preserve">b. Safeguard PII always, regardless of whether the Processor’s employee, contractor, or agent is at  their regular duty station. </w:t>
      </w:r>
    </w:p>
    <w:p w14:paraId="00000042" w14:textId="77777777" w:rsidR="00F47E0E" w:rsidRDefault="00DA52E7">
      <w:pPr>
        <w:widowControl w:val="0"/>
        <w:pBdr>
          <w:top w:val="nil"/>
          <w:left w:val="nil"/>
          <w:bottom w:val="nil"/>
          <w:right w:val="nil"/>
          <w:between w:val="nil"/>
        </w:pBdr>
        <w:spacing w:before="260" w:line="228" w:lineRule="auto"/>
        <w:ind w:left="1534" w:right="709" w:hanging="35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Train individuals to whom access to PII is granted about privacy, IT Security, and confidentiality  best practices and require their signed acknowledgment of understanding of and abidance to the  training prior to credentialing them to access PII data and regularly, thereafter. (See Appendix B:  List of Processor personnel with Access to State PII) </w:t>
      </w:r>
    </w:p>
    <w:p w14:paraId="00000043" w14:textId="77777777" w:rsidR="00F47E0E" w:rsidRDefault="00DA52E7">
      <w:pPr>
        <w:widowControl w:val="0"/>
        <w:pBdr>
          <w:top w:val="nil"/>
          <w:left w:val="nil"/>
          <w:bottom w:val="nil"/>
          <w:right w:val="nil"/>
          <w:between w:val="nil"/>
        </w:pBdr>
        <w:spacing w:before="258" w:line="230" w:lineRule="auto"/>
        <w:ind w:left="1542" w:right="713" w:hanging="362"/>
        <w:rPr>
          <w:rFonts w:ascii="Times New Roman" w:eastAsia="Times New Roman" w:hAnsi="Times New Roman" w:cs="Times New Roman"/>
          <w:color w:val="000000"/>
        </w:rPr>
      </w:pPr>
      <w:r>
        <w:rPr>
          <w:rFonts w:ascii="Times New Roman" w:eastAsia="Times New Roman" w:hAnsi="Times New Roman" w:cs="Times New Roman"/>
          <w:color w:val="000000"/>
        </w:rPr>
        <w:t xml:space="preserve">d. Send emails containing PII only if encrypted and being sent to and being received by email  addresses of persons authorized to receive such information. </w:t>
      </w:r>
    </w:p>
    <w:p w14:paraId="00000044" w14:textId="77777777" w:rsidR="00F47E0E" w:rsidRDefault="00DA52E7">
      <w:pPr>
        <w:widowControl w:val="0"/>
        <w:pBdr>
          <w:top w:val="nil"/>
          <w:left w:val="nil"/>
          <w:bottom w:val="nil"/>
          <w:right w:val="nil"/>
          <w:between w:val="nil"/>
        </w:pBdr>
        <w:spacing w:before="509" w:line="228" w:lineRule="auto"/>
        <w:ind w:left="1535" w:right="708" w:hanging="35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 If Processor uses a non-affiliated third party to perform services and discloses Personally  Identifiable Information to the third party, such shall be pursuant to a written agreement between  the parties which must require the third party to implement and maintain reasonable security  procedures no </w:t>
      </w:r>
      <w:r>
        <w:rPr>
          <w:rFonts w:ascii="Times New Roman" w:eastAsia="Times New Roman" w:hAnsi="Times New Roman" w:cs="Times New Roman"/>
          <w:color w:val="000000"/>
        </w:rPr>
        <w:lastRenderedPageBreak/>
        <w:t xml:space="preserve">less stringent than those required in this Agreement;  </w:t>
      </w:r>
    </w:p>
    <w:p w14:paraId="00000045" w14:textId="77777777" w:rsidR="00F47E0E" w:rsidRDefault="00DA52E7">
      <w:pPr>
        <w:widowControl w:val="0"/>
        <w:pBdr>
          <w:top w:val="nil"/>
          <w:left w:val="nil"/>
          <w:bottom w:val="nil"/>
          <w:right w:val="nil"/>
          <w:between w:val="nil"/>
        </w:pBdr>
        <w:spacing w:before="259" w:line="228" w:lineRule="auto"/>
        <w:ind w:left="1538" w:right="715"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f. Regularly review privacy and IT security policies, procedures, and practices to ensure compliance  with PIGA and this Agreement;  </w:t>
      </w:r>
    </w:p>
    <w:p w14:paraId="00000046" w14:textId="77777777" w:rsidR="00F47E0E" w:rsidRDefault="00DA52E7">
      <w:pPr>
        <w:widowControl w:val="0"/>
        <w:pBdr>
          <w:top w:val="nil"/>
          <w:left w:val="nil"/>
          <w:bottom w:val="nil"/>
          <w:right w:val="nil"/>
          <w:between w:val="nil"/>
        </w:pBdr>
        <w:spacing w:before="259" w:line="228" w:lineRule="auto"/>
        <w:ind w:left="1537" w:right="761" w:hanging="357"/>
        <w:rPr>
          <w:rFonts w:ascii="Times New Roman" w:eastAsia="Times New Roman" w:hAnsi="Times New Roman" w:cs="Times New Roman"/>
          <w:color w:val="000000"/>
        </w:rPr>
      </w:pPr>
      <w:r>
        <w:rPr>
          <w:rFonts w:ascii="Times New Roman" w:eastAsia="Times New Roman" w:hAnsi="Times New Roman" w:cs="Times New Roman"/>
          <w:color w:val="000000"/>
        </w:rPr>
        <w:t xml:space="preserve">g. Designate a person who addresses any complaints or questions an Entity may have regarding the Processor’s privacy practice;, and, </w:t>
      </w:r>
    </w:p>
    <w:p w14:paraId="00000047" w14:textId="77777777" w:rsidR="00F47E0E" w:rsidRDefault="00DA52E7">
      <w:pPr>
        <w:widowControl w:val="0"/>
        <w:pBdr>
          <w:top w:val="nil"/>
          <w:left w:val="nil"/>
          <w:bottom w:val="nil"/>
          <w:right w:val="nil"/>
          <w:between w:val="nil"/>
        </w:pBdr>
        <w:spacing w:before="439" w:line="229" w:lineRule="auto"/>
        <w:ind w:left="1535" w:right="710" w:hanging="3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 Promptly provide written notice to the State as provided for herein if it learns of any unauthorized  use, misappropriation, or disclosure of any PII. Processor must, at its own expense, cooperate with  the State in seeking injunctive or other equitable relief with respect to any unauthorized use,  misappropriation, or disclosure of any Personal Information. </w:t>
      </w:r>
    </w:p>
    <w:p w14:paraId="00000048" w14:textId="77777777" w:rsidR="00F47E0E" w:rsidRDefault="00DA52E7">
      <w:pPr>
        <w:widowControl w:val="0"/>
        <w:pBdr>
          <w:top w:val="nil"/>
          <w:left w:val="nil"/>
          <w:bottom w:val="nil"/>
          <w:right w:val="nil"/>
          <w:between w:val="nil"/>
        </w:pBdr>
        <w:spacing w:before="255" w:line="240" w:lineRule="auto"/>
        <w:ind w:left="456"/>
        <w:rPr>
          <w:rFonts w:ascii="Times New Roman" w:eastAsia="Times New Roman" w:hAnsi="Times New Roman" w:cs="Times New Roman"/>
          <w:b/>
          <w:color w:val="000000"/>
        </w:rPr>
      </w:pPr>
      <w:r>
        <w:rPr>
          <w:rFonts w:ascii="Times New Roman" w:eastAsia="Times New Roman" w:hAnsi="Times New Roman" w:cs="Times New Roman"/>
          <w:b/>
        </w:rPr>
        <w:t>E</w:t>
      </w:r>
      <w:r>
        <w:rPr>
          <w:rFonts w:ascii="Times New Roman" w:eastAsia="Times New Roman" w:hAnsi="Times New Roman" w:cs="Times New Roman"/>
          <w:b/>
          <w:color w:val="000000"/>
        </w:rPr>
        <w:t xml:space="preserve">. Security Breach Detection and Investigation </w:t>
      </w:r>
    </w:p>
    <w:p w14:paraId="00000049" w14:textId="77777777" w:rsidR="00F47E0E" w:rsidRDefault="00DA52E7">
      <w:pPr>
        <w:widowControl w:val="0"/>
        <w:pBdr>
          <w:top w:val="nil"/>
          <w:left w:val="nil"/>
          <w:bottom w:val="nil"/>
          <w:right w:val="nil"/>
          <w:between w:val="nil"/>
        </w:pBdr>
        <w:spacing w:before="249" w:line="230" w:lineRule="auto"/>
        <w:ind w:left="1182" w:right="386" w:hanging="343"/>
        <w:rPr>
          <w:rFonts w:ascii="Times New Roman" w:eastAsia="Times New Roman" w:hAnsi="Times New Roman" w:cs="Times New Roman"/>
          <w:color w:val="000000"/>
        </w:rPr>
      </w:pPr>
      <w:r>
        <w:rPr>
          <w:rFonts w:ascii="Times New Roman" w:eastAsia="Times New Roman" w:hAnsi="Times New Roman" w:cs="Times New Roman"/>
          <w:color w:val="000000"/>
        </w:rPr>
        <w:t xml:space="preserve">1. The Processor must give written notice to the State as provided for herein within one (1)- business day  after the Processor discovers or is notified of the Breach of the Security of a System. </w:t>
      </w:r>
    </w:p>
    <w:p w14:paraId="0000004A" w14:textId="77777777" w:rsidR="00F47E0E" w:rsidRDefault="00DA52E7">
      <w:pPr>
        <w:widowControl w:val="0"/>
        <w:pBdr>
          <w:top w:val="nil"/>
          <w:left w:val="nil"/>
          <w:bottom w:val="nil"/>
          <w:right w:val="nil"/>
          <w:between w:val="nil"/>
        </w:pBdr>
        <w:spacing w:before="255" w:line="229" w:lineRule="auto"/>
        <w:ind w:left="1174" w:right="386" w:hanging="35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Once </w:t>
      </w:r>
      <w:r>
        <w:rPr>
          <w:rFonts w:ascii="Times New Roman" w:eastAsia="Times New Roman" w:hAnsi="Times New Roman" w:cs="Times New Roman"/>
          <w:color w:val="212121"/>
        </w:rPr>
        <w:t>it discovers or is notified that it incurred a Breach of the Security of a System</w:t>
      </w:r>
      <w:r>
        <w:rPr>
          <w:rFonts w:ascii="Times New Roman" w:eastAsia="Times New Roman" w:hAnsi="Times New Roman" w:cs="Times New Roman"/>
          <w:color w:val="000000"/>
        </w:rPr>
        <w:t xml:space="preserve">, Processor must conduct  in good faith a reasonable and prompt investigation to determine the likelihood that PII of an Entity has  been or will be misused, e.g., for identity theft. If the investigation shows that there is a reasonable chance  that the data will be misused, the Processor must abide by the Underlying Agreement’s requirement  regarding mitigation and remediation. </w:t>
      </w:r>
    </w:p>
    <w:p w14:paraId="0000004B" w14:textId="77777777" w:rsidR="00F47E0E" w:rsidRDefault="00F47E0E">
      <w:pPr>
        <w:widowControl w:val="0"/>
        <w:pBdr>
          <w:top w:val="nil"/>
          <w:left w:val="nil"/>
          <w:bottom w:val="nil"/>
          <w:right w:val="nil"/>
          <w:between w:val="nil"/>
        </w:pBdr>
        <w:spacing w:line="240" w:lineRule="auto"/>
        <w:ind w:left="457"/>
        <w:rPr>
          <w:rFonts w:ascii="Times New Roman" w:eastAsia="Times New Roman" w:hAnsi="Times New Roman" w:cs="Times New Roman"/>
        </w:rPr>
      </w:pPr>
    </w:p>
    <w:p w14:paraId="0000004C" w14:textId="77777777" w:rsidR="00F47E0E" w:rsidRDefault="00DA52E7">
      <w:pPr>
        <w:widowControl w:val="0"/>
        <w:pBdr>
          <w:top w:val="nil"/>
          <w:left w:val="nil"/>
          <w:bottom w:val="nil"/>
          <w:right w:val="nil"/>
          <w:between w:val="nil"/>
        </w:pBdr>
        <w:spacing w:line="240" w:lineRule="auto"/>
        <w:ind w:left="457"/>
        <w:rPr>
          <w:rFonts w:ascii="Times New Roman" w:eastAsia="Times New Roman" w:hAnsi="Times New Roman" w:cs="Times New Roman"/>
          <w:b/>
          <w:color w:val="000000"/>
        </w:rPr>
      </w:pPr>
      <w:r>
        <w:rPr>
          <w:rFonts w:ascii="Times New Roman" w:eastAsia="Times New Roman" w:hAnsi="Times New Roman" w:cs="Times New Roman"/>
          <w:b/>
        </w:rPr>
        <w:t>F</w:t>
      </w:r>
      <w:r>
        <w:rPr>
          <w:rFonts w:ascii="Times New Roman" w:eastAsia="Times New Roman" w:hAnsi="Times New Roman" w:cs="Times New Roman"/>
          <w:b/>
          <w:color w:val="000000"/>
        </w:rPr>
        <w:t xml:space="preserve">. Security Breach Notification  </w:t>
      </w:r>
    </w:p>
    <w:p w14:paraId="0000004D" w14:textId="77777777" w:rsidR="00F47E0E" w:rsidRDefault="00DA52E7">
      <w:pPr>
        <w:widowControl w:val="0"/>
        <w:pBdr>
          <w:top w:val="nil"/>
          <w:left w:val="nil"/>
          <w:bottom w:val="nil"/>
          <w:right w:val="nil"/>
          <w:between w:val="nil"/>
        </w:pBdr>
        <w:spacing w:before="248" w:line="228" w:lineRule="auto"/>
        <w:ind w:left="1176" w:right="390" w:hanging="338"/>
        <w:jc w:val="both"/>
        <w:rPr>
          <w:rFonts w:ascii="Times New Roman" w:eastAsia="Times New Roman" w:hAnsi="Times New Roman" w:cs="Times New Roman"/>
          <w:color w:val="000000"/>
        </w:rPr>
      </w:pPr>
      <w:r>
        <w:rPr>
          <w:rFonts w:ascii="Times New Roman" w:eastAsia="Times New Roman" w:hAnsi="Times New Roman" w:cs="Times New Roman"/>
          <w:color w:val="000000"/>
        </w:rPr>
        <w:t>1. As soon as reasonably practicable, but not later than</w:t>
      </w:r>
      <w:r>
        <w:rPr>
          <w:rFonts w:ascii="Times New Roman" w:eastAsia="Times New Roman" w:hAnsi="Times New Roman" w:cs="Times New Roman"/>
          <w:b/>
          <w:color w:val="000000"/>
        </w:rPr>
        <w:t xml:space="preserve"> </w:t>
      </w:r>
      <w:r>
        <w:rPr>
          <w:rFonts w:ascii="Times New Roman" w:eastAsia="Times New Roman" w:hAnsi="Times New Roman" w:cs="Times New Roman"/>
          <w:b/>
        </w:rPr>
        <w:t>24 - 48 hours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of the business’ discovery or notification of  the Breach of the Security of a System, Processor must provide Notice to affected data subjects that is given  in writing and sent to the most recent address of the data subject or meet the obligations under Title 10  §1305 (e) and (f). </w:t>
      </w:r>
    </w:p>
    <w:p w14:paraId="0000004E" w14:textId="77777777" w:rsidR="00F47E0E" w:rsidRDefault="00DA52E7">
      <w:pPr>
        <w:widowControl w:val="0"/>
        <w:pBdr>
          <w:top w:val="nil"/>
          <w:left w:val="nil"/>
          <w:bottom w:val="nil"/>
          <w:right w:val="nil"/>
          <w:between w:val="nil"/>
        </w:pBdr>
        <w:spacing w:before="258" w:line="229" w:lineRule="auto"/>
        <w:ind w:left="1176" w:right="386" w:hanging="35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The Processor must send </w:t>
      </w:r>
      <w:r>
        <w:rPr>
          <w:rFonts w:ascii="Times New Roman" w:eastAsia="Times New Roman" w:hAnsi="Times New Roman" w:cs="Times New Roman"/>
        </w:rPr>
        <w:t xml:space="preserve">status </w:t>
      </w:r>
      <w:r>
        <w:rPr>
          <w:rFonts w:ascii="Times New Roman" w:eastAsia="Times New Roman" w:hAnsi="Times New Roman" w:cs="Times New Roman"/>
          <w:color w:val="000000"/>
        </w:rPr>
        <w:t xml:space="preserve">notification with additional details of the security breach within </w:t>
      </w:r>
      <w:r>
        <w:rPr>
          <w:rFonts w:ascii="Times New Roman" w:eastAsia="Times New Roman" w:hAnsi="Times New Roman" w:cs="Times New Roman"/>
          <w:b/>
        </w:rPr>
        <w:t xml:space="preserve">5 </w:t>
      </w:r>
      <w:r>
        <w:rPr>
          <w:rFonts w:ascii="Times New Roman" w:eastAsia="Times New Roman" w:hAnsi="Times New Roman" w:cs="Times New Roman"/>
          <w:b/>
          <w:color w:val="000000"/>
        </w:rPr>
        <w:t>days</w:t>
      </w:r>
      <w:r>
        <w:rPr>
          <w:rFonts w:ascii="Times New Roman" w:eastAsia="Times New Roman" w:hAnsi="Times New Roman" w:cs="Times New Roman"/>
          <w:color w:val="000000"/>
        </w:rPr>
        <w:t xml:space="preserve"> </w:t>
      </w:r>
      <w:r>
        <w:rPr>
          <w:rFonts w:ascii="Times New Roman" w:eastAsia="Times New Roman" w:hAnsi="Times New Roman" w:cs="Times New Roman"/>
        </w:rPr>
        <w:t>unless</w:t>
      </w:r>
      <w:r>
        <w:rPr>
          <w:rFonts w:ascii="Times New Roman" w:eastAsia="Times New Roman" w:hAnsi="Times New Roman" w:cs="Times New Roman"/>
          <w:color w:val="000000"/>
        </w:rPr>
        <w:t xml:space="preserve"> </w:t>
      </w:r>
      <w:r>
        <w:rPr>
          <w:rFonts w:ascii="Times New Roman" w:eastAsia="Times New Roman" w:hAnsi="Times New Roman" w:cs="Times New Roman"/>
        </w:rPr>
        <w:t>a</w:t>
      </w:r>
      <w:r>
        <w:rPr>
          <w:rFonts w:ascii="Times New Roman" w:eastAsia="Times New Roman" w:hAnsi="Times New Roman" w:cs="Times New Roman"/>
          <w:color w:val="000000"/>
        </w:rPr>
        <w:t xml:space="preserve"> law enforcement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agency determines that it will impede a criminal investigation or jeopardize homeland or national security if the original </w:t>
      </w:r>
      <w:r>
        <w:rPr>
          <w:rFonts w:ascii="Times New Roman" w:eastAsia="Times New Roman" w:hAnsi="Times New Roman" w:cs="Times New Roman"/>
          <w:b/>
        </w:rPr>
        <w:t>48 hour</w:t>
      </w:r>
      <w:r>
        <w:rPr>
          <w:rFonts w:ascii="Times New Roman" w:eastAsia="Times New Roman" w:hAnsi="Times New Roman" w:cs="Times New Roman"/>
          <w:color w:val="000000"/>
        </w:rPr>
        <w:t xml:space="preserve"> period has already elapsed. </w:t>
      </w:r>
    </w:p>
    <w:p w14:paraId="0000004F" w14:textId="77777777" w:rsidR="00F47E0E" w:rsidRDefault="00DA52E7">
      <w:pPr>
        <w:widowControl w:val="0"/>
        <w:pBdr>
          <w:top w:val="nil"/>
          <w:left w:val="nil"/>
          <w:bottom w:val="nil"/>
          <w:right w:val="nil"/>
          <w:between w:val="nil"/>
        </w:pBdr>
        <w:spacing w:before="259" w:line="228" w:lineRule="auto"/>
        <w:ind w:left="1177" w:right="395" w:hanging="353"/>
        <w:rPr>
          <w:rFonts w:ascii="Times New Roman" w:eastAsia="Times New Roman" w:hAnsi="Times New Roman" w:cs="Times New Roman"/>
          <w:color w:val="000000"/>
        </w:rPr>
      </w:pPr>
      <w:r>
        <w:rPr>
          <w:rFonts w:ascii="Times New Roman" w:eastAsia="Times New Roman" w:hAnsi="Times New Roman" w:cs="Times New Roman"/>
          <w:color w:val="000000"/>
        </w:rPr>
        <w:t xml:space="preserve">3. Notice may be sent via email or phone call if a data subject has already consented to receive electronic notices, or the  Processor primarily conducts its business via the Internet. </w:t>
      </w:r>
    </w:p>
    <w:p w14:paraId="00000050" w14:textId="77777777" w:rsidR="00F47E0E" w:rsidRDefault="00DA52E7">
      <w:pPr>
        <w:widowControl w:val="0"/>
        <w:pBdr>
          <w:top w:val="nil"/>
          <w:left w:val="nil"/>
          <w:bottom w:val="nil"/>
          <w:right w:val="nil"/>
          <w:between w:val="nil"/>
        </w:pBdr>
        <w:spacing w:before="259" w:line="229" w:lineRule="auto"/>
        <w:ind w:left="1177" w:right="395"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The Processor may provide notice of a security breach by surface mail to the addresses of the </w:t>
      </w:r>
      <w:r>
        <w:rPr>
          <w:rFonts w:ascii="Times New Roman" w:eastAsia="Times New Roman" w:hAnsi="Times New Roman" w:cs="Times New Roman"/>
        </w:rPr>
        <w:t>individuals</w:t>
      </w:r>
      <w:r>
        <w:rPr>
          <w:rFonts w:ascii="Times New Roman" w:eastAsia="Times New Roman" w:hAnsi="Times New Roman" w:cs="Times New Roman"/>
          <w:color w:val="000000"/>
        </w:rPr>
        <w:t xml:space="preserve"> being affected</w:t>
      </w:r>
      <w:r>
        <w:rPr>
          <w:rFonts w:ascii="Times New Roman" w:eastAsia="Times New Roman" w:hAnsi="Times New Roman" w:cs="Times New Roman"/>
        </w:rPr>
        <w:t xml:space="preserve">, electronic notifications, or </w:t>
      </w:r>
      <w:sdt>
        <w:sdtPr>
          <w:tag w:val="goog_rdk_6"/>
          <w:id w:val="1899634551"/>
        </w:sdtPr>
        <w:sdtEndPr/>
        <w:sdtContent/>
      </w:sdt>
      <w:sdt>
        <w:sdtPr>
          <w:tag w:val="goog_rdk_7"/>
          <w:id w:val="1840494277"/>
        </w:sdtPr>
        <w:sdtEndPr/>
        <w:sdtContent/>
      </w:sdt>
      <w:r>
        <w:rPr>
          <w:rFonts w:ascii="Times New Roman" w:eastAsia="Times New Roman" w:hAnsi="Times New Roman" w:cs="Times New Roman"/>
        </w:rPr>
        <w:t>substitute notices</w:t>
      </w:r>
      <w:r>
        <w:rPr>
          <w:rFonts w:ascii="Times New Roman" w:eastAsia="Times New Roman" w:hAnsi="Times New Roman" w:cs="Times New Roman"/>
          <w:color w:val="000000"/>
        </w:rPr>
        <w:t xml:space="preserve"> if the cost of notice would exceed $100,000 or the number of data subjects to be notified exceeds  175,000 individuals. </w:t>
      </w:r>
    </w:p>
    <w:p w14:paraId="00000051" w14:textId="77777777" w:rsidR="00F47E0E" w:rsidRDefault="00DA52E7">
      <w:pPr>
        <w:widowControl w:val="0"/>
        <w:pBdr>
          <w:top w:val="nil"/>
          <w:left w:val="nil"/>
          <w:bottom w:val="nil"/>
          <w:right w:val="nil"/>
          <w:between w:val="nil"/>
        </w:pBdr>
        <w:spacing w:before="258" w:line="240" w:lineRule="auto"/>
        <w:ind w:left="457"/>
        <w:rPr>
          <w:rFonts w:ascii="Times New Roman" w:eastAsia="Times New Roman" w:hAnsi="Times New Roman" w:cs="Times New Roman"/>
          <w:b/>
          <w:color w:val="000000"/>
        </w:rPr>
      </w:pPr>
      <w:r>
        <w:rPr>
          <w:rFonts w:ascii="Times New Roman" w:eastAsia="Times New Roman" w:hAnsi="Times New Roman" w:cs="Times New Roman"/>
          <w:b/>
        </w:rPr>
        <w:t>G</w:t>
      </w:r>
      <w:r>
        <w:rPr>
          <w:rFonts w:ascii="Times New Roman" w:eastAsia="Times New Roman" w:hAnsi="Times New Roman" w:cs="Times New Roman"/>
          <w:b/>
          <w:color w:val="000000"/>
        </w:rPr>
        <w:t xml:space="preserve">. In the Event of a Breach - Notice to Consumer Must Include: </w:t>
      </w:r>
    </w:p>
    <w:p w14:paraId="00000052" w14:textId="77777777" w:rsidR="00F47E0E" w:rsidRDefault="00DA52E7">
      <w:pPr>
        <w:widowControl w:val="0"/>
        <w:pBdr>
          <w:top w:val="nil"/>
          <w:left w:val="nil"/>
          <w:bottom w:val="nil"/>
          <w:right w:val="nil"/>
          <w:between w:val="nil"/>
        </w:pBdr>
        <w:spacing w:before="246" w:line="229" w:lineRule="auto"/>
        <w:ind w:left="1176" w:right="386" w:hanging="33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To the extent possible, a description of the categories of information that were, or are reasonably believed  to have been, acquired by an unauthorized person, including which of the elements of Personally  Identifiable Information were, or are reasonably believed to have been, acquired; </w:t>
      </w:r>
    </w:p>
    <w:p w14:paraId="00000053" w14:textId="77777777" w:rsidR="00F47E0E" w:rsidRDefault="00DA52E7">
      <w:pPr>
        <w:widowControl w:val="0"/>
        <w:pBdr>
          <w:top w:val="nil"/>
          <w:left w:val="nil"/>
          <w:bottom w:val="nil"/>
          <w:right w:val="nil"/>
          <w:between w:val="nil"/>
        </w:pBdr>
        <w:spacing w:before="258" w:line="228" w:lineRule="auto"/>
        <w:ind w:left="1177" w:right="392" w:hanging="356"/>
        <w:rPr>
          <w:rFonts w:ascii="Times New Roman" w:eastAsia="Times New Roman" w:hAnsi="Times New Roman" w:cs="Times New Roman"/>
          <w:color w:val="000000"/>
        </w:rPr>
      </w:pPr>
      <w:r>
        <w:rPr>
          <w:rFonts w:ascii="Times New Roman" w:eastAsia="Times New Roman" w:hAnsi="Times New Roman" w:cs="Times New Roman"/>
          <w:color w:val="000000"/>
        </w:rPr>
        <w:t xml:space="preserve">2. Contact information for the Processor’s designee who can address data subjects’ questions and concern,  including a toll-free number if the Processor has one; </w:t>
      </w:r>
    </w:p>
    <w:p w14:paraId="00000054" w14:textId="77777777" w:rsidR="00F47E0E" w:rsidRDefault="00DA52E7">
      <w:pPr>
        <w:widowControl w:val="0"/>
        <w:pBdr>
          <w:top w:val="nil"/>
          <w:left w:val="nil"/>
          <w:bottom w:val="nil"/>
          <w:right w:val="nil"/>
          <w:between w:val="nil"/>
        </w:pBdr>
        <w:spacing w:before="259" w:line="230" w:lineRule="auto"/>
        <w:ind w:left="1177" w:right="395" w:hanging="353"/>
        <w:rPr>
          <w:rFonts w:ascii="Times New Roman" w:eastAsia="Times New Roman" w:hAnsi="Times New Roman" w:cs="Times New Roman"/>
          <w:color w:val="000000"/>
        </w:rPr>
      </w:pPr>
      <w:r>
        <w:rPr>
          <w:rFonts w:ascii="Times New Roman" w:eastAsia="Times New Roman" w:hAnsi="Times New Roman" w:cs="Times New Roman"/>
          <w:color w:val="000000"/>
        </w:rPr>
        <w:t xml:space="preserve">3. Toll-free numbers and addresses for each of the three credit reporting agencies: Equifax, Experian, and  TransUnion; </w:t>
      </w:r>
    </w:p>
    <w:p w14:paraId="00000055" w14:textId="77777777" w:rsidR="00F47E0E" w:rsidRDefault="00DA52E7">
      <w:pPr>
        <w:widowControl w:val="0"/>
        <w:pBdr>
          <w:top w:val="nil"/>
          <w:left w:val="nil"/>
          <w:bottom w:val="nil"/>
          <w:right w:val="nil"/>
          <w:between w:val="nil"/>
        </w:pBdr>
        <w:spacing w:before="255" w:line="230" w:lineRule="auto"/>
        <w:ind w:left="1181" w:right="394" w:hanging="36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4. Toll-free numbers, addresses, and websites for the Federal Trade Commission (FTC) and the Maryland  Office of the Attorney General (OAG);  </w:t>
      </w:r>
    </w:p>
    <w:p w14:paraId="00000056" w14:textId="77777777" w:rsidR="00F47E0E" w:rsidRDefault="00DA52E7">
      <w:pPr>
        <w:widowControl w:val="0"/>
        <w:pBdr>
          <w:top w:val="nil"/>
          <w:left w:val="nil"/>
          <w:bottom w:val="nil"/>
          <w:right w:val="nil"/>
          <w:between w:val="nil"/>
        </w:pBdr>
        <w:spacing w:before="257" w:line="228" w:lineRule="auto"/>
        <w:ind w:left="1176" w:right="396" w:hanging="355"/>
        <w:rPr>
          <w:rFonts w:ascii="Times New Roman" w:eastAsia="Times New Roman" w:hAnsi="Times New Roman" w:cs="Times New Roman"/>
          <w:color w:val="000000"/>
        </w:rPr>
      </w:pPr>
      <w:r>
        <w:rPr>
          <w:rFonts w:ascii="Times New Roman" w:eastAsia="Times New Roman" w:hAnsi="Times New Roman" w:cs="Times New Roman"/>
          <w:color w:val="000000"/>
        </w:rPr>
        <w:t xml:space="preserve">5. A statement that the data subject can obtain information from these sources about steps to avoid identity  theft. </w:t>
      </w:r>
    </w:p>
    <w:p w14:paraId="00000057" w14:textId="77777777" w:rsidR="00F47E0E" w:rsidRDefault="00A61FE4">
      <w:pPr>
        <w:widowControl w:val="0"/>
        <w:pBdr>
          <w:top w:val="nil"/>
          <w:left w:val="nil"/>
          <w:bottom w:val="nil"/>
          <w:right w:val="nil"/>
          <w:between w:val="nil"/>
        </w:pBdr>
        <w:spacing w:before="259" w:line="228" w:lineRule="auto"/>
        <w:ind w:left="1176" w:right="391" w:hanging="353"/>
        <w:rPr>
          <w:rFonts w:ascii="Times New Roman" w:eastAsia="Times New Roman" w:hAnsi="Times New Roman" w:cs="Times New Roman"/>
          <w:color w:val="000000"/>
        </w:rPr>
      </w:pPr>
      <w:sdt>
        <w:sdtPr>
          <w:tag w:val="goog_rdk_8"/>
          <w:id w:val="-1563638689"/>
        </w:sdtPr>
        <w:sdtEndPr/>
        <w:sdtContent/>
      </w:sdt>
      <w:r w:rsidR="00DA52E7">
        <w:rPr>
          <w:rFonts w:ascii="Times New Roman" w:eastAsia="Times New Roman" w:hAnsi="Times New Roman" w:cs="Times New Roman"/>
          <w:color w:val="000000"/>
        </w:rPr>
        <w:t xml:space="preserve">6. The Processor must provide a draft of the notification to and receive approval from the State prior to sending  the notification to the OAG. </w:t>
      </w:r>
    </w:p>
    <w:p w14:paraId="00000058" w14:textId="518B33C1" w:rsidR="00F47E0E" w:rsidRDefault="00F116CF" w:rsidP="00F116CF">
      <w:pPr>
        <w:widowControl w:val="0"/>
        <w:pBdr>
          <w:top w:val="nil"/>
          <w:left w:val="nil"/>
          <w:bottom w:val="nil"/>
          <w:right w:val="nil"/>
          <w:between w:val="nil"/>
        </w:pBdr>
        <w:spacing w:before="440"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         </w:t>
      </w:r>
      <w:r w:rsidR="00DA52E7">
        <w:rPr>
          <w:rFonts w:ascii="Times New Roman" w:eastAsia="Times New Roman" w:hAnsi="Times New Roman" w:cs="Times New Roman"/>
          <w:b/>
        </w:rPr>
        <w:t>H</w:t>
      </w:r>
      <w:r w:rsidR="00DA52E7">
        <w:rPr>
          <w:rFonts w:ascii="Times New Roman" w:eastAsia="Times New Roman" w:hAnsi="Times New Roman" w:cs="Times New Roman"/>
          <w:b/>
          <w:color w:val="000000"/>
        </w:rPr>
        <w:t xml:space="preserve">. Processor Notice to the Attorney General  </w:t>
      </w:r>
    </w:p>
    <w:p w14:paraId="00000059" w14:textId="77777777" w:rsidR="00F47E0E" w:rsidRDefault="00DA52E7">
      <w:pPr>
        <w:widowControl w:val="0"/>
        <w:pBdr>
          <w:top w:val="nil"/>
          <w:left w:val="nil"/>
          <w:bottom w:val="nil"/>
          <w:right w:val="nil"/>
          <w:between w:val="nil"/>
        </w:pBdr>
        <w:spacing w:before="248" w:line="228" w:lineRule="auto"/>
        <w:ind w:left="1181" w:right="389" w:hanging="342"/>
        <w:rPr>
          <w:rFonts w:ascii="Times New Roman" w:eastAsia="Times New Roman" w:hAnsi="Times New Roman" w:cs="Times New Roman"/>
          <w:color w:val="000000"/>
        </w:rPr>
      </w:pPr>
      <w:r>
        <w:rPr>
          <w:rFonts w:ascii="Times New Roman" w:eastAsia="Times New Roman" w:hAnsi="Times New Roman" w:cs="Times New Roman"/>
          <w:color w:val="000000"/>
        </w:rPr>
        <w:t xml:space="preserve">1. Prior to sending notification to affected data subjects, the Processor shall notify the Office of Attorney  General.  </w:t>
      </w:r>
    </w:p>
    <w:p w14:paraId="0000005A" w14:textId="77777777" w:rsidR="00F47E0E" w:rsidRDefault="00DA52E7">
      <w:pPr>
        <w:widowControl w:val="0"/>
        <w:pBdr>
          <w:top w:val="nil"/>
          <w:left w:val="nil"/>
          <w:bottom w:val="nil"/>
          <w:right w:val="nil"/>
          <w:between w:val="nil"/>
        </w:pBdr>
        <w:spacing w:before="259" w:line="230" w:lineRule="auto"/>
        <w:ind w:left="1896" w:right="391" w:hanging="354"/>
        <w:rPr>
          <w:rFonts w:ascii="Times New Roman" w:eastAsia="Times New Roman" w:hAnsi="Times New Roman" w:cs="Times New Roman"/>
          <w:color w:val="000000"/>
        </w:rPr>
      </w:pPr>
      <w:r>
        <w:rPr>
          <w:rFonts w:ascii="Times New Roman" w:eastAsia="Times New Roman" w:hAnsi="Times New Roman" w:cs="Times New Roman"/>
          <w:color w:val="000000"/>
        </w:rPr>
        <w:t xml:space="preserve">a. At a minimum, the notice must include the number of affected Maryland residents, a description of  the breach, including when and how it occurred, any steps the business has taken (or plans to take) </w:t>
      </w:r>
    </w:p>
    <w:p w14:paraId="0000005B" w14:textId="77777777" w:rsidR="00F47E0E" w:rsidRDefault="00DA52E7">
      <w:pPr>
        <w:widowControl w:val="0"/>
        <w:pBdr>
          <w:top w:val="nil"/>
          <w:left w:val="nil"/>
          <w:bottom w:val="nil"/>
          <w:right w:val="nil"/>
          <w:between w:val="nil"/>
        </w:pBdr>
        <w:spacing w:line="228" w:lineRule="auto"/>
        <w:ind w:left="1897" w:right="393"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relating to the breach of the security of a system, and the form of notice that will be sent to affected  individuals and a sample notice.  </w:t>
      </w:r>
    </w:p>
    <w:p w14:paraId="0000005C" w14:textId="77777777" w:rsidR="00F47E0E" w:rsidRDefault="00DA52E7">
      <w:pPr>
        <w:widowControl w:val="0"/>
        <w:pBdr>
          <w:top w:val="nil"/>
          <w:left w:val="nil"/>
          <w:bottom w:val="nil"/>
          <w:right w:val="nil"/>
          <w:between w:val="nil"/>
        </w:pBdr>
        <w:spacing w:before="7" w:line="228" w:lineRule="auto"/>
        <w:ind w:left="1899" w:right="395" w:hanging="364"/>
        <w:rPr>
          <w:rFonts w:ascii="Times New Roman" w:eastAsia="Times New Roman" w:hAnsi="Times New Roman" w:cs="Times New Roman"/>
          <w:color w:val="000000"/>
        </w:rPr>
      </w:pPr>
      <w:r>
        <w:rPr>
          <w:rFonts w:ascii="Times New Roman" w:eastAsia="Times New Roman" w:hAnsi="Times New Roman" w:cs="Times New Roman"/>
          <w:color w:val="000000"/>
        </w:rPr>
        <w:t>b. All notifications shall be deemed to have been duly given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if delivered by hand or overnight  courier service, mailed by certified or registered mail, or sent by email, as follows: </w:t>
      </w:r>
    </w:p>
    <w:p w14:paraId="0000005D" w14:textId="77777777" w:rsidR="00F47E0E" w:rsidRDefault="00F47E0E">
      <w:pPr>
        <w:widowControl w:val="0"/>
        <w:pBdr>
          <w:top w:val="nil"/>
          <w:left w:val="nil"/>
          <w:bottom w:val="nil"/>
          <w:right w:val="nil"/>
          <w:between w:val="nil"/>
        </w:pBdr>
        <w:spacing w:before="259" w:line="240" w:lineRule="auto"/>
        <w:ind w:left="1180"/>
        <w:rPr>
          <w:rFonts w:ascii="Times New Roman" w:eastAsia="Times New Roman" w:hAnsi="Times New Roman" w:cs="Times New Roman"/>
        </w:rPr>
      </w:pPr>
    </w:p>
    <w:p w14:paraId="0000005E" w14:textId="77777777" w:rsidR="00F47E0E" w:rsidRDefault="00DA52E7">
      <w:pPr>
        <w:widowControl w:val="0"/>
        <w:pBdr>
          <w:top w:val="nil"/>
          <w:left w:val="nil"/>
          <w:bottom w:val="nil"/>
          <w:right w:val="nil"/>
          <w:between w:val="nil"/>
        </w:pBdr>
        <w:spacing w:before="259" w:line="240" w:lineRule="auto"/>
        <w:ind w:left="118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OAG’s notification: </w:t>
      </w:r>
    </w:p>
    <w:p w14:paraId="0000005F" w14:textId="77777777" w:rsidR="00F47E0E" w:rsidRDefault="00DA52E7">
      <w:pPr>
        <w:widowControl w:val="0"/>
        <w:pBdr>
          <w:top w:val="nil"/>
          <w:left w:val="nil"/>
          <w:bottom w:val="nil"/>
          <w:right w:val="nil"/>
          <w:between w:val="nil"/>
        </w:pBdr>
        <w:spacing w:before="248" w:line="240" w:lineRule="auto"/>
        <w:ind w:left="1897"/>
        <w:rPr>
          <w:rFonts w:ascii="Times New Roman" w:eastAsia="Times New Roman" w:hAnsi="Times New Roman" w:cs="Times New Roman"/>
          <w:color w:val="000000"/>
        </w:rPr>
      </w:pPr>
      <w:r>
        <w:rPr>
          <w:rFonts w:ascii="Times New Roman" w:eastAsia="Times New Roman" w:hAnsi="Times New Roman" w:cs="Times New Roman"/>
          <w:color w:val="000000"/>
        </w:rPr>
        <w:t xml:space="preserve">By U.S. Mail: </w:t>
      </w:r>
    </w:p>
    <w:p w14:paraId="00000060" w14:textId="77777777" w:rsidR="00F47E0E" w:rsidRDefault="00DA52E7">
      <w:pPr>
        <w:widowControl w:val="0"/>
        <w:pBdr>
          <w:top w:val="nil"/>
          <w:left w:val="nil"/>
          <w:bottom w:val="nil"/>
          <w:right w:val="nil"/>
          <w:between w:val="nil"/>
        </w:pBdr>
        <w:spacing w:line="240" w:lineRule="auto"/>
        <w:ind w:left="1901"/>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 of the Attorney General </w:t>
      </w:r>
    </w:p>
    <w:p w14:paraId="00000061" w14:textId="77777777" w:rsidR="00F47E0E" w:rsidRDefault="00DA52E7">
      <w:pPr>
        <w:widowControl w:val="0"/>
        <w:pBdr>
          <w:top w:val="nil"/>
          <w:left w:val="nil"/>
          <w:bottom w:val="nil"/>
          <w:right w:val="nil"/>
          <w:between w:val="nil"/>
        </w:pBdr>
        <w:spacing w:line="240" w:lineRule="auto"/>
        <w:ind w:left="1897"/>
        <w:rPr>
          <w:rFonts w:ascii="Times New Roman" w:eastAsia="Times New Roman" w:hAnsi="Times New Roman" w:cs="Times New Roman"/>
          <w:color w:val="000000"/>
        </w:rPr>
      </w:pPr>
      <w:r>
        <w:rPr>
          <w:rFonts w:ascii="Times New Roman" w:eastAsia="Times New Roman" w:hAnsi="Times New Roman" w:cs="Times New Roman"/>
          <w:color w:val="000000"/>
        </w:rPr>
        <w:t xml:space="preserve">Attn: Security Breach Notification </w:t>
      </w:r>
    </w:p>
    <w:p w14:paraId="00000062" w14:textId="77777777" w:rsidR="00F47E0E" w:rsidRDefault="00DA52E7">
      <w:pPr>
        <w:widowControl w:val="0"/>
        <w:pBdr>
          <w:top w:val="nil"/>
          <w:left w:val="nil"/>
          <w:bottom w:val="nil"/>
          <w:right w:val="nil"/>
          <w:between w:val="nil"/>
        </w:pBdr>
        <w:spacing w:line="240" w:lineRule="auto"/>
        <w:ind w:left="1900"/>
        <w:rPr>
          <w:rFonts w:ascii="Times New Roman" w:eastAsia="Times New Roman" w:hAnsi="Times New Roman" w:cs="Times New Roman"/>
          <w:color w:val="000000"/>
        </w:rPr>
      </w:pPr>
      <w:r>
        <w:rPr>
          <w:rFonts w:ascii="Times New Roman" w:eastAsia="Times New Roman" w:hAnsi="Times New Roman" w:cs="Times New Roman"/>
          <w:color w:val="000000"/>
        </w:rPr>
        <w:t xml:space="preserve">200 St. Paul Place </w:t>
      </w:r>
    </w:p>
    <w:p w14:paraId="00000063" w14:textId="77777777" w:rsidR="00F47E0E" w:rsidRDefault="00DA52E7">
      <w:pPr>
        <w:widowControl w:val="0"/>
        <w:pBdr>
          <w:top w:val="nil"/>
          <w:left w:val="nil"/>
          <w:bottom w:val="nil"/>
          <w:right w:val="nil"/>
          <w:between w:val="nil"/>
        </w:pBdr>
        <w:spacing w:line="240" w:lineRule="auto"/>
        <w:ind w:left="1897"/>
        <w:rPr>
          <w:rFonts w:ascii="Times New Roman" w:eastAsia="Times New Roman" w:hAnsi="Times New Roman" w:cs="Times New Roman"/>
          <w:color w:val="000000"/>
        </w:rPr>
      </w:pPr>
      <w:r>
        <w:rPr>
          <w:rFonts w:ascii="Times New Roman" w:eastAsia="Times New Roman" w:hAnsi="Times New Roman" w:cs="Times New Roman"/>
          <w:color w:val="000000"/>
        </w:rPr>
        <w:t xml:space="preserve">Baltimore, MD 21202 </w:t>
      </w:r>
    </w:p>
    <w:p w14:paraId="00000064" w14:textId="77777777" w:rsidR="00F47E0E" w:rsidRDefault="00DA52E7">
      <w:pPr>
        <w:widowControl w:val="0"/>
        <w:pBdr>
          <w:top w:val="nil"/>
          <w:left w:val="nil"/>
          <w:bottom w:val="nil"/>
          <w:right w:val="nil"/>
          <w:between w:val="nil"/>
        </w:pBdr>
        <w:spacing w:before="248" w:line="240" w:lineRule="auto"/>
        <w:ind w:left="1895"/>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 a copy to: </w:t>
      </w:r>
    </w:p>
    <w:p w14:paraId="00000065" w14:textId="77777777" w:rsidR="00F47E0E" w:rsidRDefault="00DA52E7">
      <w:pPr>
        <w:widowControl w:val="0"/>
        <w:pBdr>
          <w:top w:val="nil"/>
          <w:left w:val="nil"/>
          <w:bottom w:val="nil"/>
          <w:right w:val="nil"/>
          <w:between w:val="nil"/>
        </w:pBdr>
        <w:spacing w:line="240" w:lineRule="auto"/>
        <w:ind w:left="1897"/>
        <w:rPr>
          <w:rFonts w:ascii="Times New Roman" w:eastAsia="Times New Roman" w:hAnsi="Times New Roman" w:cs="Times New Roman"/>
          <w:color w:val="000000"/>
        </w:rPr>
      </w:pPr>
      <w:r>
        <w:rPr>
          <w:rFonts w:ascii="Times New Roman" w:eastAsia="Times New Roman" w:hAnsi="Times New Roman" w:cs="Times New Roman"/>
          <w:color w:val="000000"/>
        </w:rPr>
        <w:t xml:space="preserve">Attn: Security Breach Notification </w:t>
      </w:r>
    </w:p>
    <w:p w14:paraId="00000066" w14:textId="77777777" w:rsidR="00F47E0E" w:rsidRDefault="00DA52E7">
      <w:pPr>
        <w:widowControl w:val="0"/>
        <w:pBdr>
          <w:top w:val="nil"/>
          <w:left w:val="nil"/>
          <w:bottom w:val="nil"/>
          <w:right w:val="nil"/>
          <w:between w:val="nil"/>
        </w:pBdr>
        <w:spacing w:line="240" w:lineRule="auto"/>
        <w:ind w:left="1904"/>
        <w:rPr>
          <w:rFonts w:ascii="Times New Roman" w:eastAsia="Times New Roman" w:hAnsi="Times New Roman" w:cs="Times New Roman"/>
          <w:color w:val="000000"/>
        </w:rPr>
      </w:pPr>
      <w:r>
        <w:rPr>
          <w:rFonts w:ascii="Times New Roman" w:eastAsia="Times New Roman" w:hAnsi="Times New Roman" w:cs="Times New Roman"/>
          <w:color w:val="000000"/>
        </w:rPr>
        <w:t xml:space="preserve">(410) 576-6566 </w:t>
      </w:r>
    </w:p>
    <w:p w14:paraId="00000067" w14:textId="77777777" w:rsidR="00F47E0E" w:rsidRDefault="00DA52E7">
      <w:pPr>
        <w:widowControl w:val="0"/>
        <w:pBdr>
          <w:top w:val="nil"/>
          <w:left w:val="nil"/>
          <w:bottom w:val="nil"/>
          <w:right w:val="nil"/>
          <w:between w:val="nil"/>
        </w:pBdr>
        <w:spacing w:line="240" w:lineRule="auto"/>
        <w:ind w:left="1897"/>
        <w:rPr>
          <w:rFonts w:ascii="Times New Roman" w:eastAsia="Times New Roman" w:hAnsi="Times New Roman" w:cs="Times New Roman"/>
          <w:color w:val="000000"/>
        </w:rPr>
      </w:pPr>
      <w:r>
        <w:rPr>
          <w:rFonts w:ascii="Times New Roman" w:eastAsia="Times New Roman" w:hAnsi="Times New Roman" w:cs="Times New Roman"/>
          <w:color w:val="000000"/>
        </w:rPr>
        <w:t xml:space="preserve">By Email: </w:t>
      </w:r>
    </w:p>
    <w:p w14:paraId="00000068" w14:textId="77777777" w:rsidR="00F47E0E" w:rsidRDefault="00DA52E7">
      <w:pPr>
        <w:widowControl w:val="0"/>
        <w:pBdr>
          <w:top w:val="nil"/>
          <w:left w:val="nil"/>
          <w:bottom w:val="nil"/>
          <w:right w:val="nil"/>
          <w:between w:val="nil"/>
        </w:pBdr>
        <w:spacing w:line="240" w:lineRule="auto"/>
        <w:ind w:left="1897"/>
        <w:rPr>
          <w:rFonts w:ascii="Times New Roman" w:eastAsia="Times New Roman" w:hAnsi="Times New Roman" w:cs="Times New Roman"/>
          <w:color w:val="0563C1"/>
        </w:rPr>
      </w:pPr>
      <w:r>
        <w:rPr>
          <w:rFonts w:ascii="Times New Roman" w:eastAsia="Times New Roman" w:hAnsi="Times New Roman" w:cs="Times New Roman"/>
          <w:color w:val="0563C1"/>
          <w:u w:val="single"/>
        </w:rPr>
        <w:t>Idtheft@oag.state.md.us</w:t>
      </w:r>
      <w:r>
        <w:rPr>
          <w:rFonts w:ascii="Times New Roman" w:eastAsia="Times New Roman" w:hAnsi="Times New Roman" w:cs="Times New Roman"/>
          <w:color w:val="0563C1"/>
        </w:rPr>
        <w:t xml:space="preserve"> </w:t>
      </w:r>
    </w:p>
    <w:p w14:paraId="00000069" w14:textId="77777777" w:rsidR="00F47E0E" w:rsidRDefault="00DA52E7">
      <w:pPr>
        <w:widowControl w:val="0"/>
        <w:pBdr>
          <w:top w:val="nil"/>
          <w:left w:val="nil"/>
          <w:bottom w:val="nil"/>
          <w:right w:val="nil"/>
          <w:between w:val="nil"/>
        </w:pBdr>
        <w:spacing w:before="248" w:line="240" w:lineRule="auto"/>
        <w:ind w:left="458"/>
        <w:rPr>
          <w:rFonts w:ascii="Times New Roman" w:eastAsia="Times New Roman" w:hAnsi="Times New Roman" w:cs="Times New Roman"/>
          <w:b/>
          <w:color w:val="000000"/>
        </w:rPr>
      </w:pPr>
      <w:r>
        <w:rPr>
          <w:rFonts w:ascii="Times New Roman" w:eastAsia="Times New Roman" w:hAnsi="Times New Roman" w:cs="Times New Roman"/>
          <w:b/>
        </w:rPr>
        <w:t>I</w:t>
      </w:r>
      <w:r>
        <w:rPr>
          <w:rFonts w:ascii="Times New Roman" w:eastAsia="Times New Roman" w:hAnsi="Times New Roman" w:cs="Times New Roman"/>
          <w:b/>
          <w:color w:val="000000"/>
        </w:rPr>
        <w:t xml:space="preserve">. Term and Termination </w:t>
      </w:r>
    </w:p>
    <w:p w14:paraId="0000006A" w14:textId="77777777" w:rsidR="00F47E0E" w:rsidRDefault="00DA52E7">
      <w:pPr>
        <w:widowControl w:val="0"/>
        <w:pBdr>
          <w:top w:val="nil"/>
          <w:left w:val="nil"/>
          <w:bottom w:val="nil"/>
          <w:right w:val="nil"/>
          <w:between w:val="nil"/>
        </w:pBdr>
        <w:spacing w:before="248" w:line="240" w:lineRule="auto"/>
        <w:ind w:left="838"/>
        <w:rPr>
          <w:rFonts w:ascii="Times New Roman" w:eastAsia="Times New Roman" w:hAnsi="Times New Roman" w:cs="Times New Roman"/>
          <w:color w:val="000000"/>
        </w:rPr>
      </w:pPr>
      <w:r>
        <w:rPr>
          <w:rFonts w:ascii="Times New Roman" w:eastAsia="Times New Roman" w:hAnsi="Times New Roman" w:cs="Times New Roman"/>
          <w:color w:val="000000"/>
        </w:rPr>
        <w:t xml:space="preserve">1. Term </w:t>
      </w:r>
    </w:p>
    <w:p w14:paraId="0000006B" w14:textId="77777777" w:rsidR="00F47E0E" w:rsidRDefault="00DA52E7">
      <w:pPr>
        <w:widowControl w:val="0"/>
        <w:pBdr>
          <w:top w:val="nil"/>
          <w:left w:val="nil"/>
          <w:bottom w:val="nil"/>
          <w:right w:val="nil"/>
          <w:between w:val="nil"/>
        </w:pBdr>
        <w:spacing w:before="246" w:line="229" w:lineRule="auto"/>
        <w:ind w:left="1176" w:right="548" w:firstLine="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The Term of this Agreement shall be effective </w:t>
      </w:r>
      <w:r>
        <w:rPr>
          <w:rFonts w:ascii="Times New Roman" w:eastAsia="Times New Roman" w:hAnsi="Times New Roman" w:cs="Times New Roman"/>
          <w:b/>
          <w:color w:val="000000"/>
        </w:rPr>
        <w:t>as of the date executed</w:t>
      </w:r>
      <w:r>
        <w:rPr>
          <w:rFonts w:ascii="Times New Roman" w:eastAsia="Times New Roman" w:hAnsi="Times New Roman" w:cs="Times New Roman"/>
          <w:color w:val="000000"/>
        </w:rPr>
        <w:t xml:space="preserve"> by the State below and shall  terminate when all of the PII provided to or created or received by Processor in connection with the  </w:t>
      </w:r>
      <w:r>
        <w:rPr>
          <w:rFonts w:ascii="Times New Roman" w:eastAsia="Times New Roman" w:hAnsi="Times New Roman" w:cs="Times New Roman"/>
          <w:b/>
          <w:color w:val="000000"/>
        </w:rPr>
        <w:t>Underlying Contract</w:t>
      </w:r>
      <w:r>
        <w:rPr>
          <w:rFonts w:ascii="Times New Roman" w:eastAsia="Times New Roman" w:hAnsi="Times New Roman" w:cs="Times New Roman"/>
          <w:color w:val="000000"/>
        </w:rPr>
        <w:t xml:space="preserve">, is destroyed or returned to the State, in accordance with the termination provisions  of sub (3) of this Section. </w:t>
      </w:r>
    </w:p>
    <w:p w14:paraId="0000006C" w14:textId="77777777" w:rsidR="00F47E0E" w:rsidRDefault="00DA52E7">
      <w:pPr>
        <w:widowControl w:val="0"/>
        <w:pBdr>
          <w:top w:val="nil"/>
          <w:left w:val="nil"/>
          <w:bottom w:val="nil"/>
          <w:right w:val="nil"/>
          <w:between w:val="nil"/>
        </w:pBdr>
        <w:spacing w:before="256" w:line="229" w:lineRule="auto"/>
        <w:ind w:left="1182" w:right="551" w:hanging="7"/>
        <w:jc w:val="both"/>
        <w:rPr>
          <w:rFonts w:ascii="Times New Roman" w:eastAsia="Times New Roman" w:hAnsi="Times New Roman" w:cs="Times New Roman"/>
        </w:rPr>
      </w:pPr>
      <w:r>
        <w:rPr>
          <w:rFonts w:ascii="Times New Roman" w:eastAsia="Times New Roman" w:hAnsi="Times New Roman" w:cs="Times New Roman"/>
          <w:color w:val="000000"/>
        </w:rPr>
        <w:t xml:space="preserve">b. Destruction of Records. </w:t>
      </w:r>
      <w:r>
        <w:rPr>
          <w:rFonts w:ascii="Times New Roman" w:eastAsia="Times New Roman" w:hAnsi="Times New Roman" w:cs="Times New Roman"/>
        </w:rPr>
        <w:t>The processor</w:t>
      </w:r>
      <w:r>
        <w:rPr>
          <w:rFonts w:ascii="Times New Roman" w:eastAsia="Times New Roman" w:hAnsi="Times New Roman" w:cs="Times New Roman"/>
          <w:color w:val="000000"/>
        </w:rPr>
        <w:t xml:space="preserve"> shall have and abide by a data retention schedule. When, upon  authorization by the State, Processor destroys records, Processor shall take reasonable steps to protect  against unauthorized access to or use of personal information.  </w:t>
      </w:r>
    </w:p>
    <w:p w14:paraId="0000006D" w14:textId="77777777" w:rsidR="00F47E0E" w:rsidRDefault="00DA52E7">
      <w:pPr>
        <w:widowControl w:val="0"/>
        <w:pBdr>
          <w:top w:val="nil"/>
          <w:left w:val="nil"/>
          <w:bottom w:val="nil"/>
          <w:right w:val="nil"/>
          <w:between w:val="nil"/>
        </w:pBdr>
        <w:spacing w:before="256" w:line="229" w:lineRule="auto"/>
        <w:ind w:left="1182" w:right="551" w:hanging="7"/>
        <w:jc w:val="both"/>
        <w:rPr>
          <w:rFonts w:ascii="Times New Roman" w:eastAsia="Times New Roman" w:hAnsi="Times New Roman" w:cs="Times New Roman"/>
          <w:color w:val="000000"/>
        </w:rPr>
      </w:pPr>
      <w:r>
        <w:rPr>
          <w:rFonts w:ascii="Times New Roman" w:eastAsia="Times New Roman" w:hAnsi="Times New Roman" w:cs="Times New Roman"/>
        </w:rPr>
        <w:t xml:space="preserve">c. </w:t>
      </w:r>
      <w:r>
        <w:rPr>
          <w:rFonts w:ascii="Times New Roman" w:eastAsia="Times New Roman" w:hAnsi="Times New Roman" w:cs="Times New Roman"/>
          <w:color w:val="000000"/>
        </w:rPr>
        <w:t xml:space="preserve">If it is impossible to return or destroy all the PII provided to, or created or received by Processor,  Processor’s obligations under this Agreement shall be ongoing with respect to such information,  unless and until a separate written agreement regarding that information is entered into with the  State. </w:t>
      </w:r>
    </w:p>
    <w:p w14:paraId="0000006E" w14:textId="77777777" w:rsidR="00F47E0E" w:rsidRDefault="00DA52E7">
      <w:pPr>
        <w:widowControl w:val="0"/>
        <w:pBdr>
          <w:top w:val="nil"/>
          <w:left w:val="nil"/>
          <w:bottom w:val="nil"/>
          <w:right w:val="nil"/>
          <w:between w:val="nil"/>
        </w:pBdr>
        <w:spacing w:before="258" w:line="240" w:lineRule="auto"/>
        <w:ind w:left="8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2. Termination  </w:t>
      </w:r>
    </w:p>
    <w:p w14:paraId="0000006F" w14:textId="77777777" w:rsidR="00F47E0E" w:rsidRDefault="00DA52E7">
      <w:pPr>
        <w:widowControl w:val="0"/>
        <w:pBdr>
          <w:top w:val="nil"/>
          <w:left w:val="nil"/>
          <w:bottom w:val="nil"/>
          <w:right w:val="nil"/>
          <w:between w:val="nil"/>
        </w:pBdr>
        <w:spacing w:before="248" w:line="240" w:lineRule="auto"/>
        <w:ind w:left="1177"/>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Agreement is subject to the termination provisions of the Underlying Contract. </w:t>
      </w:r>
    </w:p>
    <w:p w14:paraId="00000070" w14:textId="77777777" w:rsidR="00F47E0E" w:rsidRDefault="00DA52E7">
      <w:pPr>
        <w:widowControl w:val="0"/>
        <w:pBdr>
          <w:top w:val="nil"/>
          <w:left w:val="nil"/>
          <w:bottom w:val="nil"/>
          <w:right w:val="nil"/>
          <w:between w:val="nil"/>
        </w:pBdr>
        <w:spacing w:before="249" w:line="240" w:lineRule="auto"/>
        <w:ind w:left="453" w:firstLine="267"/>
        <w:rPr>
          <w:rFonts w:ascii="Times New Roman" w:eastAsia="Times New Roman" w:hAnsi="Times New Roman" w:cs="Times New Roman"/>
          <w:color w:val="000000"/>
        </w:rPr>
      </w:pPr>
      <w:r>
        <w:rPr>
          <w:rFonts w:ascii="Times New Roman" w:eastAsia="Times New Roman" w:hAnsi="Times New Roman" w:cs="Times New Roman"/>
          <w:color w:val="000000"/>
        </w:rPr>
        <w:t xml:space="preserve"> 3. Effect of Termination </w:t>
      </w:r>
    </w:p>
    <w:p w14:paraId="00000071" w14:textId="77777777" w:rsidR="00F47E0E" w:rsidRDefault="00DA52E7">
      <w:pPr>
        <w:widowControl w:val="0"/>
        <w:pBdr>
          <w:top w:val="nil"/>
          <w:left w:val="nil"/>
          <w:bottom w:val="nil"/>
          <w:right w:val="nil"/>
          <w:between w:val="nil"/>
        </w:pBdr>
        <w:spacing w:before="251" w:line="246" w:lineRule="auto"/>
        <w:ind w:left="1175" w:right="417" w:firstLine="7"/>
        <w:rPr>
          <w:rFonts w:ascii="Times New Roman" w:eastAsia="Times New Roman" w:hAnsi="Times New Roman" w:cs="Times New Roman"/>
          <w:color w:val="000000"/>
        </w:rPr>
      </w:pPr>
      <w:r>
        <w:rPr>
          <w:rFonts w:ascii="Times New Roman" w:eastAsia="Times New Roman" w:hAnsi="Times New Roman" w:cs="Times New Roman"/>
          <w:color w:val="000000"/>
        </w:rPr>
        <w:t xml:space="preserve">a. Upon any termination of this Agreement, Processor shall return or, if agreed to by the State, destroy all  PII received from the State in connection with the Underlying Contract, or pursuant thereto the Processor  created, maintained, or received on behalf of the State, Processor shall retain no </w:t>
      </w:r>
      <w:r>
        <w:rPr>
          <w:rFonts w:ascii="Times New Roman" w:eastAsia="Times New Roman" w:hAnsi="Times New Roman" w:cs="Times New Roman"/>
        </w:rPr>
        <w:t>copies</w:t>
      </w:r>
      <w:r>
        <w:rPr>
          <w:rFonts w:ascii="Times New Roman" w:eastAsia="Times New Roman" w:hAnsi="Times New Roman" w:cs="Times New Roman"/>
          <w:color w:val="000000"/>
        </w:rPr>
        <w:t xml:space="preserve"> of the PII. This  provision shall apply to PII that is in the possession of Processor’s subcontractors or agents. If the return  or destruction of all PII is not possible, the Processor shall maintain at least the same level of security to  the data until such time as the data is destroyed or returned. The Processor shall attest to the return or  destruction of PII. (See Appendix C: Certification of Data Destruction).</w:t>
      </w:r>
    </w:p>
    <w:p w14:paraId="00000072" w14:textId="77777777" w:rsidR="00F47E0E" w:rsidRDefault="00F47E0E">
      <w:pPr>
        <w:widowControl w:val="0"/>
        <w:pBdr>
          <w:top w:val="nil"/>
          <w:left w:val="nil"/>
          <w:bottom w:val="nil"/>
          <w:right w:val="nil"/>
          <w:between w:val="nil"/>
        </w:pBdr>
        <w:spacing w:line="229" w:lineRule="auto"/>
        <w:ind w:left="1179" w:right="513" w:hanging="4"/>
        <w:jc w:val="both"/>
        <w:rPr>
          <w:rFonts w:ascii="Times New Roman" w:eastAsia="Times New Roman" w:hAnsi="Times New Roman" w:cs="Times New Roman"/>
        </w:rPr>
      </w:pPr>
    </w:p>
    <w:p w14:paraId="00000073" w14:textId="77777777" w:rsidR="00F47E0E" w:rsidRDefault="00DA52E7">
      <w:pPr>
        <w:widowControl w:val="0"/>
        <w:pBdr>
          <w:top w:val="nil"/>
          <w:left w:val="nil"/>
          <w:bottom w:val="nil"/>
          <w:right w:val="nil"/>
          <w:between w:val="nil"/>
        </w:pBdr>
        <w:spacing w:line="229" w:lineRule="auto"/>
        <w:ind w:left="1179" w:right="513" w:hanging="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 In the event of any intentional, willful, or grossly negligent material breach </w:t>
      </w:r>
      <w:r>
        <w:rPr>
          <w:rFonts w:ascii="Times New Roman" w:eastAsia="Times New Roman" w:hAnsi="Times New Roman" w:cs="Times New Roman"/>
        </w:rPr>
        <w:t>by the Processor</w:t>
      </w:r>
      <w:r>
        <w:rPr>
          <w:rFonts w:ascii="Times New Roman" w:eastAsia="Times New Roman" w:hAnsi="Times New Roman" w:cs="Times New Roman"/>
          <w:color w:val="000000"/>
        </w:rPr>
        <w:t xml:space="preserve"> of any  obligation of this Agreement or applicable law, the State shall have the right to immediately terminate any  contract then in force between the Parties, including but not limited to the Underlying Contract. </w:t>
      </w:r>
    </w:p>
    <w:p w14:paraId="0C0A50BA" w14:textId="402890A2" w:rsidR="00F116CF" w:rsidRDefault="00DA52E7" w:rsidP="00F116CF">
      <w:pPr>
        <w:widowControl w:val="0"/>
        <w:pBdr>
          <w:top w:val="nil"/>
          <w:left w:val="nil"/>
          <w:bottom w:val="nil"/>
          <w:right w:val="nil"/>
          <w:between w:val="nil"/>
        </w:pBdr>
        <w:spacing w:before="258" w:line="240" w:lineRule="auto"/>
        <w:ind w:left="458"/>
        <w:rPr>
          <w:rFonts w:ascii="Times New Roman" w:eastAsia="Times New Roman" w:hAnsi="Times New Roman" w:cs="Times New Roman"/>
          <w:b/>
          <w:color w:val="000000"/>
        </w:rPr>
      </w:pPr>
      <w:r>
        <w:rPr>
          <w:rFonts w:ascii="Times New Roman" w:eastAsia="Times New Roman" w:hAnsi="Times New Roman" w:cs="Times New Roman"/>
          <w:b/>
        </w:rPr>
        <w:t>J</w:t>
      </w:r>
      <w:r>
        <w:rPr>
          <w:rFonts w:ascii="Times New Roman" w:eastAsia="Times New Roman" w:hAnsi="Times New Roman" w:cs="Times New Roman"/>
          <w:b/>
          <w:color w:val="000000"/>
        </w:rPr>
        <w:t xml:space="preserve">. Survival </w:t>
      </w:r>
    </w:p>
    <w:p w14:paraId="6F417D94" w14:textId="77777777" w:rsidR="00F116CF" w:rsidRDefault="00F116CF" w:rsidP="00F116CF">
      <w:pPr>
        <w:widowControl w:val="0"/>
        <w:pBdr>
          <w:top w:val="nil"/>
          <w:left w:val="nil"/>
          <w:bottom w:val="nil"/>
          <w:right w:val="nil"/>
          <w:between w:val="nil"/>
        </w:pBdr>
        <w:spacing w:line="240" w:lineRule="auto"/>
        <w:ind w:left="458"/>
        <w:rPr>
          <w:rFonts w:ascii="Times New Roman" w:eastAsia="Times New Roman" w:hAnsi="Times New Roman" w:cs="Times New Roman"/>
          <w:b/>
          <w:color w:val="000000"/>
        </w:rPr>
      </w:pPr>
    </w:p>
    <w:p w14:paraId="00000075" w14:textId="257B1C02" w:rsidR="00F47E0E" w:rsidRDefault="00DA52E7" w:rsidP="00F116CF">
      <w:pPr>
        <w:widowControl w:val="0"/>
        <w:pBdr>
          <w:top w:val="nil"/>
          <w:left w:val="nil"/>
          <w:bottom w:val="nil"/>
          <w:right w:val="nil"/>
          <w:between w:val="nil"/>
        </w:pBdr>
        <w:spacing w:line="240" w:lineRule="auto"/>
        <w:ind w:left="454" w:right="1352" w:firstLine="2"/>
        <w:rPr>
          <w:rFonts w:ascii="Times New Roman" w:eastAsia="Times New Roman" w:hAnsi="Times New Roman" w:cs="Times New Roman"/>
          <w:color w:val="000000"/>
        </w:rPr>
      </w:pPr>
      <w:r>
        <w:rPr>
          <w:rFonts w:ascii="Times New Roman" w:eastAsia="Times New Roman" w:hAnsi="Times New Roman" w:cs="Times New Roman"/>
          <w:color w:val="000000"/>
        </w:rPr>
        <w:t>The obligations of the Processor under this Agreement shall survive its expiration or earlier</w:t>
      </w:r>
      <w:r w:rsidR="00F116CF">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termination. </w:t>
      </w:r>
    </w:p>
    <w:p w14:paraId="00000076" w14:textId="77777777" w:rsidR="00F47E0E" w:rsidRDefault="00DA52E7">
      <w:pPr>
        <w:widowControl w:val="0"/>
        <w:pBdr>
          <w:top w:val="nil"/>
          <w:left w:val="nil"/>
          <w:bottom w:val="nil"/>
          <w:right w:val="nil"/>
          <w:between w:val="nil"/>
        </w:pBdr>
        <w:spacing w:before="246" w:line="458" w:lineRule="auto"/>
        <w:ind w:left="454" w:right="1352" w:firstLine="2"/>
        <w:rPr>
          <w:rFonts w:ascii="Times New Roman" w:eastAsia="Times New Roman" w:hAnsi="Times New Roman" w:cs="Times New Roman"/>
          <w:b/>
          <w:color w:val="000000"/>
        </w:rPr>
      </w:pPr>
      <w:r>
        <w:rPr>
          <w:rFonts w:ascii="Times New Roman" w:eastAsia="Times New Roman" w:hAnsi="Times New Roman" w:cs="Times New Roman"/>
          <w:b/>
        </w:rPr>
        <w:t>K</w:t>
      </w:r>
      <w:r>
        <w:rPr>
          <w:rFonts w:ascii="Times New Roman" w:eastAsia="Times New Roman" w:hAnsi="Times New Roman" w:cs="Times New Roman"/>
          <w:b/>
          <w:color w:val="000000"/>
        </w:rPr>
        <w:t xml:space="preserve">. Unfair or Deceptive Trade Practices. </w:t>
      </w:r>
    </w:p>
    <w:p w14:paraId="00000077" w14:textId="77777777" w:rsidR="00F47E0E" w:rsidRDefault="00DA52E7">
      <w:pPr>
        <w:widowControl w:val="0"/>
        <w:pBdr>
          <w:top w:val="nil"/>
          <w:left w:val="nil"/>
          <w:bottom w:val="nil"/>
          <w:right w:val="nil"/>
          <w:between w:val="nil"/>
        </w:pBdr>
        <w:spacing w:before="47" w:line="228" w:lineRule="auto"/>
        <w:ind w:left="456" w:right="392"/>
        <w:rPr>
          <w:rFonts w:ascii="Times New Roman" w:eastAsia="Times New Roman" w:hAnsi="Times New Roman" w:cs="Times New Roman"/>
          <w:color w:val="000000"/>
        </w:rPr>
      </w:pPr>
      <w:r>
        <w:rPr>
          <w:rFonts w:ascii="Times New Roman" w:eastAsia="Times New Roman" w:hAnsi="Times New Roman" w:cs="Times New Roman"/>
          <w:color w:val="000000"/>
        </w:rPr>
        <w:t xml:space="preserve">A violation of the Maryland Personal Information Privacy Act is an unfair or deceptive trade practice as defined by  the Maryland Consumer Protection Act. </w:t>
      </w:r>
    </w:p>
    <w:p w14:paraId="00000078" w14:textId="77777777" w:rsidR="00F47E0E" w:rsidRDefault="00DA52E7">
      <w:pPr>
        <w:widowControl w:val="0"/>
        <w:pBdr>
          <w:top w:val="nil"/>
          <w:left w:val="nil"/>
          <w:bottom w:val="nil"/>
          <w:right w:val="nil"/>
          <w:between w:val="nil"/>
        </w:pBdr>
        <w:spacing w:before="259" w:line="240" w:lineRule="auto"/>
        <w:ind w:left="460"/>
        <w:rPr>
          <w:rFonts w:ascii="Times New Roman" w:eastAsia="Times New Roman" w:hAnsi="Times New Roman" w:cs="Times New Roman"/>
          <w:b/>
          <w:color w:val="000000"/>
        </w:rPr>
      </w:pPr>
      <w:r>
        <w:rPr>
          <w:rFonts w:ascii="Times New Roman" w:eastAsia="Times New Roman" w:hAnsi="Times New Roman" w:cs="Times New Roman"/>
          <w:b/>
        </w:rPr>
        <w:t>L</w:t>
      </w:r>
      <w:r>
        <w:rPr>
          <w:rFonts w:ascii="Times New Roman" w:eastAsia="Times New Roman" w:hAnsi="Times New Roman" w:cs="Times New Roman"/>
          <w:b/>
          <w:color w:val="000000"/>
        </w:rPr>
        <w:t xml:space="preserve">. General Provisions  </w:t>
      </w:r>
    </w:p>
    <w:p w14:paraId="00000079" w14:textId="77777777" w:rsidR="00F47E0E" w:rsidRDefault="00DA52E7">
      <w:pPr>
        <w:widowControl w:val="0"/>
        <w:pBdr>
          <w:top w:val="nil"/>
          <w:left w:val="nil"/>
          <w:bottom w:val="nil"/>
          <w:right w:val="nil"/>
          <w:between w:val="nil"/>
        </w:pBdr>
        <w:spacing w:before="249" w:line="228" w:lineRule="auto"/>
        <w:ind w:left="454" w:right="546"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Agreement shall </w:t>
      </w:r>
      <w:r>
        <w:rPr>
          <w:rFonts w:ascii="Times New Roman" w:eastAsia="Times New Roman" w:hAnsi="Times New Roman" w:cs="Times New Roman"/>
          <w:color w:val="1C1C1C"/>
        </w:rPr>
        <w:t xml:space="preserve">be governed and construed in accordance with the laws of the State of Maryland, without  regard to its choice of law provisions. </w:t>
      </w:r>
      <w:r>
        <w:rPr>
          <w:rFonts w:ascii="Times New Roman" w:eastAsia="Times New Roman" w:hAnsi="Times New Roman" w:cs="Times New Roman"/>
          <w:color w:val="000000"/>
        </w:rPr>
        <w:t xml:space="preserve">This Agreement is not intended to modify the Parties’ respective obligations  to comply with any applicable federal, State, and local laws, rules, and regulations, or any obligations under the  Underlying Contract. </w:t>
      </w:r>
    </w:p>
    <w:p w14:paraId="0000007A" w14:textId="77777777" w:rsidR="00F47E0E" w:rsidRDefault="00DA52E7">
      <w:pPr>
        <w:widowControl w:val="0"/>
        <w:pBdr>
          <w:top w:val="nil"/>
          <w:left w:val="nil"/>
          <w:bottom w:val="nil"/>
          <w:right w:val="nil"/>
          <w:between w:val="nil"/>
        </w:pBdr>
        <w:spacing w:before="258" w:line="240" w:lineRule="auto"/>
        <w:ind w:left="457"/>
        <w:rPr>
          <w:rFonts w:ascii="Times New Roman" w:eastAsia="Times New Roman" w:hAnsi="Times New Roman" w:cs="Times New Roman"/>
          <w:b/>
          <w:color w:val="000000"/>
        </w:rPr>
      </w:pPr>
      <w:r>
        <w:rPr>
          <w:rFonts w:ascii="Times New Roman" w:eastAsia="Times New Roman" w:hAnsi="Times New Roman" w:cs="Times New Roman"/>
          <w:b/>
        </w:rPr>
        <w:t>M</w:t>
      </w:r>
      <w:r>
        <w:rPr>
          <w:rFonts w:ascii="Times New Roman" w:eastAsia="Times New Roman" w:hAnsi="Times New Roman" w:cs="Times New Roman"/>
          <w:b/>
          <w:color w:val="000000"/>
        </w:rPr>
        <w:t xml:space="preserve">. Ambiguity. </w:t>
      </w:r>
    </w:p>
    <w:p w14:paraId="0000007B" w14:textId="77777777" w:rsidR="00F47E0E" w:rsidRDefault="00DA52E7">
      <w:pPr>
        <w:widowControl w:val="0"/>
        <w:pBdr>
          <w:top w:val="nil"/>
          <w:left w:val="nil"/>
          <w:bottom w:val="nil"/>
          <w:right w:val="nil"/>
          <w:between w:val="nil"/>
        </w:pBdr>
        <w:spacing w:before="248" w:line="229" w:lineRule="auto"/>
        <w:ind w:left="454" w:right="551"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ambiguity in this Agreement shall be resolved to permit the State to comply with the PIGA [and any  applicable state or federal privacy regulation(s))] and its provisions with respect to the privacy and security of  personally identifiable information. </w:t>
      </w:r>
    </w:p>
    <w:p w14:paraId="0000007C" w14:textId="77777777" w:rsidR="00F47E0E" w:rsidRDefault="00DA52E7">
      <w:pPr>
        <w:widowControl w:val="0"/>
        <w:pBdr>
          <w:top w:val="nil"/>
          <w:left w:val="nil"/>
          <w:bottom w:val="nil"/>
          <w:right w:val="nil"/>
          <w:between w:val="nil"/>
        </w:pBdr>
        <w:spacing w:before="258" w:line="240" w:lineRule="auto"/>
        <w:ind w:left="456"/>
        <w:rPr>
          <w:rFonts w:ascii="Times New Roman" w:eastAsia="Times New Roman" w:hAnsi="Times New Roman" w:cs="Times New Roman"/>
          <w:b/>
          <w:color w:val="000000"/>
        </w:rPr>
      </w:pPr>
      <w:r>
        <w:rPr>
          <w:rFonts w:ascii="Times New Roman" w:eastAsia="Times New Roman" w:hAnsi="Times New Roman" w:cs="Times New Roman"/>
          <w:b/>
        </w:rPr>
        <w:t>N</w:t>
      </w:r>
      <w:r>
        <w:rPr>
          <w:rFonts w:ascii="Times New Roman" w:eastAsia="Times New Roman" w:hAnsi="Times New Roman" w:cs="Times New Roman"/>
          <w:b/>
          <w:color w:val="000000"/>
        </w:rPr>
        <w:t xml:space="preserve">. Regulatory References </w:t>
      </w:r>
    </w:p>
    <w:p w14:paraId="0000007D" w14:textId="77777777" w:rsidR="00F47E0E" w:rsidRDefault="00DA52E7">
      <w:pPr>
        <w:widowControl w:val="0"/>
        <w:pBdr>
          <w:top w:val="nil"/>
          <w:left w:val="nil"/>
          <w:bottom w:val="nil"/>
          <w:right w:val="nil"/>
          <w:between w:val="nil"/>
        </w:pBdr>
        <w:spacing w:before="246" w:line="230" w:lineRule="auto"/>
        <w:ind w:left="456" w:right="634"/>
        <w:rPr>
          <w:rFonts w:ascii="Times New Roman" w:eastAsia="Times New Roman" w:hAnsi="Times New Roman" w:cs="Times New Roman"/>
          <w:color w:val="000000"/>
        </w:rPr>
      </w:pPr>
      <w:r>
        <w:rPr>
          <w:rFonts w:ascii="Times New Roman" w:eastAsia="Times New Roman" w:hAnsi="Times New Roman" w:cs="Times New Roman"/>
          <w:color w:val="000000"/>
        </w:rPr>
        <w:t xml:space="preserve">A reference in this Agreement to a section in the PIGA, including any regulations promulgated thereto, means  the section as in effect or as amended. </w:t>
      </w:r>
    </w:p>
    <w:p w14:paraId="0000007E" w14:textId="77777777" w:rsidR="00F47E0E" w:rsidRDefault="00DA52E7">
      <w:pPr>
        <w:widowControl w:val="0"/>
        <w:pBdr>
          <w:top w:val="nil"/>
          <w:left w:val="nil"/>
          <w:bottom w:val="nil"/>
          <w:right w:val="nil"/>
          <w:between w:val="nil"/>
        </w:pBdr>
        <w:spacing w:before="257" w:line="240" w:lineRule="auto"/>
        <w:ind w:left="457"/>
        <w:rPr>
          <w:rFonts w:ascii="Times New Roman" w:eastAsia="Times New Roman" w:hAnsi="Times New Roman" w:cs="Times New Roman"/>
          <w:b/>
          <w:color w:val="000000"/>
        </w:rPr>
      </w:pPr>
      <w:r>
        <w:rPr>
          <w:rFonts w:ascii="Times New Roman" w:eastAsia="Times New Roman" w:hAnsi="Times New Roman" w:cs="Times New Roman"/>
          <w:b/>
        </w:rPr>
        <w:t>O</w:t>
      </w:r>
      <w:r>
        <w:rPr>
          <w:rFonts w:ascii="Times New Roman" w:eastAsia="Times New Roman" w:hAnsi="Times New Roman" w:cs="Times New Roman"/>
          <w:b/>
          <w:color w:val="000000"/>
        </w:rPr>
        <w:t xml:space="preserve">. Notices </w:t>
      </w:r>
    </w:p>
    <w:p w14:paraId="0000007F" w14:textId="77777777" w:rsidR="00F47E0E" w:rsidRDefault="00DA52E7">
      <w:pPr>
        <w:widowControl w:val="0"/>
        <w:pBdr>
          <w:top w:val="nil"/>
          <w:left w:val="nil"/>
          <w:bottom w:val="nil"/>
          <w:right w:val="nil"/>
          <w:between w:val="nil"/>
        </w:pBdr>
        <w:spacing w:before="246" w:line="230" w:lineRule="auto"/>
        <w:ind w:left="454" w:right="392"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notices, requests, demands and other communications given under this Agreement shall be in writing and shall  be deemed to have been received as of the posted date and time in the named email inbox, as follows: </w:t>
      </w:r>
    </w:p>
    <w:p w14:paraId="00000080" w14:textId="77777777" w:rsidR="00F47E0E" w:rsidRDefault="00DA52E7">
      <w:pPr>
        <w:widowControl w:val="0"/>
        <w:pBdr>
          <w:top w:val="nil"/>
          <w:left w:val="nil"/>
          <w:bottom w:val="nil"/>
          <w:right w:val="nil"/>
          <w:between w:val="nil"/>
        </w:pBdr>
        <w:spacing w:before="509" w:line="240" w:lineRule="auto"/>
        <w:ind w:left="4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Notice to State </w:t>
      </w:r>
    </w:p>
    <w:p w14:paraId="00000081" w14:textId="77777777" w:rsidR="00F47E0E" w:rsidRDefault="00DA52E7">
      <w:pPr>
        <w:widowControl w:val="0"/>
        <w:pBdr>
          <w:top w:val="nil"/>
          <w:left w:val="nil"/>
          <w:bottom w:val="nil"/>
          <w:right w:val="nil"/>
          <w:between w:val="nil"/>
        </w:pBdr>
        <w:spacing w:before="248" w:line="240" w:lineRule="auto"/>
        <w:ind w:left="453"/>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______________________________________ </w:t>
      </w:r>
    </w:p>
    <w:p w14:paraId="00000082" w14:textId="77777777" w:rsidR="00F47E0E" w:rsidRDefault="00DA52E7">
      <w:pPr>
        <w:widowControl w:val="0"/>
        <w:pBdr>
          <w:top w:val="nil"/>
          <w:left w:val="nil"/>
          <w:bottom w:val="nil"/>
          <w:right w:val="nil"/>
          <w:between w:val="nil"/>
        </w:pBdr>
        <w:spacing w:line="240" w:lineRule="auto"/>
        <w:ind w:left="457"/>
        <w:rPr>
          <w:rFonts w:ascii="Times New Roman" w:eastAsia="Times New Roman" w:hAnsi="Times New Roman" w:cs="Times New Roman"/>
          <w:color w:val="000000"/>
        </w:rPr>
      </w:pPr>
      <w:r>
        <w:rPr>
          <w:rFonts w:ascii="Times New Roman" w:eastAsia="Times New Roman" w:hAnsi="Times New Roman" w:cs="Times New Roman"/>
          <w:color w:val="000000"/>
        </w:rPr>
        <w:t xml:space="preserve">Designated Agency Privacy Officer </w:t>
      </w:r>
    </w:p>
    <w:p w14:paraId="00000083" w14:textId="77777777" w:rsidR="00F47E0E" w:rsidRDefault="00DA52E7">
      <w:pPr>
        <w:widowControl w:val="0"/>
        <w:pBdr>
          <w:top w:val="nil"/>
          <w:left w:val="nil"/>
          <w:bottom w:val="nil"/>
          <w:right w:val="nil"/>
          <w:between w:val="nil"/>
        </w:pBdr>
        <w:spacing w:before="249" w:line="240" w:lineRule="auto"/>
        <w:ind w:left="453"/>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______________________________________ </w:t>
      </w:r>
    </w:p>
    <w:p w14:paraId="00000084" w14:textId="77777777" w:rsidR="00F47E0E" w:rsidRDefault="00DA52E7">
      <w:pPr>
        <w:widowControl w:val="0"/>
        <w:pBdr>
          <w:top w:val="nil"/>
          <w:left w:val="nil"/>
          <w:bottom w:val="nil"/>
          <w:right w:val="nil"/>
          <w:between w:val="nil"/>
        </w:pBdr>
        <w:spacing w:line="240" w:lineRule="auto"/>
        <w:ind w:left="456"/>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Address  </w:t>
      </w:r>
    </w:p>
    <w:p w14:paraId="00000085" w14:textId="77777777" w:rsidR="00F47E0E" w:rsidRDefault="00DA52E7">
      <w:pPr>
        <w:widowControl w:val="0"/>
        <w:pBdr>
          <w:top w:val="nil"/>
          <w:left w:val="nil"/>
          <w:bottom w:val="nil"/>
          <w:right w:val="nil"/>
          <w:between w:val="nil"/>
        </w:pBdr>
        <w:spacing w:before="246" w:line="240" w:lineRule="auto"/>
        <w:ind w:left="4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Notice to State </w:t>
      </w:r>
    </w:p>
    <w:p w14:paraId="00000086" w14:textId="77777777" w:rsidR="00F47E0E" w:rsidRDefault="00DA52E7">
      <w:pPr>
        <w:widowControl w:val="0"/>
        <w:pBdr>
          <w:top w:val="nil"/>
          <w:left w:val="nil"/>
          <w:bottom w:val="nil"/>
          <w:right w:val="nil"/>
          <w:between w:val="nil"/>
        </w:pBdr>
        <w:spacing w:before="248" w:line="240" w:lineRule="auto"/>
        <w:ind w:left="453"/>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______________________________________ </w:t>
      </w:r>
    </w:p>
    <w:p w14:paraId="00000087" w14:textId="77777777" w:rsidR="00F47E0E" w:rsidRDefault="00DA52E7">
      <w:pPr>
        <w:widowControl w:val="0"/>
        <w:pBdr>
          <w:top w:val="nil"/>
          <w:left w:val="nil"/>
          <w:bottom w:val="nil"/>
          <w:right w:val="nil"/>
          <w:between w:val="nil"/>
        </w:pBdr>
        <w:spacing w:line="240" w:lineRule="auto"/>
        <w:ind w:left="456"/>
        <w:rPr>
          <w:rFonts w:ascii="Times New Roman" w:eastAsia="Times New Roman" w:hAnsi="Times New Roman" w:cs="Times New Roman"/>
          <w:color w:val="000000"/>
        </w:rPr>
      </w:pPr>
      <w:r>
        <w:rPr>
          <w:rFonts w:ascii="Times New Roman" w:eastAsia="Times New Roman" w:hAnsi="Times New Roman" w:cs="Times New Roman"/>
          <w:color w:val="000000"/>
        </w:rPr>
        <w:t xml:space="preserve">Agency Contract Monitor </w:t>
      </w:r>
    </w:p>
    <w:p w14:paraId="00000088" w14:textId="77777777" w:rsidR="00F47E0E" w:rsidRDefault="00DA52E7">
      <w:pPr>
        <w:widowControl w:val="0"/>
        <w:pBdr>
          <w:top w:val="nil"/>
          <w:left w:val="nil"/>
          <w:bottom w:val="nil"/>
          <w:right w:val="nil"/>
          <w:between w:val="nil"/>
        </w:pBdr>
        <w:spacing w:line="240" w:lineRule="auto"/>
        <w:ind w:left="453"/>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______________________________________ </w:t>
      </w:r>
    </w:p>
    <w:p w14:paraId="00000089" w14:textId="77777777" w:rsidR="00F47E0E" w:rsidRDefault="00DA52E7">
      <w:pPr>
        <w:widowControl w:val="0"/>
        <w:pBdr>
          <w:top w:val="nil"/>
          <w:left w:val="nil"/>
          <w:bottom w:val="nil"/>
          <w:right w:val="nil"/>
          <w:between w:val="nil"/>
        </w:pBdr>
        <w:spacing w:line="240" w:lineRule="auto"/>
        <w:ind w:left="456"/>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Address </w:t>
      </w:r>
    </w:p>
    <w:p w14:paraId="0000008A" w14:textId="77777777" w:rsidR="00F47E0E" w:rsidRDefault="00F47E0E">
      <w:pPr>
        <w:widowControl w:val="0"/>
        <w:pBdr>
          <w:top w:val="nil"/>
          <w:left w:val="nil"/>
          <w:bottom w:val="nil"/>
          <w:right w:val="nil"/>
          <w:between w:val="nil"/>
        </w:pBdr>
        <w:spacing w:before="651" w:line="240" w:lineRule="auto"/>
        <w:jc w:val="center"/>
        <w:rPr>
          <w:rFonts w:ascii="Times New Roman" w:eastAsia="Times New Roman" w:hAnsi="Times New Roman" w:cs="Times New Roman"/>
          <w:color w:val="000000"/>
        </w:rPr>
      </w:pPr>
    </w:p>
    <w:p w14:paraId="0000008B" w14:textId="77777777" w:rsidR="00F47E0E" w:rsidRDefault="00DA52E7">
      <w:pPr>
        <w:widowControl w:val="0"/>
        <w:pBdr>
          <w:top w:val="nil"/>
          <w:left w:val="nil"/>
          <w:bottom w:val="nil"/>
          <w:right w:val="nil"/>
          <w:between w:val="nil"/>
        </w:pBdr>
        <w:spacing w:line="240" w:lineRule="auto"/>
        <w:ind w:left="4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With a Copy to: </w:t>
      </w:r>
    </w:p>
    <w:p w14:paraId="0000008C" w14:textId="77777777" w:rsidR="00F47E0E" w:rsidRDefault="00DA52E7">
      <w:pPr>
        <w:widowControl w:val="0"/>
        <w:pBdr>
          <w:top w:val="nil"/>
          <w:left w:val="nil"/>
          <w:bottom w:val="nil"/>
          <w:right w:val="nil"/>
          <w:between w:val="nil"/>
        </w:pBdr>
        <w:spacing w:line="240" w:lineRule="auto"/>
        <w:ind w:left="453"/>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______________________________________ </w:t>
      </w:r>
    </w:p>
    <w:p w14:paraId="0000008D" w14:textId="77777777" w:rsidR="00F47E0E" w:rsidRDefault="00DA52E7">
      <w:pPr>
        <w:widowControl w:val="0"/>
        <w:pBdr>
          <w:top w:val="nil"/>
          <w:left w:val="nil"/>
          <w:bottom w:val="nil"/>
          <w:right w:val="nil"/>
          <w:between w:val="nil"/>
        </w:pBdr>
        <w:spacing w:line="240" w:lineRule="auto"/>
        <w:ind w:left="456"/>
        <w:rPr>
          <w:rFonts w:ascii="Times New Roman" w:eastAsia="Times New Roman" w:hAnsi="Times New Roman" w:cs="Times New Roman"/>
          <w:color w:val="000000"/>
        </w:rPr>
      </w:pPr>
      <w:r>
        <w:rPr>
          <w:rFonts w:ascii="Times New Roman" w:eastAsia="Times New Roman" w:hAnsi="Times New Roman" w:cs="Times New Roman"/>
          <w:color w:val="000000"/>
        </w:rPr>
        <w:t xml:space="preserve">Agency AAG Name </w:t>
      </w:r>
    </w:p>
    <w:p w14:paraId="0000008E" w14:textId="77777777" w:rsidR="00F47E0E" w:rsidRDefault="00DA52E7">
      <w:pPr>
        <w:widowControl w:val="0"/>
        <w:pBdr>
          <w:top w:val="nil"/>
          <w:left w:val="nil"/>
          <w:bottom w:val="nil"/>
          <w:right w:val="nil"/>
          <w:between w:val="nil"/>
        </w:pBdr>
        <w:spacing w:before="248" w:line="240" w:lineRule="auto"/>
        <w:ind w:left="453"/>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______________________________________ </w:t>
      </w:r>
    </w:p>
    <w:p w14:paraId="0000008F" w14:textId="77777777" w:rsidR="00F47E0E" w:rsidRDefault="00DA52E7">
      <w:pPr>
        <w:widowControl w:val="0"/>
        <w:pBdr>
          <w:top w:val="nil"/>
          <w:left w:val="nil"/>
          <w:bottom w:val="nil"/>
          <w:right w:val="nil"/>
          <w:between w:val="nil"/>
        </w:pBdr>
        <w:spacing w:line="240" w:lineRule="auto"/>
        <w:ind w:left="456"/>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Address  </w:t>
      </w:r>
    </w:p>
    <w:p w14:paraId="00000090" w14:textId="77777777" w:rsidR="00F47E0E" w:rsidRDefault="00DA52E7">
      <w:pPr>
        <w:widowControl w:val="0"/>
        <w:pBdr>
          <w:top w:val="nil"/>
          <w:left w:val="nil"/>
          <w:bottom w:val="nil"/>
          <w:right w:val="nil"/>
          <w:between w:val="nil"/>
        </w:pBdr>
        <w:spacing w:before="354" w:line="240" w:lineRule="auto"/>
        <w:ind w:left="4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Notice to the Processor </w:t>
      </w:r>
    </w:p>
    <w:p w14:paraId="00000091" w14:textId="77777777" w:rsidR="00F47E0E" w:rsidRDefault="00DA52E7">
      <w:pPr>
        <w:widowControl w:val="0"/>
        <w:pBdr>
          <w:top w:val="nil"/>
          <w:left w:val="nil"/>
          <w:bottom w:val="nil"/>
          <w:right w:val="nil"/>
          <w:between w:val="nil"/>
        </w:pBdr>
        <w:spacing w:before="248" w:line="240" w:lineRule="auto"/>
        <w:ind w:left="453"/>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________________________________________ </w:t>
      </w:r>
    </w:p>
    <w:p w14:paraId="00000092" w14:textId="77777777" w:rsidR="00F47E0E" w:rsidRDefault="00DA52E7">
      <w:pPr>
        <w:widowControl w:val="0"/>
        <w:pBdr>
          <w:top w:val="nil"/>
          <w:left w:val="nil"/>
          <w:bottom w:val="nil"/>
          <w:right w:val="nil"/>
          <w:between w:val="nil"/>
        </w:pBdr>
        <w:spacing w:line="240" w:lineRule="auto"/>
        <w:ind w:left="457"/>
        <w:rPr>
          <w:rFonts w:ascii="Times New Roman" w:eastAsia="Times New Roman" w:hAnsi="Times New Roman" w:cs="Times New Roman"/>
          <w:color w:val="000000"/>
        </w:rPr>
      </w:pPr>
      <w:r>
        <w:rPr>
          <w:rFonts w:ascii="Times New Roman" w:eastAsia="Times New Roman" w:hAnsi="Times New Roman" w:cs="Times New Roman"/>
          <w:color w:val="000000"/>
        </w:rPr>
        <w:t xml:space="preserve">Processor Designee </w:t>
      </w:r>
    </w:p>
    <w:p w14:paraId="00000093" w14:textId="77777777" w:rsidR="00F47E0E" w:rsidRDefault="00DA52E7">
      <w:pPr>
        <w:widowControl w:val="0"/>
        <w:pBdr>
          <w:top w:val="nil"/>
          <w:left w:val="nil"/>
          <w:bottom w:val="nil"/>
          <w:right w:val="nil"/>
          <w:between w:val="nil"/>
        </w:pBdr>
        <w:spacing w:before="246" w:line="240" w:lineRule="auto"/>
        <w:ind w:left="453"/>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___________________________________ </w:t>
      </w:r>
    </w:p>
    <w:p w14:paraId="00000094" w14:textId="77777777" w:rsidR="00F47E0E" w:rsidRDefault="00DA52E7">
      <w:pPr>
        <w:widowControl w:val="0"/>
        <w:pBdr>
          <w:top w:val="nil"/>
          <w:left w:val="nil"/>
          <w:bottom w:val="nil"/>
          <w:right w:val="nil"/>
          <w:between w:val="nil"/>
        </w:pBdr>
        <w:spacing w:line="240" w:lineRule="auto"/>
        <w:ind w:left="456"/>
        <w:rPr>
          <w:rFonts w:ascii="Times New Roman" w:eastAsia="Times New Roman" w:hAnsi="Times New Roman" w:cs="Times New Roman"/>
          <w:color w:val="000000"/>
        </w:rPr>
      </w:pPr>
      <w:r>
        <w:rPr>
          <w:rFonts w:ascii="Times New Roman" w:eastAsia="Times New Roman" w:hAnsi="Times New Roman" w:cs="Times New Roman"/>
          <w:color w:val="000000"/>
        </w:rPr>
        <w:t xml:space="preserve">Mailing Address </w:t>
      </w:r>
    </w:p>
    <w:p w14:paraId="00000095" w14:textId="77777777" w:rsidR="00F47E0E" w:rsidRDefault="00DA52E7">
      <w:pPr>
        <w:widowControl w:val="0"/>
        <w:pBdr>
          <w:top w:val="nil"/>
          <w:left w:val="nil"/>
          <w:bottom w:val="nil"/>
          <w:right w:val="nil"/>
          <w:between w:val="nil"/>
        </w:pBdr>
        <w:spacing w:before="249" w:line="240" w:lineRule="auto"/>
        <w:ind w:left="453"/>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_____________________________________ </w:t>
      </w:r>
    </w:p>
    <w:p w14:paraId="00000096" w14:textId="77777777" w:rsidR="00F47E0E" w:rsidRDefault="00DA52E7">
      <w:pPr>
        <w:widowControl w:val="0"/>
        <w:pBdr>
          <w:top w:val="nil"/>
          <w:left w:val="nil"/>
          <w:bottom w:val="nil"/>
          <w:right w:val="nil"/>
          <w:between w:val="nil"/>
        </w:pBdr>
        <w:spacing w:line="240" w:lineRule="auto"/>
        <w:ind w:left="457"/>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w:t>
      </w:r>
    </w:p>
    <w:p w14:paraId="00000097" w14:textId="77777777" w:rsidR="00F47E0E" w:rsidRDefault="00DA52E7">
      <w:pPr>
        <w:widowControl w:val="0"/>
        <w:pBdr>
          <w:top w:val="nil"/>
          <w:left w:val="nil"/>
          <w:bottom w:val="nil"/>
          <w:right w:val="nil"/>
          <w:between w:val="nil"/>
        </w:pBdr>
        <w:spacing w:line="240" w:lineRule="auto"/>
        <w:ind w:left="453"/>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______________________________________ </w:t>
      </w:r>
    </w:p>
    <w:p w14:paraId="00000098" w14:textId="77777777" w:rsidR="00F47E0E" w:rsidRDefault="00DA52E7">
      <w:pPr>
        <w:widowControl w:val="0"/>
        <w:pBdr>
          <w:top w:val="nil"/>
          <w:left w:val="nil"/>
          <w:bottom w:val="nil"/>
          <w:right w:val="nil"/>
          <w:between w:val="nil"/>
        </w:pBdr>
        <w:spacing w:line="240" w:lineRule="auto"/>
        <w:ind w:left="456"/>
        <w:rPr>
          <w:rFonts w:ascii="Times New Roman" w:eastAsia="Times New Roman" w:hAnsi="Times New Roman" w:cs="Times New Roman"/>
          <w:b/>
        </w:rPr>
      </w:pPr>
      <w:r>
        <w:rPr>
          <w:rFonts w:ascii="Times New Roman" w:eastAsia="Times New Roman" w:hAnsi="Times New Roman" w:cs="Times New Roman"/>
          <w:color w:val="000000"/>
        </w:rPr>
        <w:t xml:space="preserve">Email Address  </w:t>
      </w:r>
    </w:p>
    <w:p w14:paraId="00000099" w14:textId="77777777" w:rsidR="00F47E0E" w:rsidRDefault="00F47E0E">
      <w:pPr>
        <w:widowControl w:val="0"/>
        <w:pBdr>
          <w:top w:val="nil"/>
          <w:left w:val="nil"/>
          <w:bottom w:val="nil"/>
          <w:right w:val="nil"/>
          <w:between w:val="nil"/>
        </w:pBdr>
        <w:spacing w:before="500" w:line="240" w:lineRule="auto"/>
        <w:ind w:left="461"/>
        <w:rPr>
          <w:rFonts w:ascii="Times New Roman" w:eastAsia="Times New Roman" w:hAnsi="Times New Roman" w:cs="Times New Roman"/>
          <w:b/>
        </w:rPr>
      </w:pPr>
    </w:p>
    <w:p w14:paraId="0000009A" w14:textId="77777777" w:rsidR="00F47E0E" w:rsidRDefault="00F47E0E">
      <w:pPr>
        <w:widowControl w:val="0"/>
        <w:pBdr>
          <w:top w:val="nil"/>
          <w:left w:val="nil"/>
          <w:bottom w:val="nil"/>
          <w:right w:val="nil"/>
          <w:between w:val="nil"/>
        </w:pBdr>
        <w:spacing w:before="500" w:line="240" w:lineRule="auto"/>
        <w:ind w:left="461"/>
        <w:rPr>
          <w:rFonts w:ascii="Times New Roman" w:eastAsia="Times New Roman" w:hAnsi="Times New Roman" w:cs="Times New Roman"/>
          <w:b/>
        </w:rPr>
      </w:pPr>
    </w:p>
    <w:p w14:paraId="0000009B" w14:textId="77777777" w:rsidR="00F47E0E" w:rsidRDefault="00F47E0E">
      <w:pPr>
        <w:widowControl w:val="0"/>
        <w:pBdr>
          <w:top w:val="nil"/>
          <w:left w:val="nil"/>
          <w:bottom w:val="nil"/>
          <w:right w:val="nil"/>
          <w:between w:val="nil"/>
        </w:pBdr>
        <w:spacing w:before="500" w:line="240" w:lineRule="auto"/>
        <w:ind w:left="461"/>
        <w:rPr>
          <w:rFonts w:ascii="Times New Roman" w:eastAsia="Times New Roman" w:hAnsi="Times New Roman" w:cs="Times New Roman"/>
          <w:b/>
        </w:rPr>
      </w:pPr>
    </w:p>
    <w:p w14:paraId="0000009C" w14:textId="77777777" w:rsidR="00F47E0E" w:rsidRDefault="00F47E0E">
      <w:pPr>
        <w:widowControl w:val="0"/>
        <w:pBdr>
          <w:top w:val="nil"/>
          <w:left w:val="nil"/>
          <w:bottom w:val="nil"/>
          <w:right w:val="nil"/>
          <w:between w:val="nil"/>
        </w:pBdr>
        <w:spacing w:before="500" w:line="240" w:lineRule="auto"/>
        <w:ind w:left="461"/>
        <w:rPr>
          <w:rFonts w:ascii="Times New Roman" w:eastAsia="Times New Roman" w:hAnsi="Times New Roman" w:cs="Times New Roman"/>
          <w:b/>
        </w:rPr>
      </w:pPr>
    </w:p>
    <w:p w14:paraId="0000009D" w14:textId="77777777" w:rsidR="00F47E0E" w:rsidRDefault="00F47E0E">
      <w:pPr>
        <w:widowControl w:val="0"/>
        <w:pBdr>
          <w:top w:val="nil"/>
          <w:left w:val="nil"/>
          <w:bottom w:val="nil"/>
          <w:right w:val="nil"/>
          <w:between w:val="nil"/>
        </w:pBdr>
        <w:spacing w:before="500" w:line="240" w:lineRule="auto"/>
        <w:ind w:left="461"/>
        <w:rPr>
          <w:rFonts w:ascii="Times New Roman" w:eastAsia="Times New Roman" w:hAnsi="Times New Roman" w:cs="Times New Roman"/>
          <w:b/>
        </w:rPr>
      </w:pPr>
    </w:p>
    <w:p w14:paraId="0000009E" w14:textId="77777777" w:rsidR="00F47E0E" w:rsidRDefault="00DA52E7">
      <w:pPr>
        <w:widowControl w:val="0"/>
        <w:pBdr>
          <w:top w:val="nil"/>
          <w:left w:val="nil"/>
          <w:bottom w:val="nil"/>
          <w:right w:val="nil"/>
          <w:between w:val="nil"/>
        </w:pBdr>
        <w:spacing w:before="500" w:line="240" w:lineRule="auto"/>
        <w:ind w:left="461"/>
        <w:rPr>
          <w:rFonts w:ascii="Times New Roman" w:eastAsia="Times New Roman" w:hAnsi="Times New Roman" w:cs="Times New Roman"/>
          <w:b/>
          <w:color w:val="000000"/>
        </w:rPr>
      </w:pPr>
      <w:r>
        <w:rPr>
          <w:rFonts w:ascii="Times New Roman" w:eastAsia="Times New Roman" w:hAnsi="Times New Roman" w:cs="Times New Roman"/>
          <w:b/>
        </w:rPr>
        <w:t>P</w:t>
      </w:r>
      <w:r>
        <w:rPr>
          <w:rFonts w:ascii="Times New Roman" w:eastAsia="Times New Roman" w:hAnsi="Times New Roman" w:cs="Times New Roman"/>
          <w:b/>
          <w:color w:val="000000"/>
        </w:rPr>
        <w:t xml:space="preserve">. Entire Agreement </w:t>
      </w:r>
    </w:p>
    <w:p w14:paraId="0000009F" w14:textId="77777777" w:rsidR="00F47E0E" w:rsidRDefault="00DA52E7">
      <w:pPr>
        <w:widowControl w:val="0"/>
        <w:pBdr>
          <w:top w:val="nil"/>
          <w:left w:val="nil"/>
          <w:bottom w:val="nil"/>
          <w:right w:val="nil"/>
          <w:between w:val="nil"/>
        </w:pBdr>
        <w:spacing w:before="248" w:line="229" w:lineRule="auto"/>
        <w:ind w:left="454" w:right="392" w:firstLine="2"/>
        <w:jc w:val="both"/>
        <w:rPr>
          <w:rFonts w:ascii="Times New Roman" w:eastAsia="Times New Roman" w:hAnsi="Times New Roman" w:cs="Times New Roman"/>
          <w:color w:val="242424"/>
        </w:rPr>
      </w:pPr>
      <w:r>
        <w:rPr>
          <w:rFonts w:ascii="Times New Roman" w:eastAsia="Times New Roman" w:hAnsi="Times New Roman" w:cs="Times New Roman"/>
          <w:color w:val="242424"/>
          <w:highlight w:val="white"/>
        </w:rPr>
        <w:lastRenderedPageBreak/>
        <w:t xml:space="preserve">This Agreement sets forth the entire agreement and understanding of the Parties relating to the subject matter herein </w:t>
      </w:r>
      <w:r>
        <w:rPr>
          <w:rFonts w:ascii="Times New Roman" w:eastAsia="Times New Roman" w:hAnsi="Times New Roman" w:cs="Times New Roman"/>
          <w:color w:val="242424"/>
        </w:rPr>
        <w:t xml:space="preserve"> </w:t>
      </w:r>
      <w:r>
        <w:rPr>
          <w:rFonts w:ascii="Times New Roman" w:eastAsia="Times New Roman" w:hAnsi="Times New Roman" w:cs="Times New Roman"/>
          <w:color w:val="242424"/>
          <w:highlight w:val="white"/>
        </w:rPr>
        <w:t xml:space="preserve">and supersedes all prior or contemporaneous discussions, understandings, and agreements, whether oral or written, </w:t>
      </w:r>
      <w:r>
        <w:rPr>
          <w:rFonts w:ascii="Times New Roman" w:eastAsia="Times New Roman" w:hAnsi="Times New Roman" w:cs="Times New Roman"/>
          <w:color w:val="242424"/>
        </w:rPr>
        <w:t xml:space="preserve"> </w:t>
      </w:r>
      <w:r>
        <w:rPr>
          <w:rFonts w:ascii="Times New Roman" w:eastAsia="Times New Roman" w:hAnsi="Times New Roman" w:cs="Times New Roman"/>
          <w:color w:val="242424"/>
          <w:highlight w:val="white"/>
        </w:rPr>
        <w:t>between them relating to the subject matter hereof.</w:t>
      </w:r>
      <w:r>
        <w:rPr>
          <w:rFonts w:ascii="Times New Roman" w:eastAsia="Times New Roman" w:hAnsi="Times New Roman" w:cs="Times New Roman"/>
          <w:color w:val="242424"/>
        </w:rPr>
        <w:t xml:space="preserve"> </w:t>
      </w:r>
    </w:p>
    <w:p w14:paraId="000000A0" w14:textId="77777777" w:rsidR="00F47E0E" w:rsidRDefault="00DA52E7">
      <w:pPr>
        <w:widowControl w:val="0"/>
        <w:pBdr>
          <w:top w:val="nil"/>
          <w:left w:val="nil"/>
          <w:bottom w:val="nil"/>
          <w:right w:val="nil"/>
          <w:between w:val="nil"/>
        </w:pBdr>
        <w:spacing w:before="261" w:line="245" w:lineRule="auto"/>
        <w:ind w:left="461" w:right="729" w:firstLine="716"/>
        <w:rPr>
          <w:rFonts w:ascii="Times New Roman" w:eastAsia="Times New Roman" w:hAnsi="Times New Roman" w:cs="Times New Roman"/>
          <w:color w:val="000000"/>
        </w:rPr>
      </w:pPr>
      <w:r>
        <w:rPr>
          <w:rFonts w:ascii="Times New Roman" w:eastAsia="Times New Roman" w:hAnsi="Times New Roman" w:cs="Times New Roman"/>
          <w:color w:val="000000"/>
        </w:rPr>
        <w:t xml:space="preserve">IN WITNESS WHEREOF, the parties hereto have caused this Agreement to be executed by their duly  authorized representatives. </w:t>
      </w:r>
    </w:p>
    <w:p w14:paraId="000000A1" w14:textId="77777777" w:rsidR="00F47E0E" w:rsidRDefault="00DA52E7">
      <w:pPr>
        <w:widowControl w:val="0"/>
        <w:pBdr>
          <w:top w:val="nil"/>
          <w:left w:val="nil"/>
          <w:bottom w:val="nil"/>
          <w:right w:val="nil"/>
          <w:between w:val="nil"/>
        </w:pBdr>
        <w:spacing w:before="421" w:line="240" w:lineRule="auto"/>
        <w:ind w:left="4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Executed on this day of 202_ Executed on this day of 202_ </w:t>
      </w:r>
    </w:p>
    <w:p w14:paraId="000000A2" w14:textId="77777777" w:rsidR="00F47E0E" w:rsidRDefault="00DA52E7">
      <w:pPr>
        <w:widowControl w:val="0"/>
        <w:pBdr>
          <w:top w:val="nil"/>
          <w:left w:val="nil"/>
          <w:bottom w:val="nil"/>
          <w:right w:val="nil"/>
          <w:between w:val="nil"/>
        </w:pBdr>
        <w:spacing w:before="755" w:line="229" w:lineRule="auto"/>
        <w:ind w:left="453" w:right="1686" w:firstLine="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By: _________________________________   </w:t>
      </w:r>
      <w:r>
        <w:rPr>
          <w:rFonts w:ascii="Times New Roman" w:eastAsia="Times New Roman" w:hAnsi="Times New Roman" w:cs="Times New Roman"/>
          <w:b/>
          <w:color w:val="000000"/>
        </w:rPr>
        <w:tab/>
        <w:t xml:space="preserve">    By: _______________________________  [Authorized Signatory] Processor                     </w:t>
      </w:r>
      <w:r>
        <w:rPr>
          <w:rFonts w:ascii="Times New Roman" w:eastAsia="Times New Roman" w:hAnsi="Times New Roman" w:cs="Times New Roman"/>
          <w:b/>
          <w:color w:val="000000"/>
        </w:rPr>
        <w:tab/>
        <w:t>Authorized Signatory or De</w:t>
      </w:r>
      <w:r>
        <w:rPr>
          <w:rFonts w:ascii="Times New Roman" w:eastAsia="Times New Roman" w:hAnsi="Times New Roman" w:cs="Times New Roman"/>
          <w:b/>
        </w:rPr>
        <w:t>signee</w:t>
      </w:r>
      <w:r>
        <w:rPr>
          <w:rFonts w:ascii="Times New Roman" w:eastAsia="Times New Roman" w:hAnsi="Times New Roman" w:cs="Times New Roman"/>
          <w:b/>
          <w:color w:val="000000"/>
        </w:rPr>
        <w:t xml:space="preserve">  [Name of Agency] </w:t>
      </w:r>
    </w:p>
    <w:p w14:paraId="000000A3" w14:textId="77777777" w:rsidR="00F47E0E" w:rsidRDefault="00DA52E7">
      <w:pPr>
        <w:widowControl w:val="0"/>
        <w:pBdr>
          <w:top w:val="nil"/>
          <w:left w:val="nil"/>
          <w:bottom w:val="nil"/>
          <w:right w:val="nil"/>
          <w:between w:val="nil"/>
        </w:pBdr>
        <w:spacing w:before="1092" w:line="240" w:lineRule="auto"/>
        <w:ind w:left="4320" w:firstLine="720"/>
        <w:rPr>
          <w:rFonts w:ascii="Times New Roman" w:eastAsia="Times New Roman" w:hAnsi="Times New Roman" w:cs="Times New Roman"/>
          <w:color w:val="000000"/>
        </w:rPr>
      </w:pPr>
      <w:r>
        <w:rPr>
          <w:rFonts w:ascii="Times New Roman" w:eastAsia="Times New Roman" w:hAnsi="Times New Roman" w:cs="Times New Roman"/>
          <w:b/>
          <w:color w:val="1C1C1C"/>
        </w:rPr>
        <w:t xml:space="preserve">Approved as to form and legal sufficiency </w:t>
      </w:r>
      <w:r>
        <w:rPr>
          <w:rFonts w:ascii="Times New Roman" w:eastAsia="Times New Roman" w:hAnsi="Times New Roman" w:cs="Times New Roman"/>
          <w:color w:val="000000"/>
        </w:rPr>
        <w:t xml:space="preserve">this </w:t>
      </w:r>
    </w:p>
    <w:p w14:paraId="000000A4" w14:textId="77777777" w:rsidR="00F47E0E" w:rsidRDefault="00DA52E7">
      <w:pPr>
        <w:widowControl w:val="0"/>
        <w:pBdr>
          <w:top w:val="nil"/>
          <w:left w:val="nil"/>
          <w:bottom w:val="nil"/>
          <w:right w:val="nil"/>
          <w:between w:val="nil"/>
        </w:pBdr>
        <w:spacing w:before="32" w:line="240" w:lineRule="auto"/>
        <w:ind w:left="4506" w:firstLine="533"/>
        <w:rPr>
          <w:rFonts w:ascii="Times New Roman" w:eastAsia="Times New Roman" w:hAnsi="Times New Roman" w:cs="Times New Roman"/>
          <w:color w:val="000000"/>
        </w:rPr>
      </w:pPr>
      <w:r>
        <w:rPr>
          <w:rFonts w:ascii="Times New Roman" w:eastAsia="Times New Roman" w:hAnsi="Times New Roman" w:cs="Times New Roman"/>
          <w:color w:val="000000"/>
        </w:rPr>
        <w:t xml:space="preserve">day of 202_ </w:t>
      </w:r>
    </w:p>
    <w:p w14:paraId="000000A5" w14:textId="77777777" w:rsidR="00F47E0E" w:rsidRDefault="00DA52E7">
      <w:pPr>
        <w:widowControl w:val="0"/>
        <w:pBdr>
          <w:top w:val="nil"/>
          <w:left w:val="nil"/>
          <w:bottom w:val="nil"/>
          <w:right w:val="nil"/>
          <w:between w:val="nil"/>
        </w:pBdr>
        <w:spacing w:before="289" w:line="240" w:lineRule="auto"/>
        <w:ind w:left="5017" w:firstLine="23"/>
        <w:rPr>
          <w:rFonts w:ascii="Times New Roman" w:eastAsia="Times New Roman" w:hAnsi="Times New Roman" w:cs="Times New Roman"/>
          <w:color w:val="000000"/>
        </w:rPr>
      </w:pPr>
      <w:r>
        <w:rPr>
          <w:rFonts w:ascii="Times New Roman" w:eastAsia="Times New Roman" w:hAnsi="Times New Roman" w:cs="Times New Roman"/>
          <w:color w:val="000000"/>
        </w:rPr>
        <w:t xml:space="preserve">By: _____________________________ </w:t>
      </w:r>
    </w:p>
    <w:p w14:paraId="000000A6" w14:textId="77777777" w:rsidR="00F47E0E" w:rsidRDefault="00DA52E7">
      <w:pPr>
        <w:widowControl w:val="0"/>
        <w:pBdr>
          <w:top w:val="nil"/>
          <w:left w:val="nil"/>
          <w:bottom w:val="nil"/>
          <w:right w:val="nil"/>
          <w:between w:val="nil"/>
        </w:pBdr>
        <w:spacing w:before="15" w:line="240" w:lineRule="auto"/>
        <w:ind w:left="4776" w:firstLine="26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Assistant Attorney General  </w:t>
      </w:r>
    </w:p>
    <w:p w14:paraId="000000A7" w14:textId="77777777" w:rsidR="00F47E0E" w:rsidRDefault="00DA52E7">
      <w:pPr>
        <w:widowControl w:val="0"/>
        <w:pBdr>
          <w:top w:val="nil"/>
          <w:left w:val="nil"/>
          <w:bottom w:val="nil"/>
          <w:right w:val="nil"/>
          <w:between w:val="nil"/>
        </w:pBdr>
        <w:spacing w:before="49" w:line="240" w:lineRule="auto"/>
        <w:ind w:left="4788" w:firstLine="251"/>
        <w:rPr>
          <w:rFonts w:ascii="Times New Roman" w:eastAsia="Times New Roman" w:hAnsi="Times New Roman" w:cs="Times New Roman"/>
          <w:b/>
          <w:color w:val="000000"/>
        </w:rPr>
      </w:pPr>
      <w:r>
        <w:rPr>
          <w:rFonts w:ascii="Times New Roman" w:eastAsia="Times New Roman" w:hAnsi="Times New Roman" w:cs="Times New Roman"/>
          <w:b/>
          <w:color w:val="000000"/>
        </w:rPr>
        <w:t>[Name of Agency]</w:t>
      </w:r>
    </w:p>
    <w:p w14:paraId="000000A8" w14:textId="77777777" w:rsidR="00F47E0E" w:rsidRDefault="00F47E0E">
      <w:pPr>
        <w:widowControl w:val="0"/>
        <w:pBdr>
          <w:top w:val="nil"/>
          <w:left w:val="nil"/>
          <w:bottom w:val="nil"/>
          <w:right w:val="nil"/>
          <w:between w:val="nil"/>
        </w:pBdr>
        <w:spacing w:line="240" w:lineRule="auto"/>
        <w:ind w:left="456"/>
        <w:rPr>
          <w:rFonts w:ascii="Times New Roman" w:eastAsia="Times New Roman" w:hAnsi="Times New Roman" w:cs="Times New Roman"/>
        </w:rPr>
      </w:pPr>
    </w:p>
    <w:p w14:paraId="000000A9" w14:textId="77777777" w:rsidR="00F47E0E" w:rsidRDefault="00F47E0E">
      <w:pPr>
        <w:widowControl w:val="0"/>
        <w:pBdr>
          <w:top w:val="nil"/>
          <w:left w:val="nil"/>
          <w:bottom w:val="nil"/>
          <w:right w:val="nil"/>
          <w:between w:val="nil"/>
        </w:pBdr>
        <w:spacing w:line="240" w:lineRule="auto"/>
        <w:ind w:left="456"/>
        <w:rPr>
          <w:rFonts w:ascii="Times New Roman" w:eastAsia="Times New Roman" w:hAnsi="Times New Roman" w:cs="Times New Roman"/>
        </w:rPr>
      </w:pPr>
    </w:p>
    <w:p w14:paraId="000000AA"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AB"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AC"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AD"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AE"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AF"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0"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1"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2"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3"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4"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5"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6"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7"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8"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9"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A"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B" w14:textId="77777777" w:rsidR="00F47E0E" w:rsidRDefault="00F47E0E">
      <w:pPr>
        <w:widowControl w:val="0"/>
        <w:pBdr>
          <w:top w:val="nil"/>
          <w:left w:val="nil"/>
          <w:bottom w:val="nil"/>
          <w:right w:val="nil"/>
          <w:between w:val="nil"/>
        </w:pBdr>
        <w:spacing w:line="240" w:lineRule="auto"/>
        <w:ind w:left="456"/>
        <w:jc w:val="center"/>
        <w:rPr>
          <w:rFonts w:ascii="Times New Roman" w:eastAsia="Times New Roman" w:hAnsi="Times New Roman" w:cs="Times New Roman"/>
          <w:b/>
        </w:rPr>
      </w:pPr>
    </w:p>
    <w:p w14:paraId="000000BC" w14:textId="77777777" w:rsidR="00F47E0E" w:rsidRDefault="00F47E0E">
      <w:pPr>
        <w:widowControl w:val="0"/>
        <w:pBdr>
          <w:top w:val="nil"/>
          <w:left w:val="nil"/>
          <w:bottom w:val="nil"/>
          <w:right w:val="nil"/>
          <w:between w:val="nil"/>
        </w:pBdr>
        <w:spacing w:line="240" w:lineRule="auto"/>
        <w:rPr>
          <w:rFonts w:ascii="Times New Roman" w:eastAsia="Times New Roman" w:hAnsi="Times New Roman" w:cs="Times New Roman"/>
          <w:b/>
        </w:rPr>
      </w:pPr>
    </w:p>
    <w:p w14:paraId="000000BD" w14:textId="77777777" w:rsidR="00F47E0E" w:rsidRDefault="00F47E0E">
      <w:pPr>
        <w:widowControl w:val="0"/>
        <w:pBdr>
          <w:top w:val="nil"/>
          <w:left w:val="nil"/>
          <w:bottom w:val="nil"/>
          <w:right w:val="nil"/>
          <w:between w:val="nil"/>
        </w:pBdr>
        <w:spacing w:line="240" w:lineRule="auto"/>
        <w:rPr>
          <w:rFonts w:ascii="Times New Roman" w:eastAsia="Times New Roman" w:hAnsi="Times New Roman" w:cs="Times New Roman"/>
          <w:b/>
        </w:rPr>
      </w:pPr>
    </w:p>
    <w:p w14:paraId="000000BE" w14:textId="77777777" w:rsidR="00F47E0E" w:rsidRDefault="00F47E0E">
      <w:pPr>
        <w:widowControl w:val="0"/>
        <w:pBdr>
          <w:top w:val="nil"/>
          <w:left w:val="nil"/>
          <w:bottom w:val="nil"/>
          <w:right w:val="nil"/>
          <w:between w:val="nil"/>
        </w:pBdr>
        <w:spacing w:line="240" w:lineRule="auto"/>
        <w:rPr>
          <w:rFonts w:ascii="Times New Roman" w:eastAsia="Times New Roman" w:hAnsi="Times New Roman" w:cs="Times New Roman"/>
          <w:b/>
        </w:rPr>
      </w:pPr>
    </w:p>
    <w:p w14:paraId="000000BF" w14:textId="77777777" w:rsidR="00F47E0E" w:rsidRDefault="00F47E0E">
      <w:pPr>
        <w:widowControl w:val="0"/>
        <w:pBdr>
          <w:top w:val="nil"/>
          <w:left w:val="nil"/>
          <w:bottom w:val="nil"/>
          <w:right w:val="nil"/>
          <w:between w:val="nil"/>
        </w:pBdr>
        <w:spacing w:line="240" w:lineRule="auto"/>
        <w:rPr>
          <w:rFonts w:ascii="Times New Roman" w:eastAsia="Times New Roman" w:hAnsi="Times New Roman" w:cs="Times New Roman"/>
          <w:b/>
        </w:rPr>
      </w:pPr>
    </w:p>
    <w:p w14:paraId="000000C0" w14:textId="77777777" w:rsidR="00F47E0E" w:rsidRDefault="00F47E0E">
      <w:pPr>
        <w:widowControl w:val="0"/>
        <w:pBdr>
          <w:top w:val="nil"/>
          <w:left w:val="nil"/>
          <w:bottom w:val="nil"/>
          <w:right w:val="nil"/>
          <w:between w:val="nil"/>
        </w:pBdr>
        <w:spacing w:line="240" w:lineRule="auto"/>
        <w:rPr>
          <w:rFonts w:ascii="Times New Roman" w:eastAsia="Times New Roman" w:hAnsi="Times New Roman" w:cs="Times New Roman"/>
          <w:b/>
        </w:rPr>
      </w:pPr>
    </w:p>
    <w:p w14:paraId="000000C1" w14:textId="77777777" w:rsidR="00F47E0E" w:rsidRDefault="00F47E0E">
      <w:pPr>
        <w:widowControl w:val="0"/>
        <w:pBdr>
          <w:top w:val="nil"/>
          <w:left w:val="nil"/>
          <w:bottom w:val="nil"/>
          <w:right w:val="nil"/>
          <w:between w:val="nil"/>
        </w:pBdr>
        <w:spacing w:line="240" w:lineRule="auto"/>
        <w:rPr>
          <w:rFonts w:ascii="Times New Roman" w:eastAsia="Times New Roman" w:hAnsi="Times New Roman" w:cs="Times New Roman"/>
          <w:b/>
        </w:rPr>
      </w:pPr>
    </w:p>
    <w:p w14:paraId="000000C2" w14:textId="77777777" w:rsidR="00F47E0E" w:rsidRDefault="00DA52E7">
      <w:pPr>
        <w:widowControl w:val="0"/>
        <w:spacing w:before="240" w:after="240"/>
        <w:ind w:left="460"/>
        <w:jc w:val="center"/>
        <w:rPr>
          <w:rFonts w:ascii="Times New Roman" w:eastAsia="Times New Roman" w:hAnsi="Times New Roman" w:cs="Times New Roman"/>
          <w:b/>
        </w:rPr>
      </w:pPr>
      <w:r>
        <w:rPr>
          <w:rFonts w:ascii="Times New Roman" w:eastAsia="Times New Roman" w:hAnsi="Times New Roman" w:cs="Times New Roman"/>
          <w:b/>
        </w:rPr>
        <w:lastRenderedPageBreak/>
        <w:t>DUA Appendix A: Types of Personally Identifiable Information to Be Processed</w:t>
      </w:r>
    </w:p>
    <w:p w14:paraId="000000C3" w14:textId="77777777" w:rsidR="00F47E0E" w:rsidRDefault="00DA52E7">
      <w:pPr>
        <w:widowControl w:val="0"/>
        <w:spacing w:before="180"/>
        <w:ind w:left="460"/>
        <w:rPr>
          <w:rFonts w:ascii="Times New Roman" w:eastAsia="Times New Roman" w:hAnsi="Times New Roman" w:cs="Times New Roman"/>
          <w:b/>
        </w:rPr>
      </w:pPr>
      <w:r>
        <w:rPr>
          <w:rFonts w:ascii="Times New Roman" w:eastAsia="Times New Roman" w:hAnsi="Times New Roman" w:cs="Times New Roman"/>
          <w:b/>
        </w:rPr>
        <w:t>Contract Number:</w:t>
      </w:r>
    </w:p>
    <w:p w14:paraId="000000C4" w14:textId="77777777" w:rsidR="00F47E0E" w:rsidRDefault="00DA52E7">
      <w:pPr>
        <w:widowControl w:val="0"/>
        <w:spacing w:before="180" w:line="244" w:lineRule="auto"/>
        <w:ind w:left="460" w:right="400"/>
        <w:rPr>
          <w:rFonts w:ascii="Times New Roman" w:eastAsia="Times New Roman" w:hAnsi="Times New Roman" w:cs="Times New Roman"/>
          <w:b/>
        </w:rPr>
      </w:pPr>
      <w:r>
        <w:rPr>
          <w:rFonts w:ascii="Times New Roman" w:eastAsia="Times New Roman" w:hAnsi="Times New Roman" w:cs="Times New Roman"/>
          <w:b/>
        </w:rPr>
        <w:t xml:space="preserve">The listed types of Personally Identifiable Information are required for the Processor to meet the service  provisions written in the Underlying Contract. Alternatively, provide a schema of field names required to meet the  stated service provisions. </w:t>
      </w:r>
    </w:p>
    <w:p w14:paraId="000000C5" w14:textId="77777777" w:rsidR="00F47E0E" w:rsidRDefault="00DA52E7">
      <w:pPr>
        <w:widowControl w:val="0"/>
        <w:spacing w:before="160"/>
        <w:ind w:left="460"/>
        <w:rPr>
          <w:rFonts w:ascii="Times New Roman" w:eastAsia="Times New Roman" w:hAnsi="Times New Roman" w:cs="Times New Roman"/>
          <w:b/>
        </w:rPr>
      </w:pPr>
      <w:r>
        <w:rPr>
          <w:rFonts w:ascii="Times New Roman" w:eastAsia="Times New Roman" w:hAnsi="Times New Roman" w:cs="Times New Roman"/>
          <w:b/>
        </w:rPr>
        <w:t>Specific PII Type(s):</w:t>
      </w:r>
    </w:p>
    <w:p w14:paraId="000000C6" w14:textId="77777777" w:rsidR="00F47E0E" w:rsidRDefault="00DA52E7">
      <w:pPr>
        <w:widowControl w:val="0"/>
        <w:spacing w:before="200"/>
        <w:ind w:left="480"/>
        <w:rPr>
          <w:rFonts w:ascii="Times New Roman" w:eastAsia="Times New Roman" w:hAnsi="Times New Roman" w:cs="Times New Roman"/>
          <w:b/>
        </w:rPr>
      </w:pPr>
      <w:r>
        <w:rPr>
          <w:rFonts w:ascii="Times New Roman" w:eastAsia="Times New Roman" w:hAnsi="Times New Roman" w:cs="Times New Roman"/>
          <w:b/>
        </w:rPr>
        <w:t>☐ First Name or Initial</w:t>
      </w:r>
    </w:p>
    <w:p w14:paraId="000000C7" w14:textId="77777777" w:rsidR="00F47E0E" w:rsidRDefault="00DA52E7">
      <w:pPr>
        <w:widowControl w:val="0"/>
        <w:spacing w:before="220"/>
        <w:ind w:left="480"/>
        <w:rPr>
          <w:rFonts w:ascii="Times New Roman" w:eastAsia="Times New Roman" w:hAnsi="Times New Roman" w:cs="Times New Roman"/>
          <w:b/>
        </w:rPr>
      </w:pPr>
      <w:r>
        <w:rPr>
          <w:rFonts w:ascii="Times New Roman" w:eastAsia="Times New Roman" w:hAnsi="Times New Roman" w:cs="Times New Roman"/>
          <w:b/>
        </w:rPr>
        <w:t>☐ Last Name</w:t>
      </w:r>
    </w:p>
    <w:p w14:paraId="000000C8" w14:textId="77777777" w:rsidR="00F47E0E" w:rsidRDefault="00DA52E7">
      <w:pPr>
        <w:widowControl w:val="0"/>
        <w:spacing w:before="220"/>
        <w:ind w:left="480"/>
        <w:rPr>
          <w:rFonts w:ascii="Times New Roman" w:eastAsia="Times New Roman" w:hAnsi="Times New Roman" w:cs="Times New Roman"/>
          <w:b/>
        </w:rPr>
      </w:pPr>
      <w:r>
        <w:rPr>
          <w:rFonts w:ascii="Times New Roman" w:eastAsia="Times New Roman" w:hAnsi="Times New Roman" w:cs="Times New Roman"/>
          <w:b/>
        </w:rPr>
        <w:t>☐ Address</w:t>
      </w:r>
    </w:p>
    <w:p w14:paraId="000000C9" w14:textId="77777777" w:rsidR="00F47E0E" w:rsidRDefault="00DA52E7">
      <w:pPr>
        <w:widowControl w:val="0"/>
        <w:spacing w:before="220" w:after="240"/>
        <w:jc w:val="center"/>
        <w:rPr>
          <w:rFonts w:ascii="Times New Roman" w:eastAsia="Times New Roman" w:hAnsi="Times New Roman" w:cs="Times New Roman"/>
          <w:b/>
        </w:rPr>
      </w:pPr>
      <w:r>
        <w:rPr>
          <w:rFonts w:ascii="Times New Roman" w:eastAsia="Times New Roman" w:hAnsi="Times New Roman" w:cs="Times New Roman"/>
          <w:b/>
        </w:rPr>
        <w:t>☐ State or Government Issued Identification number (e.g., SSN, Driver’s license, passport, individual tax ID, …)</w:t>
      </w:r>
    </w:p>
    <w:p w14:paraId="000000CA" w14:textId="77777777" w:rsidR="00F47E0E" w:rsidRDefault="00DA52E7">
      <w:pPr>
        <w:widowControl w:val="0"/>
        <w:spacing w:before="220" w:line="256" w:lineRule="auto"/>
        <w:ind w:left="460" w:right="740" w:firstLine="20"/>
        <w:rPr>
          <w:rFonts w:ascii="Times New Roman" w:eastAsia="Times New Roman" w:hAnsi="Times New Roman" w:cs="Times New Roman"/>
          <w:b/>
        </w:rPr>
      </w:pPr>
      <w:r>
        <w:rPr>
          <w:rFonts w:ascii="Times New Roman" w:eastAsia="Times New Roman" w:hAnsi="Times New Roman" w:cs="Times New Roman"/>
          <w:b/>
        </w:rPr>
        <w:t>☐ Financial or other Account Number, Bank Account number, and any required security code, access code, or  password</w:t>
      </w:r>
    </w:p>
    <w:p w14:paraId="000000CB" w14:textId="77777777" w:rsidR="00F47E0E" w:rsidRDefault="00DA52E7">
      <w:pPr>
        <w:widowControl w:val="0"/>
        <w:spacing w:before="180"/>
        <w:ind w:left="480"/>
        <w:rPr>
          <w:rFonts w:ascii="Times New Roman" w:eastAsia="Times New Roman" w:hAnsi="Times New Roman" w:cs="Times New Roman"/>
          <w:b/>
        </w:rPr>
      </w:pPr>
      <w:r>
        <w:rPr>
          <w:rFonts w:ascii="Times New Roman" w:eastAsia="Times New Roman" w:hAnsi="Times New Roman" w:cs="Times New Roman"/>
          <w:b/>
        </w:rPr>
        <w:t>☐ Unique Biometric or Genetic print or image</w:t>
      </w:r>
    </w:p>
    <w:p w14:paraId="000000CC" w14:textId="77777777" w:rsidR="00F47E0E" w:rsidRDefault="00DA52E7">
      <w:pPr>
        <w:widowControl w:val="0"/>
        <w:spacing w:before="220"/>
        <w:ind w:left="480"/>
        <w:rPr>
          <w:rFonts w:ascii="Times New Roman" w:eastAsia="Times New Roman" w:hAnsi="Times New Roman" w:cs="Times New Roman"/>
          <w:b/>
        </w:rPr>
      </w:pPr>
      <w:r>
        <w:rPr>
          <w:rFonts w:ascii="Times New Roman" w:eastAsia="Times New Roman" w:hAnsi="Times New Roman" w:cs="Times New Roman"/>
          <w:b/>
        </w:rPr>
        <w:t>☐ Geospatial Location</w:t>
      </w:r>
    </w:p>
    <w:p w14:paraId="000000CD" w14:textId="77777777" w:rsidR="00F47E0E" w:rsidRDefault="00DA52E7">
      <w:pPr>
        <w:widowControl w:val="0"/>
        <w:spacing w:before="220"/>
        <w:ind w:left="480"/>
        <w:rPr>
          <w:rFonts w:ascii="Times New Roman" w:eastAsia="Times New Roman" w:hAnsi="Times New Roman" w:cs="Times New Roman"/>
          <w:b/>
        </w:rPr>
      </w:pPr>
      <w:r>
        <w:rPr>
          <w:rFonts w:ascii="Times New Roman" w:eastAsia="Times New Roman" w:hAnsi="Times New Roman" w:cs="Times New Roman"/>
          <w:b/>
        </w:rPr>
        <w:t>☐ Other:</w:t>
      </w:r>
    </w:p>
    <w:p w14:paraId="000000CE" w14:textId="77777777" w:rsidR="00F47E0E" w:rsidRDefault="00DA52E7">
      <w:pPr>
        <w:widowControl w:val="0"/>
        <w:spacing w:before="620" w:line="247" w:lineRule="auto"/>
        <w:ind w:left="460" w:right="880"/>
        <w:rPr>
          <w:rFonts w:ascii="Times New Roman" w:eastAsia="Times New Roman" w:hAnsi="Times New Roman" w:cs="Times New Roman"/>
          <w:b/>
        </w:rPr>
      </w:pPr>
      <w:r>
        <w:rPr>
          <w:rFonts w:ascii="Times New Roman" w:eastAsia="Times New Roman" w:hAnsi="Times New Roman" w:cs="Times New Roman"/>
          <w:b/>
        </w:rPr>
        <w:t>In the event additional types of PII are processed in the future, a DUA modification that includes the new PII  element(s) must be completed prior to processing the data.</w:t>
      </w:r>
    </w:p>
    <w:p w14:paraId="000000CF" w14:textId="77777777" w:rsidR="00F47E0E" w:rsidRDefault="00DA52E7">
      <w:pPr>
        <w:widowControl w:val="0"/>
        <w:spacing w:before="240" w:after="240"/>
        <w:ind w:left="460"/>
        <w:rPr>
          <w:rFonts w:ascii="Times New Roman" w:eastAsia="Times New Roman" w:hAnsi="Times New Roman" w:cs="Times New Roman"/>
          <w:b/>
        </w:rPr>
      </w:pPr>
      <w:r>
        <w:rPr>
          <w:rFonts w:ascii="Times New Roman" w:eastAsia="Times New Roman" w:hAnsi="Times New Roman" w:cs="Times New Roman"/>
          <w:b/>
        </w:rPr>
        <w:t xml:space="preserve"> </w:t>
      </w:r>
    </w:p>
    <w:p w14:paraId="000000D0" w14:textId="77777777" w:rsidR="00F47E0E" w:rsidRDefault="00DA52E7">
      <w:pPr>
        <w:widowControl w:val="0"/>
        <w:spacing w:before="240" w:after="240"/>
        <w:ind w:left="460"/>
        <w:rPr>
          <w:rFonts w:ascii="Times New Roman" w:eastAsia="Times New Roman" w:hAnsi="Times New Roman" w:cs="Times New Roman"/>
          <w:b/>
        </w:rPr>
      </w:pPr>
      <w:r>
        <w:rPr>
          <w:rFonts w:ascii="Times New Roman" w:eastAsia="Times New Roman" w:hAnsi="Times New Roman" w:cs="Times New Roman"/>
          <w:b/>
        </w:rPr>
        <w:t xml:space="preserve"> </w:t>
      </w:r>
    </w:p>
    <w:p w14:paraId="000000D1" w14:textId="77777777" w:rsidR="00F47E0E" w:rsidRDefault="00DA52E7">
      <w:pPr>
        <w:widowControl w:val="0"/>
        <w:spacing w:before="240" w:after="240"/>
        <w:ind w:left="460"/>
        <w:rPr>
          <w:rFonts w:ascii="Times New Roman" w:eastAsia="Times New Roman" w:hAnsi="Times New Roman" w:cs="Times New Roman"/>
          <w:b/>
        </w:rPr>
      </w:pPr>
      <w:r>
        <w:rPr>
          <w:rFonts w:ascii="Times New Roman" w:eastAsia="Times New Roman" w:hAnsi="Times New Roman" w:cs="Times New Roman"/>
          <w:b/>
        </w:rPr>
        <w:t xml:space="preserve"> </w:t>
      </w:r>
    </w:p>
    <w:p w14:paraId="000000D2" w14:textId="77777777" w:rsidR="00F47E0E" w:rsidRDefault="00DA52E7">
      <w:pPr>
        <w:widowControl w:val="0"/>
        <w:spacing w:before="240" w:after="240"/>
        <w:ind w:left="460"/>
        <w:rPr>
          <w:rFonts w:ascii="Times New Roman" w:eastAsia="Times New Roman" w:hAnsi="Times New Roman" w:cs="Times New Roman"/>
          <w:b/>
        </w:rPr>
      </w:pPr>
      <w:r>
        <w:rPr>
          <w:rFonts w:ascii="Times New Roman" w:eastAsia="Times New Roman" w:hAnsi="Times New Roman" w:cs="Times New Roman"/>
          <w:b/>
        </w:rPr>
        <w:t xml:space="preserve"> </w:t>
      </w:r>
    </w:p>
    <w:p w14:paraId="000000D3" w14:textId="77777777" w:rsidR="00F47E0E" w:rsidRDefault="00DA52E7">
      <w:pPr>
        <w:widowControl w:val="0"/>
        <w:spacing w:before="240" w:after="240"/>
        <w:ind w:left="460"/>
        <w:rPr>
          <w:rFonts w:ascii="Times New Roman" w:eastAsia="Times New Roman" w:hAnsi="Times New Roman" w:cs="Times New Roman"/>
          <w:b/>
        </w:rPr>
      </w:pPr>
      <w:r>
        <w:rPr>
          <w:rFonts w:ascii="Times New Roman" w:eastAsia="Times New Roman" w:hAnsi="Times New Roman" w:cs="Times New Roman"/>
          <w:b/>
        </w:rPr>
        <w:t xml:space="preserve"> </w:t>
      </w:r>
    </w:p>
    <w:p w14:paraId="000000D4" w14:textId="77777777" w:rsidR="00F47E0E" w:rsidRDefault="00DA52E7">
      <w:pPr>
        <w:widowControl w:val="0"/>
        <w:spacing w:before="240" w:after="240"/>
        <w:ind w:left="460"/>
        <w:rPr>
          <w:rFonts w:ascii="Times New Roman" w:eastAsia="Times New Roman" w:hAnsi="Times New Roman" w:cs="Times New Roman"/>
          <w:b/>
        </w:rPr>
      </w:pPr>
      <w:r>
        <w:rPr>
          <w:rFonts w:ascii="Times New Roman" w:eastAsia="Times New Roman" w:hAnsi="Times New Roman" w:cs="Times New Roman"/>
          <w:b/>
        </w:rPr>
        <w:t xml:space="preserve"> </w:t>
      </w:r>
    </w:p>
    <w:p w14:paraId="000000D5" w14:textId="77777777" w:rsidR="00F47E0E" w:rsidRDefault="00DA52E7">
      <w:pPr>
        <w:widowControl w:val="0"/>
        <w:spacing w:before="240" w:after="240"/>
        <w:ind w:left="460"/>
        <w:rPr>
          <w:rFonts w:ascii="Times New Roman" w:eastAsia="Times New Roman" w:hAnsi="Times New Roman" w:cs="Times New Roman"/>
          <w:b/>
        </w:rPr>
      </w:pPr>
      <w:r>
        <w:rPr>
          <w:rFonts w:ascii="Times New Roman" w:eastAsia="Times New Roman" w:hAnsi="Times New Roman" w:cs="Times New Roman"/>
          <w:b/>
        </w:rPr>
        <w:t xml:space="preserve"> </w:t>
      </w:r>
    </w:p>
    <w:p w14:paraId="000000D6" w14:textId="77777777" w:rsidR="00F47E0E" w:rsidRDefault="00F47E0E">
      <w:pPr>
        <w:widowControl w:val="0"/>
        <w:spacing w:before="240" w:after="240"/>
        <w:ind w:left="460"/>
        <w:rPr>
          <w:rFonts w:ascii="Times New Roman" w:eastAsia="Times New Roman" w:hAnsi="Times New Roman" w:cs="Times New Roman"/>
          <w:b/>
        </w:rPr>
      </w:pPr>
    </w:p>
    <w:p w14:paraId="000000D7" w14:textId="77777777" w:rsidR="00F47E0E" w:rsidRDefault="00DA52E7">
      <w:pPr>
        <w:widowControl w:val="0"/>
        <w:spacing w:before="240" w:after="240"/>
        <w:ind w:left="460"/>
        <w:rPr>
          <w:rFonts w:ascii="Times New Roman" w:eastAsia="Times New Roman" w:hAnsi="Times New Roman" w:cs="Times New Roman"/>
          <w:b/>
        </w:rPr>
      </w:pPr>
      <w:r>
        <w:rPr>
          <w:rFonts w:ascii="Times New Roman" w:eastAsia="Times New Roman" w:hAnsi="Times New Roman" w:cs="Times New Roman"/>
          <w:b/>
        </w:rPr>
        <w:t xml:space="preserve"> </w:t>
      </w:r>
    </w:p>
    <w:p w14:paraId="000000D8" w14:textId="77777777" w:rsidR="00F47E0E" w:rsidRDefault="00DA52E7">
      <w:pPr>
        <w:widowControl w:val="0"/>
        <w:spacing w:before="240" w:after="240"/>
        <w:ind w:left="460"/>
        <w:jc w:val="center"/>
        <w:rPr>
          <w:rFonts w:ascii="Times New Roman" w:eastAsia="Times New Roman" w:hAnsi="Times New Roman" w:cs="Times New Roman"/>
          <w:b/>
        </w:rPr>
      </w:pPr>
      <w:r>
        <w:rPr>
          <w:rFonts w:ascii="Times New Roman" w:eastAsia="Times New Roman" w:hAnsi="Times New Roman" w:cs="Times New Roman"/>
          <w:b/>
        </w:rPr>
        <w:t>DUA Appendix B: List of Processor Personnel with Access to State PII</w:t>
      </w:r>
    </w:p>
    <w:p w14:paraId="000000D9" w14:textId="77777777" w:rsidR="00F47E0E" w:rsidRDefault="00DA52E7">
      <w:pPr>
        <w:widowControl w:val="0"/>
        <w:spacing w:before="180" w:line="244" w:lineRule="auto"/>
        <w:ind w:left="440" w:right="700"/>
        <w:rPr>
          <w:rFonts w:ascii="Times New Roman" w:eastAsia="Times New Roman" w:hAnsi="Times New Roman" w:cs="Times New Roman"/>
          <w:b/>
        </w:rPr>
      </w:pPr>
      <w:r>
        <w:rPr>
          <w:rFonts w:ascii="Times New Roman" w:eastAsia="Times New Roman" w:hAnsi="Times New Roman" w:cs="Times New Roman"/>
          <w:b/>
        </w:rPr>
        <w:lastRenderedPageBreak/>
        <w:t xml:space="preserve">The Processor shall maintain a current list of personnel (similar to the format below) who are granted access to  </w:t>
      </w:r>
      <w:r>
        <w:rPr>
          <w:rFonts w:ascii="Times New Roman" w:eastAsia="Times New Roman" w:hAnsi="Times New Roman" w:cs="Times New Roman"/>
          <w:b/>
          <w:i/>
        </w:rPr>
        <w:t xml:space="preserve">Personal Information. </w:t>
      </w:r>
      <w:r>
        <w:rPr>
          <w:rFonts w:ascii="Times New Roman" w:eastAsia="Times New Roman" w:hAnsi="Times New Roman" w:cs="Times New Roman"/>
          <w:b/>
        </w:rPr>
        <w:t>The Processor shall provide the list to the State upon request.</w:t>
      </w:r>
    </w:p>
    <w:tbl>
      <w:tblPr>
        <w:tblStyle w:val="a6"/>
        <w:tblW w:w="10065" w:type="dxa"/>
        <w:tblBorders>
          <w:top w:val="nil"/>
          <w:left w:val="nil"/>
          <w:bottom w:val="nil"/>
          <w:right w:val="nil"/>
          <w:insideH w:val="nil"/>
          <w:insideV w:val="nil"/>
        </w:tblBorders>
        <w:tblLayout w:type="fixed"/>
        <w:tblLook w:val="0600" w:firstRow="0" w:lastRow="0" w:firstColumn="0" w:lastColumn="0" w:noHBand="1" w:noVBand="1"/>
      </w:tblPr>
      <w:tblGrid>
        <w:gridCol w:w="3165"/>
        <w:gridCol w:w="2520"/>
        <w:gridCol w:w="2310"/>
        <w:gridCol w:w="2070"/>
      </w:tblGrid>
      <w:tr w:rsidR="00F47E0E" w14:paraId="4E9E12AE" w14:textId="77777777">
        <w:trPr>
          <w:trHeight w:val="1020"/>
        </w:trPr>
        <w:tc>
          <w:tcPr>
            <w:tcW w:w="31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00000DA" w14:textId="77777777" w:rsidR="00F47E0E" w:rsidRDefault="00DA52E7">
            <w:pPr>
              <w:widowControl w:val="0"/>
              <w:spacing w:before="240" w:after="240"/>
              <w:ind w:left="460"/>
              <w:jc w:val="center"/>
              <w:rPr>
                <w:rFonts w:ascii="Times New Roman" w:eastAsia="Times New Roman" w:hAnsi="Times New Roman" w:cs="Times New Roman"/>
                <w:b/>
              </w:rPr>
            </w:pPr>
            <w:r>
              <w:rPr>
                <w:rFonts w:ascii="Times New Roman" w:eastAsia="Times New Roman" w:hAnsi="Times New Roman" w:cs="Times New Roman"/>
                <w:b/>
              </w:rPr>
              <w:t>Last Name, First Name, MI</w:t>
            </w:r>
          </w:p>
        </w:tc>
        <w:tc>
          <w:tcPr>
            <w:tcW w:w="25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DB" w14:textId="77777777" w:rsidR="00F47E0E" w:rsidRDefault="00DA52E7">
            <w:pPr>
              <w:widowControl w:val="0"/>
              <w:spacing w:before="240" w:after="240"/>
              <w:ind w:left="460"/>
              <w:jc w:val="center"/>
              <w:rPr>
                <w:rFonts w:ascii="Times New Roman" w:eastAsia="Times New Roman" w:hAnsi="Times New Roman" w:cs="Times New Roman"/>
                <w:b/>
              </w:rPr>
            </w:pPr>
            <w:r>
              <w:rPr>
                <w:rFonts w:ascii="Times New Roman" w:eastAsia="Times New Roman" w:hAnsi="Times New Roman" w:cs="Times New Roman"/>
                <w:b/>
              </w:rPr>
              <w:t>Job Position</w:t>
            </w:r>
          </w:p>
        </w:tc>
        <w:tc>
          <w:tcPr>
            <w:tcW w:w="23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DC" w14:textId="77777777" w:rsidR="00F47E0E" w:rsidRDefault="00DA52E7">
            <w:pPr>
              <w:widowControl w:val="0"/>
              <w:spacing w:before="240" w:after="240"/>
              <w:ind w:left="460"/>
              <w:jc w:val="center"/>
              <w:rPr>
                <w:rFonts w:ascii="Times New Roman" w:eastAsia="Times New Roman" w:hAnsi="Times New Roman" w:cs="Times New Roman"/>
                <w:b/>
              </w:rPr>
            </w:pPr>
            <w:r>
              <w:rPr>
                <w:rFonts w:ascii="Times New Roman" w:eastAsia="Times New Roman" w:hAnsi="Times New Roman" w:cs="Times New Roman"/>
                <w:b/>
              </w:rPr>
              <w:t>Date Granted Access</w:t>
            </w:r>
          </w:p>
        </w:tc>
        <w:tc>
          <w:tcPr>
            <w:tcW w:w="20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0DD" w14:textId="77777777" w:rsidR="00F47E0E" w:rsidRDefault="00DA52E7">
            <w:pPr>
              <w:widowControl w:val="0"/>
              <w:spacing w:before="240" w:after="240"/>
              <w:ind w:left="460"/>
              <w:jc w:val="center"/>
              <w:rPr>
                <w:rFonts w:ascii="Times New Roman" w:eastAsia="Times New Roman" w:hAnsi="Times New Roman" w:cs="Times New Roman"/>
                <w:b/>
              </w:rPr>
            </w:pPr>
            <w:r>
              <w:rPr>
                <w:rFonts w:ascii="Times New Roman" w:eastAsia="Times New Roman" w:hAnsi="Times New Roman" w:cs="Times New Roman"/>
                <w:b/>
              </w:rPr>
              <w:t xml:space="preserve">Date Removed </w:t>
            </w:r>
          </w:p>
          <w:p w14:paraId="000000DE" w14:textId="77777777" w:rsidR="00F47E0E" w:rsidRDefault="00DA52E7">
            <w:pPr>
              <w:widowControl w:val="0"/>
              <w:spacing w:before="20" w:after="240"/>
              <w:ind w:left="460"/>
              <w:jc w:val="center"/>
              <w:rPr>
                <w:rFonts w:ascii="Times New Roman" w:eastAsia="Times New Roman" w:hAnsi="Times New Roman" w:cs="Times New Roman"/>
                <w:b/>
              </w:rPr>
            </w:pPr>
            <w:r>
              <w:rPr>
                <w:rFonts w:ascii="Times New Roman" w:eastAsia="Times New Roman" w:hAnsi="Times New Roman" w:cs="Times New Roman"/>
                <w:b/>
              </w:rPr>
              <w:t>Access</w:t>
            </w:r>
          </w:p>
        </w:tc>
      </w:tr>
      <w:tr w:rsidR="00F47E0E" w14:paraId="213F79E6" w14:textId="77777777">
        <w:trPr>
          <w:trHeight w:val="495"/>
        </w:trPr>
        <w:tc>
          <w:tcPr>
            <w:tcW w:w="31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0DF"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520" w:type="dxa"/>
            <w:tcBorders>
              <w:top w:val="nil"/>
              <w:left w:val="nil"/>
              <w:bottom w:val="single" w:sz="7" w:space="0" w:color="000000"/>
              <w:right w:val="single" w:sz="7" w:space="0" w:color="000000"/>
            </w:tcBorders>
            <w:tcMar>
              <w:top w:w="100" w:type="dxa"/>
              <w:left w:w="100" w:type="dxa"/>
              <w:bottom w:w="100" w:type="dxa"/>
              <w:right w:w="100" w:type="dxa"/>
            </w:tcMar>
          </w:tcPr>
          <w:p w14:paraId="000000E0"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10" w:type="dxa"/>
            <w:tcBorders>
              <w:top w:val="nil"/>
              <w:left w:val="nil"/>
              <w:bottom w:val="single" w:sz="7" w:space="0" w:color="000000"/>
              <w:right w:val="single" w:sz="7" w:space="0" w:color="000000"/>
            </w:tcBorders>
            <w:tcMar>
              <w:top w:w="100" w:type="dxa"/>
              <w:left w:w="100" w:type="dxa"/>
              <w:bottom w:w="100" w:type="dxa"/>
              <w:right w:w="100" w:type="dxa"/>
            </w:tcMar>
          </w:tcPr>
          <w:p w14:paraId="000000E1"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14:paraId="000000E2"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r>
      <w:tr w:rsidR="00F47E0E" w14:paraId="1B343A7C" w14:textId="77777777">
        <w:trPr>
          <w:trHeight w:val="495"/>
        </w:trPr>
        <w:tc>
          <w:tcPr>
            <w:tcW w:w="31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0E3"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520" w:type="dxa"/>
            <w:tcBorders>
              <w:top w:val="nil"/>
              <w:left w:val="nil"/>
              <w:bottom w:val="single" w:sz="7" w:space="0" w:color="000000"/>
              <w:right w:val="single" w:sz="7" w:space="0" w:color="000000"/>
            </w:tcBorders>
            <w:tcMar>
              <w:top w:w="100" w:type="dxa"/>
              <w:left w:w="100" w:type="dxa"/>
              <w:bottom w:w="100" w:type="dxa"/>
              <w:right w:w="100" w:type="dxa"/>
            </w:tcMar>
          </w:tcPr>
          <w:p w14:paraId="000000E4"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10" w:type="dxa"/>
            <w:tcBorders>
              <w:top w:val="nil"/>
              <w:left w:val="nil"/>
              <w:bottom w:val="single" w:sz="7" w:space="0" w:color="000000"/>
              <w:right w:val="single" w:sz="7" w:space="0" w:color="000000"/>
            </w:tcBorders>
            <w:tcMar>
              <w:top w:w="100" w:type="dxa"/>
              <w:left w:w="100" w:type="dxa"/>
              <w:bottom w:w="100" w:type="dxa"/>
              <w:right w:w="100" w:type="dxa"/>
            </w:tcMar>
          </w:tcPr>
          <w:p w14:paraId="000000E5"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14:paraId="000000E6"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r>
      <w:tr w:rsidR="00F47E0E" w14:paraId="3DB456ED" w14:textId="77777777">
        <w:trPr>
          <w:trHeight w:val="495"/>
        </w:trPr>
        <w:tc>
          <w:tcPr>
            <w:tcW w:w="31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0E7"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520" w:type="dxa"/>
            <w:tcBorders>
              <w:top w:val="nil"/>
              <w:left w:val="nil"/>
              <w:bottom w:val="single" w:sz="7" w:space="0" w:color="000000"/>
              <w:right w:val="single" w:sz="7" w:space="0" w:color="000000"/>
            </w:tcBorders>
            <w:tcMar>
              <w:top w:w="100" w:type="dxa"/>
              <w:left w:w="100" w:type="dxa"/>
              <w:bottom w:w="100" w:type="dxa"/>
              <w:right w:w="100" w:type="dxa"/>
            </w:tcMar>
          </w:tcPr>
          <w:p w14:paraId="000000E8"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10" w:type="dxa"/>
            <w:tcBorders>
              <w:top w:val="nil"/>
              <w:left w:val="nil"/>
              <w:bottom w:val="single" w:sz="7" w:space="0" w:color="000000"/>
              <w:right w:val="single" w:sz="7" w:space="0" w:color="000000"/>
            </w:tcBorders>
            <w:tcMar>
              <w:top w:w="100" w:type="dxa"/>
              <w:left w:w="100" w:type="dxa"/>
              <w:bottom w:w="100" w:type="dxa"/>
              <w:right w:w="100" w:type="dxa"/>
            </w:tcMar>
          </w:tcPr>
          <w:p w14:paraId="000000E9"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14:paraId="000000EA"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r>
      <w:tr w:rsidR="00F47E0E" w14:paraId="4A779E8F" w14:textId="77777777">
        <w:trPr>
          <w:trHeight w:val="495"/>
        </w:trPr>
        <w:tc>
          <w:tcPr>
            <w:tcW w:w="31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0EB"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520" w:type="dxa"/>
            <w:tcBorders>
              <w:top w:val="nil"/>
              <w:left w:val="nil"/>
              <w:bottom w:val="single" w:sz="7" w:space="0" w:color="000000"/>
              <w:right w:val="single" w:sz="7" w:space="0" w:color="000000"/>
            </w:tcBorders>
            <w:tcMar>
              <w:top w:w="100" w:type="dxa"/>
              <w:left w:w="100" w:type="dxa"/>
              <w:bottom w:w="100" w:type="dxa"/>
              <w:right w:w="100" w:type="dxa"/>
            </w:tcMar>
          </w:tcPr>
          <w:p w14:paraId="000000EC"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10" w:type="dxa"/>
            <w:tcBorders>
              <w:top w:val="nil"/>
              <w:left w:val="nil"/>
              <w:bottom w:val="single" w:sz="7" w:space="0" w:color="000000"/>
              <w:right w:val="single" w:sz="7" w:space="0" w:color="000000"/>
            </w:tcBorders>
            <w:tcMar>
              <w:top w:w="100" w:type="dxa"/>
              <w:left w:w="100" w:type="dxa"/>
              <w:bottom w:w="100" w:type="dxa"/>
              <w:right w:w="100" w:type="dxa"/>
            </w:tcMar>
          </w:tcPr>
          <w:p w14:paraId="000000ED"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14:paraId="000000EE"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r>
      <w:tr w:rsidR="00F47E0E" w14:paraId="6A0AB355" w14:textId="77777777">
        <w:trPr>
          <w:trHeight w:val="495"/>
        </w:trPr>
        <w:tc>
          <w:tcPr>
            <w:tcW w:w="31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0EF"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520" w:type="dxa"/>
            <w:tcBorders>
              <w:top w:val="nil"/>
              <w:left w:val="nil"/>
              <w:bottom w:val="single" w:sz="7" w:space="0" w:color="000000"/>
              <w:right w:val="single" w:sz="7" w:space="0" w:color="000000"/>
            </w:tcBorders>
            <w:tcMar>
              <w:top w:w="100" w:type="dxa"/>
              <w:left w:w="100" w:type="dxa"/>
              <w:bottom w:w="100" w:type="dxa"/>
              <w:right w:w="100" w:type="dxa"/>
            </w:tcMar>
          </w:tcPr>
          <w:p w14:paraId="000000F0"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10" w:type="dxa"/>
            <w:tcBorders>
              <w:top w:val="nil"/>
              <w:left w:val="nil"/>
              <w:bottom w:val="single" w:sz="7" w:space="0" w:color="000000"/>
              <w:right w:val="single" w:sz="7" w:space="0" w:color="000000"/>
            </w:tcBorders>
            <w:tcMar>
              <w:top w:w="100" w:type="dxa"/>
              <w:left w:w="100" w:type="dxa"/>
              <w:bottom w:w="100" w:type="dxa"/>
              <w:right w:w="100" w:type="dxa"/>
            </w:tcMar>
          </w:tcPr>
          <w:p w14:paraId="000000F1"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14:paraId="000000F2"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r>
      <w:tr w:rsidR="00F47E0E" w14:paraId="378EA67C" w14:textId="77777777">
        <w:trPr>
          <w:trHeight w:val="495"/>
        </w:trPr>
        <w:tc>
          <w:tcPr>
            <w:tcW w:w="31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0F3"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520" w:type="dxa"/>
            <w:tcBorders>
              <w:top w:val="nil"/>
              <w:left w:val="nil"/>
              <w:bottom w:val="single" w:sz="7" w:space="0" w:color="000000"/>
              <w:right w:val="single" w:sz="7" w:space="0" w:color="000000"/>
            </w:tcBorders>
            <w:tcMar>
              <w:top w:w="100" w:type="dxa"/>
              <w:left w:w="100" w:type="dxa"/>
              <w:bottom w:w="100" w:type="dxa"/>
              <w:right w:w="100" w:type="dxa"/>
            </w:tcMar>
          </w:tcPr>
          <w:p w14:paraId="000000F4"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10" w:type="dxa"/>
            <w:tcBorders>
              <w:top w:val="nil"/>
              <w:left w:val="nil"/>
              <w:bottom w:val="single" w:sz="7" w:space="0" w:color="000000"/>
              <w:right w:val="single" w:sz="7" w:space="0" w:color="000000"/>
            </w:tcBorders>
            <w:tcMar>
              <w:top w:w="100" w:type="dxa"/>
              <w:left w:w="100" w:type="dxa"/>
              <w:bottom w:w="100" w:type="dxa"/>
              <w:right w:w="100" w:type="dxa"/>
            </w:tcMar>
          </w:tcPr>
          <w:p w14:paraId="000000F5"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14:paraId="000000F6"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r>
      <w:tr w:rsidR="00F47E0E" w14:paraId="7695BE62" w14:textId="77777777">
        <w:trPr>
          <w:trHeight w:val="495"/>
        </w:trPr>
        <w:tc>
          <w:tcPr>
            <w:tcW w:w="31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0F7"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520" w:type="dxa"/>
            <w:tcBorders>
              <w:top w:val="nil"/>
              <w:left w:val="nil"/>
              <w:bottom w:val="single" w:sz="7" w:space="0" w:color="000000"/>
              <w:right w:val="single" w:sz="7" w:space="0" w:color="000000"/>
            </w:tcBorders>
            <w:tcMar>
              <w:top w:w="100" w:type="dxa"/>
              <w:left w:w="100" w:type="dxa"/>
              <w:bottom w:w="100" w:type="dxa"/>
              <w:right w:w="100" w:type="dxa"/>
            </w:tcMar>
          </w:tcPr>
          <w:p w14:paraId="000000F8"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10" w:type="dxa"/>
            <w:tcBorders>
              <w:top w:val="nil"/>
              <w:left w:val="nil"/>
              <w:bottom w:val="single" w:sz="7" w:space="0" w:color="000000"/>
              <w:right w:val="single" w:sz="7" w:space="0" w:color="000000"/>
            </w:tcBorders>
            <w:tcMar>
              <w:top w:w="100" w:type="dxa"/>
              <w:left w:w="100" w:type="dxa"/>
              <w:bottom w:w="100" w:type="dxa"/>
              <w:right w:w="100" w:type="dxa"/>
            </w:tcMar>
          </w:tcPr>
          <w:p w14:paraId="000000F9"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14:paraId="000000FA"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r>
      <w:tr w:rsidR="00F47E0E" w14:paraId="69B59F8C" w14:textId="77777777">
        <w:trPr>
          <w:trHeight w:val="495"/>
        </w:trPr>
        <w:tc>
          <w:tcPr>
            <w:tcW w:w="31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0FB"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520" w:type="dxa"/>
            <w:tcBorders>
              <w:top w:val="nil"/>
              <w:left w:val="nil"/>
              <w:bottom w:val="single" w:sz="7" w:space="0" w:color="000000"/>
              <w:right w:val="single" w:sz="7" w:space="0" w:color="000000"/>
            </w:tcBorders>
            <w:tcMar>
              <w:top w:w="100" w:type="dxa"/>
              <w:left w:w="100" w:type="dxa"/>
              <w:bottom w:w="100" w:type="dxa"/>
              <w:right w:w="100" w:type="dxa"/>
            </w:tcMar>
          </w:tcPr>
          <w:p w14:paraId="000000FC"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10" w:type="dxa"/>
            <w:tcBorders>
              <w:top w:val="nil"/>
              <w:left w:val="nil"/>
              <w:bottom w:val="single" w:sz="7" w:space="0" w:color="000000"/>
              <w:right w:val="single" w:sz="7" w:space="0" w:color="000000"/>
            </w:tcBorders>
            <w:tcMar>
              <w:top w:w="100" w:type="dxa"/>
              <w:left w:w="100" w:type="dxa"/>
              <w:bottom w:w="100" w:type="dxa"/>
              <w:right w:w="100" w:type="dxa"/>
            </w:tcMar>
          </w:tcPr>
          <w:p w14:paraId="000000FD"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14:paraId="000000FE"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r>
      <w:tr w:rsidR="00F47E0E" w14:paraId="77B6B810" w14:textId="77777777">
        <w:trPr>
          <w:trHeight w:val="495"/>
        </w:trPr>
        <w:tc>
          <w:tcPr>
            <w:tcW w:w="31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0FF"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520" w:type="dxa"/>
            <w:tcBorders>
              <w:top w:val="nil"/>
              <w:left w:val="nil"/>
              <w:bottom w:val="single" w:sz="7" w:space="0" w:color="000000"/>
              <w:right w:val="single" w:sz="7" w:space="0" w:color="000000"/>
            </w:tcBorders>
            <w:tcMar>
              <w:top w:w="100" w:type="dxa"/>
              <w:left w:w="100" w:type="dxa"/>
              <w:bottom w:w="100" w:type="dxa"/>
              <w:right w:w="100" w:type="dxa"/>
            </w:tcMar>
          </w:tcPr>
          <w:p w14:paraId="00000100"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10" w:type="dxa"/>
            <w:tcBorders>
              <w:top w:val="nil"/>
              <w:left w:val="nil"/>
              <w:bottom w:val="single" w:sz="7" w:space="0" w:color="000000"/>
              <w:right w:val="single" w:sz="7" w:space="0" w:color="000000"/>
            </w:tcBorders>
            <w:tcMar>
              <w:top w:w="100" w:type="dxa"/>
              <w:left w:w="100" w:type="dxa"/>
              <w:bottom w:w="100" w:type="dxa"/>
              <w:right w:w="100" w:type="dxa"/>
            </w:tcMar>
          </w:tcPr>
          <w:p w14:paraId="00000101"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14:paraId="00000102"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r>
      <w:tr w:rsidR="00F47E0E" w14:paraId="37C047D5" w14:textId="77777777">
        <w:trPr>
          <w:trHeight w:val="495"/>
        </w:trPr>
        <w:tc>
          <w:tcPr>
            <w:tcW w:w="31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103"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520" w:type="dxa"/>
            <w:tcBorders>
              <w:top w:val="nil"/>
              <w:left w:val="nil"/>
              <w:bottom w:val="single" w:sz="7" w:space="0" w:color="000000"/>
              <w:right w:val="single" w:sz="7" w:space="0" w:color="000000"/>
            </w:tcBorders>
            <w:tcMar>
              <w:top w:w="100" w:type="dxa"/>
              <w:left w:w="100" w:type="dxa"/>
              <w:bottom w:w="100" w:type="dxa"/>
              <w:right w:w="100" w:type="dxa"/>
            </w:tcMar>
          </w:tcPr>
          <w:p w14:paraId="00000104"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310" w:type="dxa"/>
            <w:tcBorders>
              <w:top w:val="nil"/>
              <w:left w:val="nil"/>
              <w:bottom w:val="single" w:sz="7" w:space="0" w:color="000000"/>
              <w:right w:val="single" w:sz="7" w:space="0" w:color="000000"/>
            </w:tcBorders>
            <w:tcMar>
              <w:top w:w="100" w:type="dxa"/>
              <w:left w:w="100" w:type="dxa"/>
              <w:bottom w:w="100" w:type="dxa"/>
              <w:right w:w="100" w:type="dxa"/>
            </w:tcMar>
          </w:tcPr>
          <w:p w14:paraId="00000105"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c>
          <w:tcPr>
            <w:tcW w:w="2070" w:type="dxa"/>
            <w:tcBorders>
              <w:top w:val="nil"/>
              <w:left w:val="nil"/>
              <w:bottom w:val="single" w:sz="7" w:space="0" w:color="000000"/>
              <w:right w:val="single" w:sz="7" w:space="0" w:color="000000"/>
            </w:tcBorders>
            <w:tcMar>
              <w:top w:w="100" w:type="dxa"/>
              <w:left w:w="100" w:type="dxa"/>
              <w:bottom w:w="100" w:type="dxa"/>
              <w:right w:w="100" w:type="dxa"/>
            </w:tcMar>
          </w:tcPr>
          <w:p w14:paraId="00000106" w14:textId="77777777" w:rsidR="00F47E0E" w:rsidRDefault="00DA52E7">
            <w:pPr>
              <w:widowControl w:val="0"/>
              <w:spacing w:before="240" w:after="240" w:line="240" w:lineRule="auto"/>
              <w:ind w:left="460"/>
              <w:rPr>
                <w:rFonts w:ascii="Times New Roman" w:eastAsia="Times New Roman" w:hAnsi="Times New Roman" w:cs="Times New Roman"/>
                <w:b/>
              </w:rPr>
            </w:pPr>
            <w:r>
              <w:rPr>
                <w:rFonts w:ascii="Times New Roman" w:eastAsia="Times New Roman" w:hAnsi="Times New Roman" w:cs="Times New Roman"/>
                <w:b/>
              </w:rPr>
              <w:t xml:space="preserve"> </w:t>
            </w:r>
          </w:p>
        </w:tc>
      </w:tr>
    </w:tbl>
    <w:p w14:paraId="00000107" w14:textId="77777777" w:rsidR="00F47E0E" w:rsidRDefault="00F47E0E">
      <w:pPr>
        <w:widowControl w:val="0"/>
        <w:spacing w:before="240" w:after="240"/>
        <w:rPr>
          <w:rFonts w:ascii="Times New Roman" w:eastAsia="Times New Roman" w:hAnsi="Times New Roman" w:cs="Times New Roman"/>
          <w:b/>
        </w:rPr>
      </w:pPr>
    </w:p>
    <w:p w14:paraId="00000108" w14:textId="55ED20EF" w:rsidR="00F47E0E" w:rsidRDefault="00F47E0E">
      <w:pPr>
        <w:widowControl w:val="0"/>
        <w:spacing w:before="240" w:after="240"/>
        <w:rPr>
          <w:rFonts w:ascii="Times New Roman" w:eastAsia="Times New Roman" w:hAnsi="Times New Roman" w:cs="Times New Roman"/>
          <w:b/>
        </w:rPr>
      </w:pPr>
    </w:p>
    <w:p w14:paraId="0515542F" w14:textId="77777777" w:rsidR="00DE5287" w:rsidRDefault="00DE5287">
      <w:pPr>
        <w:widowControl w:val="0"/>
        <w:spacing w:before="240" w:after="240"/>
        <w:rPr>
          <w:rFonts w:ascii="Times New Roman" w:eastAsia="Times New Roman" w:hAnsi="Times New Roman" w:cs="Times New Roman"/>
          <w:b/>
        </w:rPr>
      </w:pPr>
    </w:p>
    <w:p w14:paraId="00000109" w14:textId="77777777" w:rsidR="00F47E0E" w:rsidRDefault="00DA52E7">
      <w:pPr>
        <w:widowControl w:val="0"/>
        <w:spacing w:before="240" w:after="240"/>
        <w:ind w:left="460"/>
        <w:jc w:val="center"/>
        <w:rPr>
          <w:rFonts w:ascii="Times New Roman" w:eastAsia="Times New Roman" w:hAnsi="Times New Roman" w:cs="Times New Roman"/>
          <w:b/>
        </w:rPr>
      </w:pPr>
      <w:r>
        <w:rPr>
          <w:rFonts w:ascii="Times New Roman" w:eastAsia="Times New Roman" w:hAnsi="Times New Roman" w:cs="Times New Roman"/>
          <w:b/>
        </w:rPr>
        <w:lastRenderedPageBreak/>
        <w:t>DUA Appendix C: CERTIFICATION OF DATA DESTRUCTION</w:t>
      </w:r>
    </w:p>
    <w:tbl>
      <w:tblPr>
        <w:tblStyle w:val="a7"/>
        <w:tblW w:w="10965" w:type="dxa"/>
        <w:tblBorders>
          <w:top w:val="nil"/>
          <w:left w:val="nil"/>
          <w:bottom w:val="nil"/>
          <w:right w:val="nil"/>
          <w:insideH w:val="nil"/>
          <w:insideV w:val="nil"/>
        </w:tblBorders>
        <w:tblLayout w:type="fixed"/>
        <w:tblLook w:val="0600" w:firstRow="0" w:lastRow="0" w:firstColumn="0" w:lastColumn="0" w:noHBand="1" w:noVBand="1"/>
      </w:tblPr>
      <w:tblGrid>
        <w:gridCol w:w="5670"/>
        <w:gridCol w:w="5295"/>
      </w:tblGrid>
      <w:tr w:rsidR="00F47E0E" w14:paraId="66908055" w14:textId="77777777">
        <w:trPr>
          <w:trHeight w:val="630"/>
        </w:trPr>
        <w:tc>
          <w:tcPr>
            <w:tcW w:w="567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0000010A" w14:textId="77777777" w:rsidR="00F47E0E" w:rsidRDefault="00DA52E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tc>
        <w:tc>
          <w:tcPr>
            <w:tcW w:w="52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000010B" w14:textId="77777777" w:rsidR="00F47E0E" w:rsidRDefault="00DA52E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tc>
      </w:tr>
      <w:tr w:rsidR="00F47E0E" w14:paraId="5098216F" w14:textId="77777777">
        <w:trPr>
          <w:trHeight w:val="1395"/>
        </w:trPr>
        <w:tc>
          <w:tcPr>
            <w:tcW w:w="5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10C" w14:textId="77777777" w:rsidR="00F47E0E" w:rsidRDefault="00DA52E7">
            <w:pPr>
              <w:widowControl w:val="0"/>
              <w:spacing w:before="240" w:after="240"/>
              <w:ind w:left="120"/>
              <w:rPr>
                <w:rFonts w:ascii="Times New Roman" w:eastAsia="Times New Roman" w:hAnsi="Times New Roman" w:cs="Times New Roman"/>
                <w:b/>
              </w:rPr>
            </w:pPr>
            <w:r>
              <w:rPr>
                <w:rFonts w:ascii="Times New Roman" w:eastAsia="Times New Roman" w:hAnsi="Times New Roman" w:cs="Times New Roman"/>
                <w:b/>
              </w:rPr>
              <w:t>Vendor/Processor’s Name</w:t>
            </w:r>
          </w:p>
          <w:p w14:paraId="0000010D" w14:textId="77777777" w:rsidR="00F47E0E" w:rsidRDefault="00DA52E7">
            <w:pPr>
              <w:widowControl w:val="0"/>
              <w:spacing w:before="600"/>
              <w:ind w:left="120"/>
              <w:rPr>
                <w:rFonts w:ascii="Times New Roman" w:eastAsia="Times New Roman" w:hAnsi="Times New Roman" w:cs="Times New Roman"/>
                <w:b/>
              </w:rPr>
            </w:pPr>
            <w:r>
              <w:rPr>
                <w:rFonts w:ascii="Times New Roman" w:eastAsia="Times New Roman" w:hAnsi="Times New Roman" w:cs="Times New Roman"/>
                <w:b/>
              </w:rPr>
              <w:t>#</w:t>
            </w:r>
          </w:p>
        </w:tc>
        <w:tc>
          <w:tcPr>
            <w:tcW w:w="5295" w:type="dxa"/>
            <w:tcBorders>
              <w:top w:val="nil"/>
              <w:left w:val="nil"/>
              <w:bottom w:val="single" w:sz="7" w:space="0" w:color="000000"/>
              <w:right w:val="single" w:sz="7" w:space="0" w:color="000000"/>
            </w:tcBorders>
            <w:tcMar>
              <w:top w:w="100" w:type="dxa"/>
              <w:left w:w="100" w:type="dxa"/>
              <w:bottom w:w="100" w:type="dxa"/>
              <w:right w:w="100" w:type="dxa"/>
            </w:tcMar>
          </w:tcPr>
          <w:p w14:paraId="0000010E" w14:textId="77777777" w:rsidR="00F47E0E" w:rsidRDefault="00DA52E7">
            <w:pPr>
              <w:widowControl w:val="0"/>
              <w:spacing w:before="240" w:after="240"/>
              <w:ind w:left="120"/>
              <w:rPr>
                <w:rFonts w:ascii="Times New Roman" w:eastAsia="Times New Roman" w:hAnsi="Times New Roman" w:cs="Times New Roman"/>
                <w:b/>
              </w:rPr>
            </w:pPr>
            <w:r>
              <w:rPr>
                <w:rFonts w:ascii="Times New Roman" w:eastAsia="Times New Roman" w:hAnsi="Times New Roman" w:cs="Times New Roman"/>
                <w:b/>
              </w:rPr>
              <w:t>Processor’s Contact Name:</w:t>
            </w:r>
          </w:p>
        </w:tc>
      </w:tr>
      <w:tr w:rsidR="00F47E0E" w14:paraId="77477005" w14:textId="77777777">
        <w:trPr>
          <w:trHeight w:val="1080"/>
        </w:trPr>
        <w:tc>
          <w:tcPr>
            <w:tcW w:w="5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10F" w14:textId="77777777" w:rsidR="00F47E0E" w:rsidRDefault="00DA52E7">
            <w:pPr>
              <w:widowControl w:val="0"/>
              <w:spacing w:before="240" w:after="240"/>
              <w:ind w:left="120"/>
              <w:rPr>
                <w:rFonts w:ascii="Times New Roman" w:eastAsia="Times New Roman" w:hAnsi="Times New Roman" w:cs="Times New Roman"/>
                <w:b/>
              </w:rPr>
            </w:pPr>
            <w:r>
              <w:rPr>
                <w:rFonts w:ascii="Times New Roman" w:eastAsia="Times New Roman" w:hAnsi="Times New Roman" w:cs="Times New Roman"/>
                <w:b/>
              </w:rPr>
              <w:t>Pursuant to State Contract Number</w:t>
            </w:r>
          </w:p>
        </w:tc>
        <w:tc>
          <w:tcPr>
            <w:tcW w:w="5295" w:type="dxa"/>
            <w:tcBorders>
              <w:top w:val="nil"/>
              <w:left w:val="nil"/>
              <w:bottom w:val="single" w:sz="7" w:space="0" w:color="000000"/>
              <w:right w:val="single" w:sz="7" w:space="0" w:color="000000"/>
            </w:tcBorders>
            <w:tcMar>
              <w:top w:w="100" w:type="dxa"/>
              <w:left w:w="100" w:type="dxa"/>
              <w:bottom w:w="100" w:type="dxa"/>
              <w:right w:w="100" w:type="dxa"/>
            </w:tcMar>
          </w:tcPr>
          <w:p w14:paraId="00000110" w14:textId="77777777" w:rsidR="00F47E0E" w:rsidRDefault="00DA52E7">
            <w:pPr>
              <w:widowControl w:val="0"/>
              <w:spacing w:before="240" w:after="240"/>
              <w:ind w:left="120"/>
              <w:rPr>
                <w:rFonts w:ascii="Times New Roman" w:eastAsia="Times New Roman" w:hAnsi="Times New Roman" w:cs="Times New Roman"/>
                <w:b/>
              </w:rPr>
            </w:pPr>
            <w:r>
              <w:rPr>
                <w:rFonts w:ascii="Times New Roman" w:eastAsia="Times New Roman" w:hAnsi="Times New Roman" w:cs="Times New Roman"/>
                <w:b/>
              </w:rPr>
              <w:t>Processor’s Contact Phone:</w:t>
            </w:r>
          </w:p>
        </w:tc>
      </w:tr>
      <w:tr w:rsidR="00F47E0E" w14:paraId="0AA161B6" w14:textId="77777777">
        <w:trPr>
          <w:trHeight w:val="1365"/>
        </w:trPr>
        <w:tc>
          <w:tcPr>
            <w:tcW w:w="10965"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0000111" w14:textId="77777777" w:rsidR="00F47E0E" w:rsidRDefault="00DA52E7">
            <w:pPr>
              <w:widowControl w:val="0"/>
              <w:spacing w:before="240" w:after="240"/>
              <w:ind w:left="120"/>
              <w:rPr>
                <w:rFonts w:ascii="Times New Roman" w:eastAsia="Times New Roman" w:hAnsi="Times New Roman" w:cs="Times New Roman"/>
                <w:b/>
              </w:rPr>
            </w:pPr>
            <w:r>
              <w:rPr>
                <w:rFonts w:ascii="Times New Roman" w:eastAsia="Times New Roman" w:hAnsi="Times New Roman" w:cs="Times New Roman"/>
                <w:b/>
              </w:rPr>
              <w:t>Date(s) of Destruction State Representative Authorizing destruction</w:t>
            </w:r>
          </w:p>
        </w:tc>
      </w:tr>
      <w:tr w:rsidR="00F47E0E" w14:paraId="6C2E3A30" w14:textId="77777777">
        <w:trPr>
          <w:trHeight w:val="900"/>
        </w:trPr>
        <w:tc>
          <w:tcPr>
            <w:tcW w:w="10965" w:type="dxa"/>
            <w:gridSpan w:val="2"/>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0000113" w14:textId="77777777" w:rsidR="00F47E0E" w:rsidRDefault="00DA52E7">
            <w:pPr>
              <w:widowControl w:val="0"/>
              <w:spacing w:before="240" w:after="240"/>
              <w:ind w:left="120"/>
              <w:rPr>
                <w:rFonts w:ascii="Times New Roman" w:eastAsia="Times New Roman" w:hAnsi="Times New Roman" w:cs="Times New Roman"/>
                <w:b/>
              </w:rPr>
            </w:pPr>
            <w:r>
              <w:rPr>
                <w:rFonts w:ascii="Times New Roman" w:eastAsia="Times New Roman" w:hAnsi="Times New Roman" w:cs="Times New Roman"/>
                <w:b/>
              </w:rPr>
              <w:t>Description of Destroyed records, record series, or data sets – Include digital, tapes, hardware, paper</w:t>
            </w:r>
          </w:p>
        </w:tc>
      </w:tr>
    </w:tbl>
    <w:p w14:paraId="00000115" w14:textId="77777777" w:rsidR="00F47E0E" w:rsidRDefault="00DA52E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116" w14:textId="77777777" w:rsidR="00F47E0E" w:rsidRDefault="00DA52E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117" w14:textId="77777777" w:rsidR="00F47E0E" w:rsidRDefault="00DA52E7">
      <w:pPr>
        <w:widowControl w:val="0"/>
        <w:spacing w:before="240" w:after="240"/>
        <w:ind w:left="120"/>
        <w:rPr>
          <w:rFonts w:ascii="Times New Roman" w:eastAsia="Times New Roman" w:hAnsi="Times New Roman" w:cs="Times New Roman"/>
          <w:b/>
        </w:rPr>
      </w:pPr>
      <w:r>
        <w:rPr>
          <w:rFonts w:ascii="Times New Roman" w:eastAsia="Times New Roman" w:hAnsi="Times New Roman" w:cs="Times New Roman"/>
          <w:b/>
        </w:rPr>
        <w:t>Inclusive Dates of Destroyed data or records</w:t>
      </w:r>
    </w:p>
    <w:tbl>
      <w:tblPr>
        <w:tblStyle w:val="a8"/>
        <w:tblW w:w="10950" w:type="dxa"/>
        <w:tblBorders>
          <w:top w:val="nil"/>
          <w:left w:val="nil"/>
          <w:bottom w:val="nil"/>
          <w:right w:val="nil"/>
          <w:insideH w:val="nil"/>
          <w:insideV w:val="nil"/>
        </w:tblBorders>
        <w:tblLayout w:type="fixed"/>
        <w:tblLook w:val="0600" w:firstRow="0" w:lastRow="0" w:firstColumn="0" w:lastColumn="0" w:noHBand="1" w:noVBand="1"/>
      </w:tblPr>
      <w:tblGrid>
        <w:gridCol w:w="2145"/>
        <w:gridCol w:w="2670"/>
        <w:gridCol w:w="1740"/>
        <w:gridCol w:w="4395"/>
      </w:tblGrid>
      <w:tr w:rsidR="00F47E0E" w14:paraId="447B30AF" w14:textId="77777777">
        <w:trPr>
          <w:trHeight w:val="495"/>
        </w:trPr>
        <w:tc>
          <w:tcPr>
            <w:tcW w:w="10950" w:type="dxa"/>
            <w:gridSpan w:val="4"/>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0000118" w14:textId="77777777" w:rsidR="00F47E0E" w:rsidRDefault="00DA52E7">
            <w:pPr>
              <w:widowControl w:val="0"/>
              <w:spacing w:before="240" w:after="240"/>
              <w:jc w:val="center"/>
              <w:rPr>
                <w:rFonts w:ascii="Times New Roman" w:eastAsia="Times New Roman" w:hAnsi="Times New Roman" w:cs="Times New Roman"/>
                <w:b/>
              </w:rPr>
            </w:pPr>
            <w:r>
              <w:rPr>
                <w:rFonts w:ascii="Times New Roman" w:eastAsia="Times New Roman" w:hAnsi="Times New Roman" w:cs="Times New Roman"/>
                <w:b/>
              </w:rPr>
              <w:t>Method of Destruction (check) (Must be NIST compliant)</w:t>
            </w:r>
          </w:p>
        </w:tc>
      </w:tr>
      <w:tr w:rsidR="00F47E0E" w14:paraId="45077D1F" w14:textId="77777777">
        <w:trPr>
          <w:trHeight w:val="540"/>
        </w:trPr>
        <w:tc>
          <w:tcPr>
            <w:tcW w:w="214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000011C" w14:textId="77777777" w:rsidR="00F47E0E" w:rsidRDefault="00DA52E7">
            <w:pPr>
              <w:widowControl w:val="0"/>
              <w:spacing w:before="240" w:after="240"/>
              <w:ind w:left="140"/>
              <w:rPr>
                <w:rFonts w:ascii="Times New Roman" w:eastAsia="Times New Roman" w:hAnsi="Times New Roman" w:cs="Times New Roman"/>
                <w:b/>
              </w:rPr>
            </w:pPr>
            <w:r>
              <w:rPr>
                <w:rFonts w:ascii="Times New Roman" w:eastAsia="Times New Roman" w:hAnsi="Times New Roman" w:cs="Times New Roman"/>
                <w:b/>
              </w:rPr>
              <w:t>☐ Cross Shred</w:t>
            </w:r>
          </w:p>
        </w:tc>
        <w:tc>
          <w:tcPr>
            <w:tcW w:w="267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00011D" w14:textId="77777777" w:rsidR="00F47E0E" w:rsidRDefault="00DA52E7">
            <w:pPr>
              <w:widowControl w:val="0"/>
              <w:spacing w:before="240" w:after="240"/>
              <w:ind w:left="140"/>
              <w:rPr>
                <w:rFonts w:ascii="Times New Roman" w:eastAsia="Times New Roman" w:hAnsi="Times New Roman" w:cs="Times New Roman"/>
                <w:b/>
              </w:rPr>
            </w:pPr>
            <w:r>
              <w:rPr>
                <w:rFonts w:ascii="Times New Roman" w:eastAsia="Times New Roman" w:hAnsi="Times New Roman" w:cs="Times New Roman"/>
                <w:b/>
              </w:rPr>
              <w:t>☐ Block Erase</w:t>
            </w:r>
          </w:p>
        </w:tc>
        <w:tc>
          <w:tcPr>
            <w:tcW w:w="17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00011E" w14:textId="77777777" w:rsidR="00F47E0E" w:rsidRDefault="00DA52E7">
            <w:pPr>
              <w:widowControl w:val="0"/>
              <w:spacing w:before="240" w:after="240"/>
              <w:ind w:left="140"/>
              <w:rPr>
                <w:rFonts w:ascii="Times New Roman" w:eastAsia="Times New Roman" w:hAnsi="Times New Roman" w:cs="Times New Roman"/>
                <w:b/>
              </w:rPr>
            </w:pPr>
            <w:r>
              <w:rPr>
                <w:rFonts w:ascii="Times New Roman" w:eastAsia="Times New Roman" w:hAnsi="Times New Roman" w:cs="Times New Roman"/>
                <w:b/>
              </w:rPr>
              <w:t>☐ Degauss</w:t>
            </w:r>
          </w:p>
        </w:tc>
        <w:tc>
          <w:tcPr>
            <w:tcW w:w="439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00011F" w14:textId="77777777" w:rsidR="00F47E0E" w:rsidRDefault="00DA52E7">
            <w:pPr>
              <w:widowControl w:val="0"/>
              <w:spacing w:before="240" w:after="240"/>
              <w:ind w:left="140"/>
              <w:rPr>
                <w:rFonts w:ascii="Times New Roman" w:eastAsia="Times New Roman" w:hAnsi="Times New Roman" w:cs="Times New Roman"/>
                <w:b/>
              </w:rPr>
            </w:pPr>
            <w:r>
              <w:rPr>
                <w:rFonts w:ascii="Times New Roman" w:eastAsia="Times New Roman" w:hAnsi="Times New Roman" w:cs="Times New Roman"/>
                <w:b/>
              </w:rPr>
              <w:t>☐ Incinerate</w:t>
            </w:r>
          </w:p>
        </w:tc>
      </w:tr>
      <w:tr w:rsidR="00F47E0E" w14:paraId="4B57D60B" w14:textId="77777777">
        <w:trPr>
          <w:trHeight w:val="540"/>
        </w:trPr>
        <w:tc>
          <w:tcPr>
            <w:tcW w:w="214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0000120" w14:textId="77777777" w:rsidR="00F47E0E" w:rsidRDefault="00DA52E7">
            <w:pPr>
              <w:widowControl w:val="0"/>
              <w:spacing w:before="240" w:after="240"/>
              <w:ind w:left="140"/>
              <w:rPr>
                <w:rFonts w:ascii="Times New Roman" w:eastAsia="Times New Roman" w:hAnsi="Times New Roman" w:cs="Times New Roman"/>
                <w:b/>
              </w:rPr>
            </w:pPr>
            <w:r>
              <w:rPr>
                <w:rFonts w:ascii="Times New Roman" w:eastAsia="Times New Roman" w:hAnsi="Times New Roman" w:cs="Times New Roman"/>
                <w:b/>
              </w:rPr>
              <w:t>☐ Pulverize</w:t>
            </w:r>
          </w:p>
        </w:tc>
        <w:tc>
          <w:tcPr>
            <w:tcW w:w="267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000121" w14:textId="77777777" w:rsidR="00F47E0E" w:rsidRDefault="00DA52E7">
            <w:pPr>
              <w:widowControl w:val="0"/>
              <w:spacing w:before="240" w:after="240"/>
              <w:ind w:left="140"/>
              <w:rPr>
                <w:rFonts w:ascii="Times New Roman" w:eastAsia="Times New Roman" w:hAnsi="Times New Roman" w:cs="Times New Roman"/>
                <w:b/>
              </w:rPr>
            </w:pPr>
            <w:r>
              <w:rPr>
                <w:rFonts w:ascii="Times New Roman" w:eastAsia="Times New Roman" w:hAnsi="Times New Roman" w:cs="Times New Roman"/>
                <w:b/>
              </w:rPr>
              <w:t>☐ Cryptographic Erase</w:t>
            </w:r>
          </w:p>
        </w:tc>
        <w:tc>
          <w:tcPr>
            <w:tcW w:w="17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000122" w14:textId="77777777" w:rsidR="00F47E0E" w:rsidRDefault="00DA52E7">
            <w:pPr>
              <w:widowControl w:val="0"/>
              <w:spacing w:before="240" w:after="240"/>
              <w:ind w:left="140"/>
              <w:rPr>
                <w:rFonts w:ascii="Times New Roman" w:eastAsia="Times New Roman" w:hAnsi="Times New Roman" w:cs="Times New Roman"/>
                <w:b/>
              </w:rPr>
            </w:pPr>
            <w:r>
              <w:rPr>
                <w:rFonts w:ascii="Times New Roman" w:eastAsia="Times New Roman" w:hAnsi="Times New Roman" w:cs="Times New Roman"/>
                <w:b/>
              </w:rPr>
              <w:t>☐ Melt</w:t>
            </w:r>
          </w:p>
        </w:tc>
        <w:tc>
          <w:tcPr>
            <w:tcW w:w="439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000123" w14:textId="77777777" w:rsidR="00F47E0E" w:rsidRDefault="00DA52E7">
            <w:pPr>
              <w:widowControl w:val="0"/>
              <w:spacing w:before="240" w:after="240"/>
              <w:ind w:left="140"/>
              <w:rPr>
                <w:rFonts w:ascii="Times New Roman" w:eastAsia="Times New Roman" w:hAnsi="Times New Roman" w:cs="Times New Roman"/>
                <w:b/>
              </w:rPr>
            </w:pPr>
            <w:r>
              <w:rPr>
                <w:rFonts w:ascii="Times New Roman" w:eastAsia="Times New Roman" w:hAnsi="Times New Roman" w:cs="Times New Roman"/>
                <w:b/>
              </w:rPr>
              <w:t>☐ List Other:</w:t>
            </w:r>
          </w:p>
        </w:tc>
      </w:tr>
    </w:tbl>
    <w:p w14:paraId="00000124" w14:textId="77777777" w:rsidR="00F47E0E" w:rsidRDefault="00DA52E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125" w14:textId="77777777" w:rsidR="00F47E0E" w:rsidRDefault="00DA52E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9"/>
        <w:tblW w:w="10965" w:type="dxa"/>
        <w:tblBorders>
          <w:top w:val="nil"/>
          <w:left w:val="nil"/>
          <w:bottom w:val="nil"/>
          <w:right w:val="nil"/>
          <w:insideH w:val="nil"/>
          <w:insideV w:val="nil"/>
        </w:tblBorders>
        <w:tblLayout w:type="fixed"/>
        <w:tblLook w:val="0600" w:firstRow="0" w:lastRow="0" w:firstColumn="0" w:lastColumn="0" w:noHBand="1" w:noVBand="1"/>
      </w:tblPr>
      <w:tblGrid>
        <w:gridCol w:w="10965"/>
      </w:tblGrid>
      <w:tr w:rsidR="00F47E0E" w14:paraId="03BB3E4A" w14:textId="77777777">
        <w:trPr>
          <w:trHeight w:val="870"/>
        </w:trPr>
        <w:tc>
          <w:tcPr>
            <w:tcW w:w="10965"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0000126" w14:textId="77777777" w:rsidR="00F47E0E" w:rsidRDefault="00DA52E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tc>
      </w:tr>
      <w:tr w:rsidR="00F47E0E" w14:paraId="41514BA3" w14:textId="77777777">
        <w:trPr>
          <w:trHeight w:val="1425"/>
        </w:trPr>
        <w:tc>
          <w:tcPr>
            <w:tcW w:w="1096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0000127" w14:textId="77777777" w:rsidR="00F47E0E" w:rsidRDefault="00DA52E7">
            <w:pPr>
              <w:widowControl w:val="0"/>
              <w:spacing w:before="240" w:after="240"/>
              <w:ind w:left="120"/>
              <w:rPr>
                <w:rFonts w:ascii="Times New Roman" w:eastAsia="Times New Roman" w:hAnsi="Times New Roman" w:cs="Times New Roman"/>
                <w:b/>
              </w:rPr>
            </w:pPr>
            <w:r>
              <w:rPr>
                <w:rFonts w:ascii="Times New Roman" w:eastAsia="Times New Roman" w:hAnsi="Times New Roman" w:cs="Times New Roman"/>
                <w:b/>
              </w:rPr>
              <w:t>Outsourced Data Destruction Vendor Name (attach certificate of destruction)</w:t>
            </w:r>
          </w:p>
        </w:tc>
      </w:tr>
    </w:tbl>
    <w:p w14:paraId="00000128" w14:textId="77777777" w:rsidR="00F47E0E" w:rsidRDefault="00DA52E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129" w14:textId="77777777" w:rsidR="00F47E0E" w:rsidRDefault="00DA52E7">
      <w:pPr>
        <w:widowControl w:val="0"/>
        <w:spacing w:before="240" w:after="240"/>
        <w:ind w:left="160"/>
        <w:rPr>
          <w:rFonts w:ascii="Times New Roman" w:eastAsia="Times New Roman" w:hAnsi="Times New Roman" w:cs="Times New Roman"/>
          <w:b/>
        </w:rPr>
      </w:pPr>
      <w:r>
        <w:rPr>
          <w:rFonts w:ascii="Times New Roman" w:eastAsia="Times New Roman" w:hAnsi="Times New Roman" w:cs="Times New Roman"/>
          <w:b/>
        </w:rPr>
        <w:t>Outsourced Vendor Address</w:t>
      </w:r>
    </w:p>
    <w:p w14:paraId="0000012A" w14:textId="77777777" w:rsidR="00F47E0E" w:rsidRDefault="00DA52E7">
      <w:pPr>
        <w:widowControl w:val="0"/>
        <w:spacing w:before="180" w:line="273" w:lineRule="auto"/>
        <w:ind w:left="460" w:right="1380"/>
        <w:rPr>
          <w:rFonts w:ascii="Times New Roman" w:eastAsia="Times New Roman" w:hAnsi="Times New Roman" w:cs="Times New Roman"/>
          <w:b/>
        </w:rPr>
      </w:pPr>
      <w:r>
        <w:rPr>
          <w:rFonts w:ascii="Times New Roman" w:eastAsia="Times New Roman" w:hAnsi="Times New Roman" w:cs="Times New Roman"/>
          <w:b/>
        </w:rPr>
        <w:t>Do the destroyed records listed above constitute all records containing Personal Information/Personally  Identifiable Information provided to the Processor as part of the State Contract? ☐ Yes ☐ No</w:t>
      </w:r>
    </w:p>
    <w:p w14:paraId="0000012B" w14:textId="77777777" w:rsidR="00F47E0E" w:rsidRDefault="00DA52E7">
      <w:pPr>
        <w:widowControl w:val="0"/>
        <w:spacing w:before="160" w:line="244" w:lineRule="auto"/>
        <w:ind w:left="460" w:right="560"/>
        <w:rPr>
          <w:rFonts w:ascii="Times New Roman" w:eastAsia="Times New Roman" w:hAnsi="Times New Roman" w:cs="Times New Roman"/>
          <w:b/>
        </w:rPr>
      </w:pPr>
      <w:r>
        <w:rPr>
          <w:rFonts w:ascii="Times New Roman" w:eastAsia="Times New Roman" w:hAnsi="Times New Roman" w:cs="Times New Roman"/>
          <w:b/>
        </w:rPr>
        <w:t xml:space="preserve">If Processor retains any PI/PII related to State Contract number ____________________, the Processor is bound  by contract to maintain reasonable security measures to protect the data until the Processor securely returns the  data to the State or destroys the data. </w:t>
      </w:r>
    </w:p>
    <w:p w14:paraId="0000012C" w14:textId="77777777" w:rsidR="00F47E0E" w:rsidRDefault="00DA52E7">
      <w:pPr>
        <w:widowControl w:val="0"/>
        <w:spacing w:before="160"/>
        <w:ind w:left="460"/>
        <w:rPr>
          <w:rFonts w:ascii="Times New Roman" w:eastAsia="Times New Roman" w:hAnsi="Times New Roman" w:cs="Times New Roman"/>
          <w:b/>
        </w:rPr>
      </w:pPr>
      <w:r>
        <w:rPr>
          <w:rFonts w:ascii="Times New Roman" w:eastAsia="Times New Roman" w:hAnsi="Times New Roman" w:cs="Times New Roman"/>
          <w:b/>
        </w:rPr>
        <w:t xml:space="preserve">I attest that the above is true and accurate: </w:t>
      </w:r>
    </w:p>
    <w:tbl>
      <w:tblPr>
        <w:tblStyle w:val="aa"/>
        <w:tblW w:w="10770" w:type="dxa"/>
        <w:tblBorders>
          <w:top w:val="nil"/>
          <w:left w:val="nil"/>
          <w:bottom w:val="nil"/>
          <w:right w:val="nil"/>
          <w:insideH w:val="nil"/>
          <w:insideV w:val="nil"/>
        </w:tblBorders>
        <w:tblLayout w:type="fixed"/>
        <w:tblLook w:val="0600" w:firstRow="0" w:lastRow="0" w:firstColumn="0" w:lastColumn="0" w:noHBand="1" w:noVBand="1"/>
      </w:tblPr>
      <w:tblGrid>
        <w:gridCol w:w="7110"/>
        <w:gridCol w:w="3660"/>
      </w:tblGrid>
      <w:tr w:rsidR="00F47E0E" w14:paraId="66CF933D" w14:textId="77777777">
        <w:trPr>
          <w:trHeight w:val="540"/>
        </w:trPr>
        <w:tc>
          <w:tcPr>
            <w:tcW w:w="711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000012D" w14:textId="77777777" w:rsidR="00F47E0E" w:rsidRDefault="00DA52E7">
            <w:pPr>
              <w:widowControl w:val="0"/>
              <w:spacing w:before="240" w:after="240" w:line="240" w:lineRule="auto"/>
              <w:ind w:left="100"/>
              <w:rPr>
                <w:rFonts w:ascii="Times New Roman" w:eastAsia="Times New Roman" w:hAnsi="Times New Roman" w:cs="Times New Roman"/>
                <w:b/>
              </w:rPr>
            </w:pPr>
            <w:r>
              <w:rPr>
                <w:rFonts w:ascii="Times New Roman" w:eastAsia="Times New Roman" w:hAnsi="Times New Roman" w:cs="Times New Roman"/>
                <w:b/>
              </w:rPr>
              <w:t xml:space="preserve"> </w:t>
            </w:r>
          </w:p>
        </w:tc>
        <w:tc>
          <w:tcPr>
            <w:tcW w:w="3660"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0000012E" w14:textId="77777777" w:rsidR="00F47E0E" w:rsidRDefault="00DA52E7">
            <w:pPr>
              <w:widowControl w:val="0"/>
              <w:spacing w:before="240" w:after="240" w:line="240" w:lineRule="auto"/>
              <w:ind w:left="100"/>
              <w:rPr>
                <w:rFonts w:ascii="Times New Roman" w:eastAsia="Times New Roman" w:hAnsi="Times New Roman" w:cs="Times New Roman"/>
                <w:b/>
              </w:rPr>
            </w:pPr>
            <w:r>
              <w:rPr>
                <w:rFonts w:ascii="Times New Roman" w:eastAsia="Times New Roman" w:hAnsi="Times New Roman" w:cs="Times New Roman"/>
                <w:b/>
              </w:rPr>
              <w:t xml:space="preserve"> </w:t>
            </w:r>
          </w:p>
        </w:tc>
      </w:tr>
      <w:tr w:rsidR="00F47E0E" w14:paraId="445081FF" w14:textId="77777777">
        <w:trPr>
          <w:trHeight w:val="870"/>
        </w:trPr>
        <w:tc>
          <w:tcPr>
            <w:tcW w:w="711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000012F" w14:textId="77777777" w:rsidR="00F47E0E" w:rsidRDefault="00DA52E7">
            <w:pPr>
              <w:widowControl w:val="0"/>
              <w:spacing w:before="240" w:after="240"/>
              <w:ind w:left="220"/>
              <w:rPr>
                <w:rFonts w:ascii="Times New Roman" w:eastAsia="Times New Roman" w:hAnsi="Times New Roman" w:cs="Times New Roman"/>
                <w:b/>
              </w:rPr>
            </w:pPr>
            <w:r>
              <w:rPr>
                <w:rFonts w:ascii="Times New Roman" w:eastAsia="Times New Roman" w:hAnsi="Times New Roman" w:cs="Times New Roman"/>
                <w:b/>
              </w:rPr>
              <w:t>Authorized Signatory Name</w:t>
            </w:r>
          </w:p>
        </w:tc>
        <w:tc>
          <w:tcPr>
            <w:tcW w:w="366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000130" w14:textId="77777777" w:rsidR="00F47E0E" w:rsidRDefault="00DA52E7">
            <w:pPr>
              <w:widowControl w:val="0"/>
              <w:spacing w:before="240" w:after="240"/>
              <w:ind w:left="220"/>
              <w:rPr>
                <w:rFonts w:ascii="Times New Roman" w:eastAsia="Times New Roman" w:hAnsi="Times New Roman" w:cs="Times New Roman"/>
                <w:b/>
              </w:rPr>
            </w:pPr>
            <w:r>
              <w:rPr>
                <w:rFonts w:ascii="Times New Roman" w:eastAsia="Times New Roman" w:hAnsi="Times New Roman" w:cs="Times New Roman"/>
                <w:b/>
              </w:rPr>
              <w:t>Title</w:t>
            </w:r>
          </w:p>
        </w:tc>
      </w:tr>
      <w:tr w:rsidR="00F47E0E" w14:paraId="5F97F09F" w14:textId="77777777">
        <w:trPr>
          <w:trHeight w:val="495"/>
        </w:trPr>
        <w:tc>
          <w:tcPr>
            <w:tcW w:w="711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0000131" w14:textId="77777777" w:rsidR="00F47E0E" w:rsidRDefault="00DA52E7">
            <w:pPr>
              <w:widowControl w:val="0"/>
              <w:spacing w:before="240" w:after="240"/>
              <w:ind w:left="220"/>
              <w:rPr>
                <w:rFonts w:ascii="Times New Roman" w:eastAsia="Times New Roman" w:hAnsi="Times New Roman" w:cs="Times New Roman"/>
                <w:b/>
              </w:rPr>
            </w:pPr>
            <w:r>
              <w:rPr>
                <w:rFonts w:ascii="Times New Roman" w:eastAsia="Times New Roman" w:hAnsi="Times New Roman" w:cs="Times New Roman"/>
                <w:b/>
              </w:rPr>
              <w:t>Authorized Signature</w:t>
            </w:r>
          </w:p>
        </w:tc>
        <w:tc>
          <w:tcPr>
            <w:tcW w:w="366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000132" w14:textId="77777777" w:rsidR="00F47E0E" w:rsidRDefault="00DA52E7">
            <w:pPr>
              <w:widowControl w:val="0"/>
              <w:spacing w:before="240" w:after="240"/>
              <w:ind w:left="220"/>
              <w:rPr>
                <w:rFonts w:ascii="Times New Roman" w:eastAsia="Times New Roman" w:hAnsi="Times New Roman" w:cs="Times New Roman"/>
                <w:b/>
              </w:rPr>
            </w:pPr>
            <w:r>
              <w:rPr>
                <w:rFonts w:ascii="Times New Roman" w:eastAsia="Times New Roman" w:hAnsi="Times New Roman" w:cs="Times New Roman"/>
                <w:b/>
              </w:rPr>
              <w:t>Date</w:t>
            </w:r>
          </w:p>
        </w:tc>
      </w:tr>
      <w:tr w:rsidR="00F47E0E" w14:paraId="62F6ED8F" w14:textId="77777777">
        <w:trPr>
          <w:trHeight w:val="495"/>
        </w:trPr>
        <w:tc>
          <w:tcPr>
            <w:tcW w:w="711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0000133" w14:textId="77777777" w:rsidR="00F47E0E" w:rsidRDefault="00DA52E7">
            <w:pPr>
              <w:widowControl w:val="0"/>
              <w:spacing w:before="240" w:after="240" w:line="240" w:lineRule="auto"/>
              <w:ind w:left="100"/>
              <w:rPr>
                <w:rFonts w:ascii="Times New Roman" w:eastAsia="Times New Roman" w:hAnsi="Times New Roman" w:cs="Times New Roman"/>
                <w:b/>
              </w:rPr>
            </w:pPr>
            <w:r>
              <w:rPr>
                <w:rFonts w:ascii="Times New Roman" w:eastAsia="Times New Roman" w:hAnsi="Times New Roman" w:cs="Times New Roman"/>
                <w:b/>
              </w:rPr>
              <w:t xml:space="preserve"> </w:t>
            </w:r>
          </w:p>
        </w:tc>
        <w:tc>
          <w:tcPr>
            <w:tcW w:w="366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0000134" w14:textId="77777777" w:rsidR="00F47E0E" w:rsidRDefault="00DA52E7">
            <w:pPr>
              <w:widowControl w:val="0"/>
              <w:spacing w:before="240" w:after="240" w:line="240" w:lineRule="auto"/>
              <w:ind w:left="100"/>
              <w:rPr>
                <w:rFonts w:ascii="Times New Roman" w:eastAsia="Times New Roman" w:hAnsi="Times New Roman" w:cs="Times New Roman"/>
                <w:b/>
              </w:rPr>
            </w:pPr>
            <w:r>
              <w:rPr>
                <w:rFonts w:ascii="Times New Roman" w:eastAsia="Times New Roman" w:hAnsi="Times New Roman" w:cs="Times New Roman"/>
                <w:b/>
              </w:rPr>
              <w:t xml:space="preserve"> </w:t>
            </w:r>
          </w:p>
        </w:tc>
      </w:tr>
    </w:tbl>
    <w:p w14:paraId="00000135" w14:textId="77777777" w:rsidR="00F47E0E" w:rsidRDefault="00DA52E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136" w14:textId="77777777" w:rsidR="00F47E0E" w:rsidRDefault="00DA52E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13C" w14:textId="4104BC6F" w:rsidR="00F47E0E" w:rsidRPr="00F116CF" w:rsidRDefault="00DA52E7" w:rsidP="00F116CF">
      <w:pPr>
        <w:widowControl w:val="0"/>
        <w:spacing w:before="240" w:after="240"/>
        <w:ind w:left="180"/>
        <w:rPr>
          <w:rFonts w:ascii="Times New Roman" w:eastAsia="Times New Roman" w:hAnsi="Times New Roman" w:cs="Times New Roman"/>
          <w:b/>
        </w:rPr>
      </w:pPr>
      <w:r>
        <w:rPr>
          <w:rFonts w:ascii="Times New Roman" w:eastAsia="Times New Roman" w:hAnsi="Times New Roman" w:cs="Times New Roman"/>
          <w:b/>
        </w:rPr>
        <w:t xml:space="preserve">Witness Date: </w:t>
      </w:r>
    </w:p>
    <w:sectPr w:rsidR="00F47E0E" w:rsidRPr="00F116CF">
      <w:footerReference w:type="default" r:id="rId8"/>
      <w:headerReference w:type="first" r:id="rId9"/>
      <w:pgSz w:w="12240" w:h="15840"/>
      <w:pgMar w:top="1423" w:right="636" w:bottom="636" w:left="626"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8BB9A" w14:textId="77777777" w:rsidR="00DA52E7" w:rsidRDefault="00DA52E7">
      <w:pPr>
        <w:spacing w:line="240" w:lineRule="auto"/>
      </w:pPr>
      <w:r>
        <w:separator/>
      </w:r>
    </w:p>
  </w:endnote>
  <w:endnote w:type="continuationSeparator" w:id="0">
    <w:p w14:paraId="681C1F04" w14:textId="77777777" w:rsidR="00DA52E7" w:rsidRDefault="00DA52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D" w14:textId="39F5177D" w:rsidR="00F47E0E" w:rsidRDefault="00DA52E7">
    <w:pPr>
      <w:jc w:val="right"/>
    </w:pPr>
    <w:r>
      <w:fldChar w:fldCharType="begin"/>
    </w:r>
    <w:r>
      <w:instrText>PAGE</w:instrText>
    </w:r>
    <w:r>
      <w:fldChar w:fldCharType="separate"/>
    </w:r>
    <w:r w:rsidR="00F116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78433" w14:textId="77777777" w:rsidR="00DA52E7" w:rsidRDefault="00DA52E7">
      <w:pPr>
        <w:spacing w:line="240" w:lineRule="auto"/>
      </w:pPr>
      <w:r>
        <w:separator/>
      </w:r>
    </w:p>
  </w:footnote>
  <w:footnote w:type="continuationSeparator" w:id="0">
    <w:p w14:paraId="2DE84231" w14:textId="77777777" w:rsidR="00DA52E7" w:rsidRDefault="00DA52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0A4B9" w14:textId="77777777" w:rsidR="002875AA" w:rsidRDefault="002875AA" w:rsidP="002875AA">
    <w:pPr>
      <w:pStyle w:val="Header"/>
      <w:jc w:val="right"/>
    </w:pPr>
  </w:p>
  <w:p w14:paraId="1289C3C0" w14:textId="77777777" w:rsidR="002875AA" w:rsidRDefault="002875AA" w:rsidP="002875AA">
    <w:pPr>
      <w:pStyle w:val="Header"/>
      <w:jc w:val="right"/>
    </w:pPr>
  </w:p>
  <w:p w14:paraId="2E9C505B" w14:textId="4188E4F7" w:rsidR="002875AA" w:rsidRDefault="002875AA" w:rsidP="002875AA">
    <w:pPr>
      <w:pStyle w:val="Header"/>
      <w:jc w:val="right"/>
    </w:pPr>
    <w:r>
      <w:t xml:space="preserve">Attachment </w:t>
    </w:r>
    <w:r w:rsidR="00A61FE4">
      <w:t>O</w:t>
    </w:r>
  </w:p>
  <w:p w14:paraId="0C071879" w14:textId="77777777" w:rsidR="002875AA" w:rsidRDefault="002875AA" w:rsidP="002875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D7C19"/>
    <w:multiLevelType w:val="multilevel"/>
    <w:tmpl w:val="34B2F0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F555C3E"/>
    <w:multiLevelType w:val="multilevel"/>
    <w:tmpl w:val="F45649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126658911">
    <w:abstractNumId w:val="0"/>
  </w:num>
  <w:num w:numId="2" w16cid:durableId="2044280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E0E"/>
    <w:rsid w:val="002875AA"/>
    <w:rsid w:val="004C44E9"/>
    <w:rsid w:val="005E6FD2"/>
    <w:rsid w:val="00906942"/>
    <w:rsid w:val="00A61FE4"/>
    <w:rsid w:val="00DA52E7"/>
    <w:rsid w:val="00DE5287"/>
    <w:rsid w:val="00F116CF"/>
    <w:rsid w:val="00F47E0E"/>
    <w:rsid w:val="00FC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60879"/>
  <w15:docId w15:val="{CC9EFA28-E597-4A86-94BC-0453E13D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E5287"/>
    <w:pPr>
      <w:tabs>
        <w:tab w:val="center" w:pos="4680"/>
        <w:tab w:val="right" w:pos="9360"/>
      </w:tabs>
      <w:spacing w:line="240" w:lineRule="auto"/>
    </w:pPr>
  </w:style>
  <w:style w:type="character" w:customStyle="1" w:styleId="HeaderChar">
    <w:name w:val="Header Char"/>
    <w:basedOn w:val="DefaultParagraphFont"/>
    <w:link w:val="Header"/>
    <w:uiPriority w:val="99"/>
    <w:rsid w:val="00DE5287"/>
  </w:style>
  <w:style w:type="paragraph" w:styleId="Footer">
    <w:name w:val="footer"/>
    <w:basedOn w:val="Normal"/>
    <w:link w:val="FooterChar"/>
    <w:uiPriority w:val="99"/>
    <w:unhideWhenUsed/>
    <w:rsid w:val="00DE5287"/>
    <w:pPr>
      <w:tabs>
        <w:tab w:val="center" w:pos="4680"/>
        <w:tab w:val="right" w:pos="9360"/>
      </w:tabs>
      <w:spacing w:line="240" w:lineRule="auto"/>
    </w:pPr>
  </w:style>
  <w:style w:type="character" w:customStyle="1" w:styleId="FooterChar">
    <w:name w:val="Footer Char"/>
    <w:basedOn w:val="DefaultParagraphFont"/>
    <w:link w:val="Footer"/>
    <w:uiPriority w:val="99"/>
    <w:rsid w:val="00DE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upFYsGJqQbvBJkezedbyjCUQ==">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Kang</dc:creator>
  <cp:lastModifiedBy>Sang Kang</cp:lastModifiedBy>
  <cp:revision>2</cp:revision>
  <dcterms:created xsi:type="dcterms:W3CDTF">2025-06-04T18:32:00Z</dcterms:created>
  <dcterms:modified xsi:type="dcterms:W3CDTF">2025-06-04T18:32:00Z</dcterms:modified>
</cp:coreProperties>
</file>